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2B8" w:rsidRPr="00D94259" w:rsidRDefault="00D212B8" w:rsidP="00D212B8">
      <w:pPr>
        <w:widowControl/>
        <w:adjustRightInd w:val="0"/>
        <w:snapToGrid w:val="0"/>
        <w:spacing w:line="360" w:lineRule="auto"/>
        <w:ind w:firstLineChars="200" w:firstLine="420"/>
        <w:jc w:val="left"/>
        <w:rPr>
          <w:rFonts w:asciiTheme="minorEastAsia" w:hAnsiTheme="minorEastAsia" w:cs="仿宋"/>
          <w:kern w:val="0"/>
          <w:szCs w:val="21"/>
        </w:rPr>
      </w:pPr>
      <w:r w:rsidRPr="00D94259">
        <w:rPr>
          <w:rFonts w:asciiTheme="minorEastAsia" w:hAnsiTheme="minorEastAsia" w:cs="仿宋" w:hint="eastAsia"/>
          <w:kern w:val="0"/>
          <w:szCs w:val="21"/>
        </w:rPr>
        <w:t>一、系统总体架构和主要功能参数</w:t>
      </w:r>
    </w:p>
    <w:p w:rsidR="00D212B8" w:rsidRPr="00D94259" w:rsidRDefault="00D212B8" w:rsidP="00D212B8">
      <w:pPr>
        <w:widowControl/>
        <w:adjustRightInd w:val="0"/>
        <w:snapToGrid w:val="0"/>
        <w:spacing w:line="360" w:lineRule="auto"/>
        <w:ind w:firstLineChars="200" w:firstLine="420"/>
        <w:jc w:val="left"/>
        <w:rPr>
          <w:rFonts w:asciiTheme="minorEastAsia" w:hAnsiTheme="minorEastAsia" w:cs="仿宋"/>
          <w:kern w:val="0"/>
          <w:szCs w:val="21"/>
        </w:rPr>
      </w:pPr>
      <w:r w:rsidRPr="00D94259">
        <w:rPr>
          <w:rFonts w:asciiTheme="minorEastAsia" w:hAnsiTheme="minorEastAsia" w:cs="仿宋" w:hint="eastAsia"/>
          <w:kern w:val="0"/>
          <w:szCs w:val="21"/>
        </w:rPr>
        <w:t>1、总体架构</w:t>
      </w:r>
    </w:p>
    <w:p w:rsidR="00D212B8" w:rsidRPr="00D94259" w:rsidRDefault="00D212B8" w:rsidP="00D212B8">
      <w:pPr>
        <w:widowControl/>
        <w:adjustRightInd w:val="0"/>
        <w:snapToGrid w:val="0"/>
        <w:spacing w:line="360" w:lineRule="auto"/>
        <w:ind w:firstLineChars="200" w:firstLine="420"/>
        <w:jc w:val="left"/>
        <w:rPr>
          <w:rFonts w:asciiTheme="minorEastAsia" w:hAnsiTheme="minorEastAsia" w:cs="仿宋"/>
          <w:kern w:val="0"/>
          <w:szCs w:val="21"/>
        </w:rPr>
      </w:pPr>
      <w:r w:rsidRPr="00D94259">
        <w:rPr>
          <w:rFonts w:asciiTheme="minorEastAsia" w:hAnsiTheme="minorEastAsia" w:cs="仿宋" w:hint="eastAsia"/>
          <w:kern w:val="0"/>
          <w:szCs w:val="21"/>
        </w:rPr>
        <w:t>审计信息化系统要满足审计部门开展审计工作的实际需要：一是审计作业平台、信息管理平台和联网监控平台分别独立实现各自的应用功能，同时又</w:t>
      </w:r>
      <w:r w:rsidRPr="00D94259">
        <w:rPr>
          <w:rFonts w:asciiTheme="minorEastAsia" w:hAnsiTheme="minorEastAsia" w:cs="仿宋"/>
          <w:kern w:val="0"/>
          <w:szCs w:val="21"/>
        </w:rPr>
        <w:t>相互衔接</w:t>
      </w:r>
      <w:r w:rsidRPr="00D94259">
        <w:rPr>
          <w:rFonts w:asciiTheme="minorEastAsia" w:hAnsiTheme="minorEastAsia" w:cs="仿宋" w:hint="eastAsia"/>
          <w:kern w:val="0"/>
          <w:szCs w:val="21"/>
        </w:rPr>
        <w:t>、辅助支持；二是系统利用请求服务接口等方式，与财务、固定资产、等信息系统进行数据对接；三是依托网络，按角色权限实现上下级之间的审计任务部署和审计成果共享。</w:t>
      </w:r>
    </w:p>
    <w:p w:rsidR="00D212B8" w:rsidRPr="00D94259" w:rsidRDefault="00D212B8" w:rsidP="00D212B8">
      <w:pPr>
        <w:widowControl/>
        <w:adjustRightInd w:val="0"/>
        <w:snapToGrid w:val="0"/>
        <w:spacing w:line="360" w:lineRule="auto"/>
        <w:ind w:firstLineChars="200" w:firstLine="420"/>
        <w:jc w:val="left"/>
        <w:rPr>
          <w:rFonts w:asciiTheme="minorEastAsia" w:hAnsiTheme="minorEastAsia" w:cs="仿宋"/>
          <w:kern w:val="0"/>
          <w:szCs w:val="21"/>
        </w:rPr>
      </w:pPr>
      <w:r w:rsidRPr="00D94259">
        <w:rPr>
          <w:rFonts w:asciiTheme="minorEastAsia" w:hAnsiTheme="minorEastAsia" w:cs="仿宋" w:hint="eastAsia"/>
          <w:kern w:val="0"/>
          <w:szCs w:val="21"/>
        </w:rPr>
        <w:t>2、主要功能</w:t>
      </w:r>
    </w:p>
    <w:p w:rsidR="00D212B8" w:rsidRPr="00D94259" w:rsidRDefault="00D212B8" w:rsidP="00D212B8">
      <w:pPr>
        <w:widowControl/>
        <w:adjustRightInd w:val="0"/>
        <w:snapToGrid w:val="0"/>
        <w:spacing w:line="360" w:lineRule="auto"/>
        <w:ind w:firstLineChars="200" w:firstLine="420"/>
        <w:jc w:val="left"/>
        <w:rPr>
          <w:rFonts w:asciiTheme="minorEastAsia" w:hAnsiTheme="minorEastAsia" w:cs="仿宋"/>
          <w:kern w:val="0"/>
          <w:szCs w:val="21"/>
        </w:rPr>
      </w:pPr>
      <w:r w:rsidRPr="00D94259">
        <w:rPr>
          <w:rFonts w:asciiTheme="minorEastAsia" w:hAnsiTheme="minorEastAsia" w:cs="仿宋" w:hint="eastAsia"/>
          <w:kern w:val="0"/>
          <w:szCs w:val="21"/>
        </w:rPr>
        <w:t>（1）审计信息管理平台</w:t>
      </w:r>
    </w:p>
    <w:p w:rsidR="00D212B8" w:rsidRPr="00D94259" w:rsidRDefault="00D212B8" w:rsidP="00D212B8">
      <w:pPr>
        <w:widowControl/>
        <w:adjustRightInd w:val="0"/>
        <w:snapToGrid w:val="0"/>
        <w:spacing w:line="360" w:lineRule="auto"/>
        <w:ind w:firstLineChars="200" w:firstLine="420"/>
        <w:jc w:val="left"/>
        <w:rPr>
          <w:rFonts w:asciiTheme="minorEastAsia" w:hAnsiTheme="minorEastAsia" w:cs="仿宋"/>
          <w:kern w:val="0"/>
          <w:szCs w:val="21"/>
        </w:rPr>
      </w:pPr>
      <w:r w:rsidRPr="00D94259">
        <w:rPr>
          <w:rFonts w:asciiTheme="minorEastAsia" w:hAnsiTheme="minorEastAsia" w:cs="仿宋" w:hint="eastAsia"/>
          <w:kern w:val="0"/>
          <w:szCs w:val="21"/>
        </w:rPr>
        <w:t>①基础信息管理：主要包括审计机构资料库、审计人员资料库、被审计单位资料库、被审计对象资料库等内容。</w:t>
      </w:r>
    </w:p>
    <w:p w:rsidR="00D212B8" w:rsidRPr="00D94259" w:rsidRDefault="00D212B8" w:rsidP="00D212B8">
      <w:pPr>
        <w:widowControl/>
        <w:adjustRightInd w:val="0"/>
        <w:snapToGrid w:val="0"/>
        <w:spacing w:line="360" w:lineRule="auto"/>
        <w:ind w:firstLineChars="200" w:firstLine="420"/>
        <w:jc w:val="left"/>
        <w:rPr>
          <w:rFonts w:asciiTheme="minorEastAsia" w:hAnsiTheme="minorEastAsia" w:cs="仿宋"/>
          <w:kern w:val="0"/>
          <w:szCs w:val="21"/>
        </w:rPr>
      </w:pPr>
      <w:r w:rsidRPr="00D94259">
        <w:rPr>
          <w:rFonts w:asciiTheme="minorEastAsia" w:hAnsiTheme="minorEastAsia" w:cs="仿宋" w:hint="eastAsia"/>
          <w:kern w:val="0"/>
          <w:szCs w:val="21"/>
        </w:rPr>
        <w:t>②综合信息管理：主要包括报表统计、公文管理、综合查询等内容。</w:t>
      </w:r>
    </w:p>
    <w:p w:rsidR="00D212B8" w:rsidRPr="00D94259" w:rsidRDefault="00D212B8" w:rsidP="00D212B8">
      <w:pPr>
        <w:widowControl/>
        <w:adjustRightInd w:val="0"/>
        <w:snapToGrid w:val="0"/>
        <w:spacing w:line="360" w:lineRule="auto"/>
        <w:ind w:firstLineChars="200" w:firstLine="420"/>
        <w:jc w:val="left"/>
        <w:rPr>
          <w:rFonts w:asciiTheme="minorEastAsia" w:hAnsiTheme="minorEastAsia" w:cs="仿宋"/>
          <w:kern w:val="0"/>
          <w:szCs w:val="21"/>
        </w:rPr>
      </w:pPr>
      <w:r w:rsidRPr="00D94259">
        <w:rPr>
          <w:rFonts w:asciiTheme="minorEastAsia" w:hAnsiTheme="minorEastAsia" w:cs="仿宋" w:hint="eastAsia"/>
          <w:kern w:val="0"/>
          <w:szCs w:val="21"/>
        </w:rPr>
        <w:t>③业务信息管理：主要包括审计计划管理、业务流程管理、审计任务管理、审计台账管理、审计工作监督等内容。</w:t>
      </w:r>
    </w:p>
    <w:p w:rsidR="00D212B8" w:rsidRPr="00D94259" w:rsidRDefault="00D212B8" w:rsidP="00D212B8">
      <w:pPr>
        <w:widowControl/>
        <w:adjustRightInd w:val="0"/>
        <w:snapToGrid w:val="0"/>
        <w:spacing w:line="360" w:lineRule="auto"/>
        <w:ind w:firstLineChars="200" w:firstLine="420"/>
        <w:jc w:val="left"/>
        <w:rPr>
          <w:rFonts w:asciiTheme="minorEastAsia" w:hAnsiTheme="minorEastAsia" w:cs="仿宋"/>
          <w:kern w:val="0"/>
          <w:szCs w:val="21"/>
        </w:rPr>
      </w:pPr>
      <w:r w:rsidRPr="00D94259">
        <w:rPr>
          <w:rFonts w:asciiTheme="minorEastAsia" w:hAnsiTheme="minorEastAsia" w:cs="仿宋" w:hint="eastAsia"/>
          <w:kern w:val="0"/>
          <w:szCs w:val="21"/>
        </w:rPr>
        <w:t xml:space="preserve">④辅助信息管理：主要包括法律法规库、专家经验库、疑点问题库、历史资料库、公文模板库、审计档案库等内容。 </w:t>
      </w:r>
    </w:p>
    <w:p w:rsidR="00D212B8" w:rsidRPr="00D94259" w:rsidRDefault="00D212B8" w:rsidP="00D212B8">
      <w:pPr>
        <w:widowControl/>
        <w:adjustRightInd w:val="0"/>
        <w:snapToGrid w:val="0"/>
        <w:spacing w:line="360" w:lineRule="auto"/>
        <w:ind w:firstLineChars="200" w:firstLine="420"/>
        <w:jc w:val="left"/>
        <w:rPr>
          <w:rFonts w:asciiTheme="minorEastAsia" w:hAnsiTheme="minorEastAsia" w:cs="仿宋"/>
          <w:kern w:val="0"/>
          <w:szCs w:val="21"/>
        </w:rPr>
      </w:pPr>
      <w:r w:rsidRPr="00D94259">
        <w:rPr>
          <w:rFonts w:asciiTheme="minorEastAsia" w:hAnsiTheme="minorEastAsia" w:cs="仿宋" w:hint="eastAsia"/>
          <w:kern w:val="0"/>
          <w:szCs w:val="21"/>
        </w:rPr>
        <w:t>⑤整改信息管理：主要实现对审计作业过程中发现的问题的统计分析，穿透查询整改内容，智能汇总整改意见，跟踪督办整改结果。</w:t>
      </w:r>
    </w:p>
    <w:p w:rsidR="00D212B8" w:rsidRPr="00D94259" w:rsidRDefault="00D212B8" w:rsidP="00D212B8">
      <w:pPr>
        <w:widowControl/>
        <w:adjustRightInd w:val="0"/>
        <w:snapToGrid w:val="0"/>
        <w:spacing w:line="360" w:lineRule="auto"/>
        <w:ind w:firstLineChars="200" w:firstLine="420"/>
        <w:jc w:val="left"/>
        <w:rPr>
          <w:rFonts w:asciiTheme="minorEastAsia" w:hAnsiTheme="minorEastAsia" w:cs="仿宋"/>
          <w:kern w:val="0"/>
          <w:szCs w:val="21"/>
        </w:rPr>
      </w:pPr>
      <w:r w:rsidRPr="00D94259">
        <w:rPr>
          <w:rFonts w:asciiTheme="minorEastAsia" w:hAnsiTheme="minorEastAsia" w:cs="仿宋" w:hint="eastAsia"/>
          <w:kern w:val="0"/>
          <w:szCs w:val="21"/>
        </w:rPr>
        <w:t>⑥考评信息管理：主要实现对审计部门的业务考评，网上填报考评资料，智能完成考评工作，准确发布考评结果。</w:t>
      </w:r>
    </w:p>
    <w:p w:rsidR="00D212B8" w:rsidRPr="00D94259" w:rsidRDefault="00D212B8" w:rsidP="00D212B8">
      <w:pPr>
        <w:widowControl/>
        <w:adjustRightInd w:val="0"/>
        <w:snapToGrid w:val="0"/>
        <w:spacing w:line="360" w:lineRule="auto"/>
        <w:ind w:firstLineChars="200" w:firstLine="420"/>
        <w:jc w:val="left"/>
        <w:rPr>
          <w:rFonts w:asciiTheme="minorEastAsia" w:hAnsiTheme="minorEastAsia" w:cs="仿宋"/>
          <w:kern w:val="0"/>
          <w:szCs w:val="21"/>
        </w:rPr>
      </w:pPr>
      <w:r w:rsidRPr="00D94259">
        <w:rPr>
          <w:rFonts w:asciiTheme="minorEastAsia" w:hAnsiTheme="minorEastAsia" w:cs="仿宋" w:hint="eastAsia"/>
          <w:kern w:val="0"/>
          <w:szCs w:val="21"/>
        </w:rPr>
        <w:t>⑦其他信息管理功能</w:t>
      </w:r>
    </w:p>
    <w:p w:rsidR="00D212B8" w:rsidRPr="00D94259" w:rsidRDefault="00D212B8" w:rsidP="00D212B8">
      <w:pPr>
        <w:widowControl/>
        <w:adjustRightInd w:val="0"/>
        <w:snapToGrid w:val="0"/>
        <w:spacing w:line="360" w:lineRule="auto"/>
        <w:ind w:firstLineChars="200" w:firstLine="420"/>
        <w:jc w:val="left"/>
        <w:rPr>
          <w:rFonts w:asciiTheme="minorEastAsia" w:hAnsiTheme="minorEastAsia" w:cs="仿宋"/>
          <w:kern w:val="0"/>
          <w:szCs w:val="21"/>
        </w:rPr>
      </w:pPr>
      <w:r w:rsidRPr="00D94259">
        <w:rPr>
          <w:rFonts w:asciiTheme="minorEastAsia" w:hAnsiTheme="minorEastAsia" w:cs="仿宋" w:hint="eastAsia"/>
          <w:kern w:val="0"/>
          <w:szCs w:val="21"/>
        </w:rPr>
        <w:t>（2）审计作业平台</w:t>
      </w:r>
    </w:p>
    <w:p w:rsidR="00D212B8" w:rsidRPr="00D94259" w:rsidRDefault="00D212B8" w:rsidP="00D212B8">
      <w:pPr>
        <w:widowControl/>
        <w:adjustRightInd w:val="0"/>
        <w:snapToGrid w:val="0"/>
        <w:spacing w:line="360" w:lineRule="auto"/>
        <w:ind w:firstLineChars="200" w:firstLine="420"/>
        <w:jc w:val="left"/>
        <w:rPr>
          <w:rFonts w:asciiTheme="minorEastAsia" w:hAnsiTheme="minorEastAsia" w:cs="仿宋"/>
          <w:kern w:val="0"/>
          <w:szCs w:val="21"/>
        </w:rPr>
      </w:pPr>
      <w:r w:rsidRPr="00D94259">
        <w:rPr>
          <w:rFonts w:asciiTheme="minorEastAsia" w:hAnsiTheme="minorEastAsia" w:cs="仿宋" w:hint="eastAsia"/>
          <w:kern w:val="0"/>
          <w:szCs w:val="21"/>
        </w:rPr>
        <w:t>①系统按照不同审计类型提供导向式、规范化的审计业务程序，根据审计范围分配审计任务及权限。</w:t>
      </w:r>
    </w:p>
    <w:p w:rsidR="00D212B8" w:rsidRPr="00D94259" w:rsidRDefault="00D212B8" w:rsidP="00D212B8">
      <w:pPr>
        <w:widowControl/>
        <w:adjustRightInd w:val="0"/>
        <w:snapToGrid w:val="0"/>
        <w:spacing w:line="360" w:lineRule="auto"/>
        <w:ind w:firstLineChars="200" w:firstLine="420"/>
        <w:jc w:val="left"/>
        <w:rPr>
          <w:rFonts w:asciiTheme="minorEastAsia" w:hAnsiTheme="minorEastAsia" w:cs="仿宋"/>
          <w:kern w:val="0"/>
          <w:szCs w:val="21"/>
        </w:rPr>
      </w:pPr>
      <w:r w:rsidRPr="00D94259">
        <w:rPr>
          <w:rFonts w:asciiTheme="minorEastAsia" w:hAnsiTheme="minorEastAsia" w:cs="仿宋" w:hint="eastAsia"/>
          <w:kern w:val="0"/>
          <w:szCs w:val="21"/>
        </w:rPr>
        <w:t>②系统针对审计业务所涉及到的各种财务核算、资产管理等软件，能够提供数据采集转换、查询分析工具、抽样比对模型、表格文书模板等应用功能，辅助审计人员收集审计证据，智能比对分析，形成工作底稿。</w:t>
      </w:r>
    </w:p>
    <w:p w:rsidR="00D212B8" w:rsidRPr="00D94259" w:rsidRDefault="00D212B8" w:rsidP="00D212B8">
      <w:pPr>
        <w:widowControl/>
        <w:adjustRightInd w:val="0"/>
        <w:snapToGrid w:val="0"/>
        <w:spacing w:line="360" w:lineRule="auto"/>
        <w:ind w:firstLineChars="200" w:firstLine="420"/>
        <w:jc w:val="left"/>
        <w:rPr>
          <w:rFonts w:asciiTheme="minorEastAsia" w:hAnsiTheme="minorEastAsia" w:cs="仿宋"/>
          <w:kern w:val="0"/>
          <w:szCs w:val="21"/>
        </w:rPr>
      </w:pPr>
      <w:r w:rsidRPr="00D94259">
        <w:rPr>
          <w:rFonts w:asciiTheme="minorEastAsia" w:hAnsiTheme="minorEastAsia" w:cs="仿宋" w:hint="eastAsia"/>
          <w:kern w:val="0"/>
          <w:szCs w:val="21"/>
        </w:rPr>
        <w:t>③系统具备上传作业底稿、形成审计台账、汇总审计报表、生成审计档案等功能，为审计信息管理系统提供支撑。</w:t>
      </w:r>
    </w:p>
    <w:p w:rsidR="00D212B8" w:rsidRPr="00D94259" w:rsidRDefault="00D212B8" w:rsidP="00D212B8">
      <w:pPr>
        <w:widowControl/>
        <w:adjustRightInd w:val="0"/>
        <w:snapToGrid w:val="0"/>
        <w:spacing w:line="360" w:lineRule="auto"/>
        <w:ind w:firstLineChars="200" w:firstLine="420"/>
        <w:jc w:val="left"/>
        <w:rPr>
          <w:rFonts w:asciiTheme="minorEastAsia" w:hAnsiTheme="minorEastAsia" w:cs="仿宋"/>
          <w:kern w:val="0"/>
          <w:szCs w:val="21"/>
        </w:rPr>
      </w:pPr>
      <w:r w:rsidRPr="00D94259">
        <w:rPr>
          <w:rFonts w:asciiTheme="minorEastAsia" w:hAnsiTheme="minorEastAsia" w:cs="仿宋" w:hint="eastAsia"/>
          <w:kern w:val="0"/>
          <w:szCs w:val="21"/>
        </w:rPr>
        <w:t>④其他审计作业功能</w:t>
      </w:r>
    </w:p>
    <w:p w:rsidR="00D212B8" w:rsidRPr="00D94259" w:rsidRDefault="00D212B8" w:rsidP="00D212B8">
      <w:pPr>
        <w:widowControl/>
        <w:adjustRightInd w:val="0"/>
        <w:snapToGrid w:val="0"/>
        <w:spacing w:line="360" w:lineRule="auto"/>
        <w:ind w:firstLineChars="200" w:firstLine="420"/>
        <w:jc w:val="left"/>
        <w:rPr>
          <w:rFonts w:asciiTheme="minorEastAsia" w:hAnsiTheme="minorEastAsia" w:cs="仿宋"/>
          <w:kern w:val="0"/>
          <w:szCs w:val="21"/>
        </w:rPr>
      </w:pPr>
      <w:r w:rsidRPr="00D94259">
        <w:rPr>
          <w:rFonts w:asciiTheme="minorEastAsia" w:hAnsiTheme="minorEastAsia" w:cs="仿宋" w:hint="eastAsia"/>
          <w:kern w:val="0"/>
          <w:szCs w:val="21"/>
        </w:rPr>
        <w:t>（3）联网监控平台</w:t>
      </w:r>
    </w:p>
    <w:p w:rsidR="00D212B8" w:rsidRPr="00D94259" w:rsidRDefault="00D212B8" w:rsidP="00D212B8">
      <w:pPr>
        <w:widowControl/>
        <w:adjustRightInd w:val="0"/>
        <w:snapToGrid w:val="0"/>
        <w:spacing w:line="360" w:lineRule="auto"/>
        <w:ind w:firstLineChars="200" w:firstLine="420"/>
        <w:jc w:val="left"/>
        <w:rPr>
          <w:rFonts w:asciiTheme="minorEastAsia" w:hAnsiTheme="minorEastAsia" w:cs="仿宋"/>
          <w:kern w:val="0"/>
          <w:szCs w:val="21"/>
        </w:rPr>
      </w:pPr>
      <w:bookmarkStart w:id="0" w:name="_Toc208739182"/>
      <w:bookmarkStart w:id="1" w:name="_Toc300233645"/>
      <w:bookmarkStart w:id="2" w:name="_Toc302366666"/>
      <w:r w:rsidRPr="00D94259">
        <w:rPr>
          <w:rFonts w:asciiTheme="minorEastAsia" w:hAnsiTheme="minorEastAsia" w:cs="仿宋" w:hint="eastAsia"/>
          <w:kern w:val="0"/>
          <w:szCs w:val="21"/>
        </w:rPr>
        <w:t>①基本情况监控</w:t>
      </w:r>
      <w:bookmarkEnd w:id="0"/>
      <w:bookmarkEnd w:id="1"/>
      <w:bookmarkEnd w:id="2"/>
    </w:p>
    <w:p w:rsidR="00D212B8" w:rsidRPr="00D94259" w:rsidRDefault="00D212B8" w:rsidP="00D212B8">
      <w:pPr>
        <w:widowControl/>
        <w:adjustRightInd w:val="0"/>
        <w:snapToGrid w:val="0"/>
        <w:spacing w:line="360" w:lineRule="auto"/>
        <w:ind w:firstLineChars="200" w:firstLine="420"/>
        <w:jc w:val="left"/>
        <w:rPr>
          <w:rFonts w:asciiTheme="minorEastAsia" w:hAnsiTheme="minorEastAsia" w:cs="仿宋"/>
          <w:kern w:val="0"/>
          <w:szCs w:val="21"/>
        </w:rPr>
      </w:pPr>
      <w:bookmarkStart w:id="3" w:name="_Toc117927207"/>
      <w:r w:rsidRPr="00D94259">
        <w:rPr>
          <w:rFonts w:asciiTheme="minorEastAsia" w:hAnsiTheme="minorEastAsia" w:cs="仿宋" w:hint="eastAsia"/>
          <w:kern w:val="0"/>
          <w:szCs w:val="21"/>
        </w:rPr>
        <w:t>（a）</w:t>
      </w:r>
      <w:r w:rsidRPr="00D94259">
        <w:rPr>
          <w:rFonts w:asciiTheme="minorEastAsia" w:hAnsiTheme="minorEastAsia" w:cs="仿宋"/>
          <w:kern w:val="0"/>
          <w:szCs w:val="21"/>
        </w:rPr>
        <w:t>经</w:t>
      </w:r>
      <w:r w:rsidRPr="00D94259">
        <w:rPr>
          <w:rFonts w:asciiTheme="minorEastAsia" w:hAnsiTheme="minorEastAsia" w:cs="仿宋" w:hint="eastAsia"/>
          <w:kern w:val="0"/>
          <w:szCs w:val="21"/>
        </w:rPr>
        <w:t>济</w:t>
      </w:r>
      <w:r w:rsidRPr="00D94259">
        <w:rPr>
          <w:rFonts w:asciiTheme="minorEastAsia" w:hAnsiTheme="minorEastAsia" w:cs="仿宋"/>
          <w:kern w:val="0"/>
          <w:szCs w:val="21"/>
        </w:rPr>
        <w:t>指标监控</w:t>
      </w:r>
      <w:bookmarkEnd w:id="3"/>
    </w:p>
    <w:p w:rsidR="00D212B8" w:rsidRPr="00D94259" w:rsidRDefault="00D212B8" w:rsidP="00D212B8">
      <w:pPr>
        <w:widowControl/>
        <w:adjustRightInd w:val="0"/>
        <w:snapToGrid w:val="0"/>
        <w:spacing w:line="360" w:lineRule="auto"/>
        <w:ind w:firstLineChars="200" w:firstLine="420"/>
        <w:jc w:val="left"/>
        <w:rPr>
          <w:rFonts w:asciiTheme="minorEastAsia" w:hAnsiTheme="minorEastAsia" w:cs="仿宋"/>
          <w:kern w:val="0"/>
          <w:szCs w:val="21"/>
        </w:rPr>
      </w:pPr>
      <w:r w:rsidRPr="00D94259">
        <w:rPr>
          <w:rFonts w:asciiTheme="minorEastAsia" w:hAnsiTheme="minorEastAsia" w:cs="仿宋"/>
          <w:kern w:val="0"/>
          <w:szCs w:val="21"/>
        </w:rPr>
        <w:t>可以通过系统定义好的经</w:t>
      </w:r>
      <w:r w:rsidRPr="00D94259">
        <w:rPr>
          <w:rFonts w:asciiTheme="minorEastAsia" w:hAnsiTheme="minorEastAsia" w:cs="仿宋" w:hint="eastAsia"/>
          <w:kern w:val="0"/>
          <w:szCs w:val="21"/>
        </w:rPr>
        <w:t>济</w:t>
      </w:r>
      <w:r w:rsidRPr="00D94259">
        <w:rPr>
          <w:rFonts w:asciiTheme="minorEastAsia" w:hAnsiTheme="minorEastAsia" w:cs="仿宋"/>
          <w:kern w:val="0"/>
          <w:szCs w:val="21"/>
        </w:rPr>
        <w:t>指标，设置指标数值范围、指标数值趋势、指标同比数、指标预算数的控制</w:t>
      </w:r>
      <w:r w:rsidRPr="00D94259">
        <w:rPr>
          <w:rFonts w:asciiTheme="minorEastAsia" w:hAnsiTheme="minorEastAsia" w:cs="仿宋" w:hint="eastAsia"/>
          <w:kern w:val="0"/>
          <w:szCs w:val="21"/>
        </w:rPr>
        <w:t>。</w:t>
      </w:r>
    </w:p>
    <w:p w:rsidR="00D212B8" w:rsidRPr="00D94259" w:rsidRDefault="00D212B8" w:rsidP="00D212B8">
      <w:pPr>
        <w:widowControl/>
        <w:adjustRightInd w:val="0"/>
        <w:snapToGrid w:val="0"/>
        <w:spacing w:line="360" w:lineRule="auto"/>
        <w:ind w:firstLineChars="200" w:firstLine="420"/>
        <w:jc w:val="left"/>
        <w:rPr>
          <w:rFonts w:asciiTheme="minorEastAsia" w:hAnsiTheme="minorEastAsia" w:cs="仿宋"/>
          <w:kern w:val="0"/>
          <w:szCs w:val="21"/>
        </w:rPr>
      </w:pPr>
      <w:r w:rsidRPr="00D94259">
        <w:rPr>
          <w:rFonts w:asciiTheme="minorEastAsia" w:hAnsiTheme="minorEastAsia" w:cs="仿宋" w:hint="eastAsia"/>
          <w:kern w:val="0"/>
          <w:szCs w:val="21"/>
        </w:rPr>
        <w:lastRenderedPageBreak/>
        <w:t>（b）</w:t>
      </w:r>
      <w:r w:rsidRPr="00D94259">
        <w:rPr>
          <w:rFonts w:asciiTheme="minorEastAsia" w:hAnsiTheme="minorEastAsia" w:cs="仿宋"/>
          <w:kern w:val="0"/>
          <w:szCs w:val="21"/>
        </w:rPr>
        <w:t>账户金额</w:t>
      </w:r>
      <w:r w:rsidRPr="00D94259">
        <w:rPr>
          <w:rFonts w:asciiTheme="minorEastAsia" w:hAnsiTheme="minorEastAsia" w:cs="仿宋" w:hint="eastAsia"/>
          <w:kern w:val="0"/>
          <w:szCs w:val="21"/>
        </w:rPr>
        <w:t>审计</w:t>
      </w:r>
    </w:p>
    <w:p w:rsidR="00D212B8" w:rsidRPr="00D94259" w:rsidRDefault="00D212B8" w:rsidP="00D212B8">
      <w:pPr>
        <w:widowControl/>
        <w:adjustRightInd w:val="0"/>
        <w:snapToGrid w:val="0"/>
        <w:spacing w:line="360" w:lineRule="auto"/>
        <w:ind w:firstLineChars="200" w:firstLine="420"/>
        <w:jc w:val="left"/>
        <w:rPr>
          <w:rFonts w:asciiTheme="minorEastAsia" w:hAnsiTheme="minorEastAsia" w:cs="仿宋"/>
          <w:kern w:val="0"/>
          <w:szCs w:val="21"/>
        </w:rPr>
      </w:pPr>
      <w:r w:rsidRPr="00D94259">
        <w:rPr>
          <w:rFonts w:asciiTheme="minorEastAsia" w:hAnsiTheme="minorEastAsia" w:cs="仿宋"/>
          <w:kern w:val="0"/>
          <w:szCs w:val="21"/>
        </w:rPr>
        <w:t>对</w:t>
      </w:r>
      <w:r w:rsidRPr="00D94259">
        <w:rPr>
          <w:rFonts w:asciiTheme="minorEastAsia" w:hAnsiTheme="minorEastAsia" w:cs="仿宋" w:hint="eastAsia"/>
          <w:kern w:val="0"/>
          <w:szCs w:val="21"/>
        </w:rPr>
        <w:t>预算</w:t>
      </w:r>
      <w:r w:rsidRPr="00D94259">
        <w:rPr>
          <w:rFonts w:asciiTheme="minorEastAsia" w:hAnsiTheme="minorEastAsia" w:cs="仿宋"/>
          <w:kern w:val="0"/>
          <w:szCs w:val="21"/>
        </w:rPr>
        <w:t>规定类科目的数据</w:t>
      </w:r>
      <w:r w:rsidRPr="00D94259">
        <w:rPr>
          <w:rFonts w:asciiTheme="minorEastAsia" w:hAnsiTheme="minorEastAsia" w:cs="仿宋" w:hint="eastAsia"/>
          <w:kern w:val="0"/>
          <w:szCs w:val="21"/>
        </w:rPr>
        <w:t>进行审计</w:t>
      </w:r>
      <w:r w:rsidRPr="00D94259">
        <w:rPr>
          <w:rFonts w:asciiTheme="minorEastAsia" w:hAnsiTheme="minorEastAsia" w:cs="仿宋"/>
          <w:kern w:val="0"/>
          <w:szCs w:val="21"/>
        </w:rPr>
        <w:t>，也可根据年、季、月度预算对每个科目的发生额或</w:t>
      </w:r>
      <w:r w:rsidRPr="00D94259">
        <w:rPr>
          <w:rFonts w:asciiTheme="minorEastAsia" w:hAnsiTheme="minorEastAsia" w:cs="仿宋" w:hint="eastAsia"/>
          <w:kern w:val="0"/>
          <w:szCs w:val="21"/>
        </w:rPr>
        <w:t>累计</w:t>
      </w:r>
      <w:r w:rsidRPr="00D94259">
        <w:rPr>
          <w:rFonts w:asciiTheme="minorEastAsia" w:hAnsiTheme="minorEastAsia" w:cs="仿宋"/>
          <w:kern w:val="0"/>
          <w:szCs w:val="21"/>
        </w:rPr>
        <w:t>发生额进行</w:t>
      </w:r>
      <w:r w:rsidRPr="00D94259">
        <w:rPr>
          <w:rFonts w:asciiTheme="minorEastAsia" w:hAnsiTheme="minorEastAsia" w:cs="仿宋" w:hint="eastAsia"/>
          <w:kern w:val="0"/>
          <w:szCs w:val="21"/>
        </w:rPr>
        <w:t>监控</w:t>
      </w:r>
      <w:r w:rsidRPr="00D94259">
        <w:rPr>
          <w:rFonts w:asciiTheme="minorEastAsia" w:hAnsiTheme="minorEastAsia" w:cs="仿宋"/>
          <w:kern w:val="0"/>
          <w:szCs w:val="21"/>
        </w:rPr>
        <w:t>，</w:t>
      </w:r>
      <w:r w:rsidRPr="00D94259">
        <w:rPr>
          <w:rFonts w:asciiTheme="minorEastAsia" w:hAnsiTheme="minorEastAsia" w:cs="仿宋" w:hint="eastAsia"/>
          <w:kern w:val="0"/>
          <w:szCs w:val="21"/>
        </w:rPr>
        <w:t>对超预算情况</w:t>
      </w:r>
      <w:r w:rsidRPr="00D94259">
        <w:rPr>
          <w:rFonts w:asciiTheme="minorEastAsia" w:hAnsiTheme="minorEastAsia" w:cs="仿宋"/>
          <w:kern w:val="0"/>
          <w:szCs w:val="21"/>
        </w:rPr>
        <w:t>及时</w:t>
      </w:r>
      <w:r w:rsidRPr="00D94259">
        <w:rPr>
          <w:rFonts w:asciiTheme="minorEastAsia" w:hAnsiTheme="minorEastAsia" w:cs="仿宋" w:hint="eastAsia"/>
          <w:kern w:val="0"/>
          <w:szCs w:val="21"/>
        </w:rPr>
        <w:t>提示审计人员</w:t>
      </w:r>
      <w:r w:rsidRPr="00D94259">
        <w:rPr>
          <w:rFonts w:asciiTheme="minorEastAsia" w:hAnsiTheme="minorEastAsia" w:cs="仿宋"/>
          <w:kern w:val="0"/>
          <w:szCs w:val="21"/>
        </w:rPr>
        <w:t>。</w:t>
      </w:r>
    </w:p>
    <w:p w:rsidR="00D212B8" w:rsidRPr="00D94259" w:rsidRDefault="00D212B8" w:rsidP="00D212B8">
      <w:pPr>
        <w:widowControl/>
        <w:adjustRightInd w:val="0"/>
        <w:snapToGrid w:val="0"/>
        <w:spacing w:line="360" w:lineRule="auto"/>
        <w:ind w:firstLineChars="200" w:firstLine="420"/>
        <w:jc w:val="left"/>
        <w:rPr>
          <w:rFonts w:asciiTheme="minorEastAsia" w:hAnsiTheme="minorEastAsia" w:cs="仿宋"/>
          <w:kern w:val="0"/>
          <w:szCs w:val="21"/>
        </w:rPr>
      </w:pPr>
      <w:r w:rsidRPr="00D94259">
        <w:rPr>
          <w:rFonts w:asciiTheme="minorEastAsia" w:hAnsiTheme="minorEastAsia" w:cs="仿宋" w:hint="eastAsia"/>
          <w:kern w:val="0"/>
          <w:szCs w:val="21"/>
        </w:rPr>
        <w:t>（c）异常凭证监控</w:t>
      </w:r>
    </w:p>
    <w:p w:rsidR="00D212B8" w:rsidRPr="00D94259" w:rsidRDefault="00D212B8" w:rsidP="00D212B8">
      <w:pPr>
        <w:widowControl/>
        <w:adjustRightInd w:val="0"/>
        <w:snapToGrid w:val="0"/>
        <w:spacing w:line="360" w:lineRule="auto"/>
        <w:ind w:firstLineChars="200" w:firstLine="420"/>
        <w:jc w:val="left"/>
        <w:rPr>
          <w:rFonts w:asciiTheme="minorEastAsia" w:hAnsiTheme="minorEastAsia" w:cs="仿宋"/>
          <w:kern w:val="0"/>
          <w:szCs w:val="21"/>
        </w:rPr>
      </w:pPr>
      <w:r w:rsidRPr="00D94259">
        <w:rPr>
          <w:rFonts w:asciiTheme="minorEastAsia" w:hAnsiTheme="minorEastAsia" w:cs="仿宋" w:hint="eastAsia"/>
          <w:kern w:val="0"/>
          <w:szCs w:val="21"/>
        </w:rPr>
        <w:t>审计人员可以根据会计制度和内部财务制度的规定自行定义异常凭证中的科目对应关系，凭证发生时系统可以及时提示并记录这些异常对应关系凭证。</w:t>
      </w:r>
    </w:p>
    <w:p w:rsidR="00D212B8" w:rsidRPr="00D94259" w:rsidRDefault="00D212B8" w:rsidP="00D212B8">
      <w:pPr>
        <w:widowControl/>
        <w:adjustRightInd w:val="0"/>
        <w:snapToGrid w:val="0"/>
        <w:spacing w:line="360" w:lineRule="auto"/>
        <w:ind w:firstLineChars="200" w:firstLine="420"/>
        <w:jc w:val="left"/>
        <w:rPr>
          <w:rFonts w:asciiTheme="minorEastAsia" w:hAnsiTheme="minorEastAsia" w:cs="仿宋"/>
          <w:kern w:val="0"/>
          <w:szCs w:val="21"/>
        </w:rPr>
      </w:pPr>
      <w:bookmarkStart w:id="4" w:name="_Toc208739183"/>
      <w:bookmarkStart w:id="5" w:name="_Toc300233646"/>
      <w:bookmarkStart w:id="6" w:name="_Toc302366667"/>
      <w:r w:rsidRPr="00D94259">
        <w:rPr>
          <w:rFonts w:asciiTheme="minorEastAsia" w:hAnsiTheme="minorEastAsia" w:cs="仿宋" w:hint="eastAsia"/>
          <w:kern w:val="0"/>
          <w:szCs w:val="21"/>
        </w:rPr>
        <w:t>②</w:t>
      </w:r>
      <w:bookmarkStart w:id="7" w:name="_Toc300233647"/>
      <w:bookmarkStart w:id="8" w:name="_Toc302366668"/>
      <w:bookmarkEnd w:id="4"/>
      <w:bookmarkEnd w:id="5"/>
      <w:bookmarkEnd w:id="6"/>
      <w:r w:rsidRPr="00D94259">
        <w:rPr>
          <w:rFonts w:asciiTheme="minorEastAsia" w:hAnsiTheme="minorEastAsia" w:cs="仿宋" w:hint="eastAsia"/>
          <w:kern w:val="0"/>
          <w:szCs w:val="21"/>
        </w:rPr>
        <w:t>原始凭证检查</w:t>
      </w:r>
      <w:bookmarkEnd w:id="7"/>
      <w:bookmarkEnd w:id="8"/>
    </w:p>
    <w:p w:rsidR="00D212B8" w:rsidRPr="00D94259" w:rsidRDefault="00D212B8" w:rsidP="00D212B8">
      <w:pPr>
        <w:widowControl/>
        <w:adjustRightInd w:val="0"/>
        <w:snapToGrid w:val="0"/>
        <w:spacing w:line="360" w:lineRule="auto"/>
        <w:ind w:firstLineChars="200" w:firstLine="420"/>
        <w:jc w:val="left"/>
        <w:rPr>
          <w:rFonts w:asciiTheme="minorEastAsia" w:hAnsiTheme="minorEastAsia" w:cs="仿宋"/>
          <w:kern w:val="0"/>
          <w:szCs w:val="21"/>
        </w:rPr>
      </w:pPr>
      <w:r w:rsidRPr="00D94259">
        <w:rPr>
          <w:rFonts w:asciiTheme="minorEastAsia" w:hAnsiTheme="minorEastAsia" w:cs="仿宋" w:hint="eastAsia"/>
          <w:kern w:val="0"/>
          <w:szCs w:val="21"/>
        </w:rPr>
        <w:t>在审计实施过程中对任意账、证检查都可以穿透查询到原始凭证。</w:t>
      </w:r>
    </w:p>
    <w:p w:rsidR="00D212B8" w:rsidRPr="00D94259" w:rsidRDefault="00D212B8" w:rsidP="00D212B8">
      <w:pPr>
        <w:widowControl/>
        <w:adjustRightInd w:val="0"/>
        <w:snapToGrid w:val="0"/>
        <w:spacing w:line="360" w:lineRule="auto"/>
        <w:ind w:firstLineChars="200" w:firstLine="420"/>
        <w:jc w:val="left"/>
        <w:rPr>
          <w:rFonts w:asciiTheme="minorEastAsia" w:hAnsiTheme="minorEastAsia" w:cs="仿宋"/>
          <w:kern w:val="0"/>
          <w:szCs w:val="21"/>
        </w:rPr>
      </w:pPr>
      <w:bookmarkStart w:id="9" w:name="_Toc302366669"/>
      <w:r w:rsidRPr="00D94259">
        <w:rPr>
          <w:rFonts w:asciiTheme="minorEastAsia" w:hAnsiTheme="minorEastAsia" w:cs="仿宋" w:hint="eastAsia"/>
          <w:kern w:val="0"/>
          <w:szCs w:val="21"/>
        </w:rPr>
        <w:t>③预算执行检查</w:t>
      </w:r>
      <w:bookmarkEnd w:id="9"/>
    </w:p>
    <w:p w:rsidR="00D212B8" w:rsidRPr="00D94259" w:rsidRDefault="00D212B8" w:rsidP="00D212B8">
      <w:pPr>
        <w:widowControl/>
        <w:adjustRightInd w:val="0"/>
        <w:snapToGrid w:val="0"/>
        <w:spacing w:line="360" w:lineRule="auto"/>
        <w:ind w:firstLineChars="200" w:firstLine="420"/>
        <w:jc w:val="left"/>
        <w:rPr>
          <w:rFonts w:asciiTheme="minorEastAsia" w:hAnsiTheme="minorEastAsia" w:cs="仿宋"/>
          <w:kern w:val="0"/>
          <w:szCs w:val="21"/>
        </w:rPr>
      </w:pPr>
      <w:r w:rsidRPr="00D94259">
        <w:rPr>
          <w:rFonts w:asciiTheme="minorEastAsia" w:hAnsiTheme="minorEastAsia" w:cs="仿宋" w:hint="eastAsia"/>
          <w:kern w:val="0"/>
          <w:szCs w:val="21"/>
        </w:rPr>
        <w:t>通过将部门预算导入财务监控系统，与财务系统中的实际使用情况进行对比，实现对预算执行情况的实时监控。</w:t>
      </w:r>
    </w:p>
    <w:p w:rsidR="00D212B8" w:rsidRPr="00D94259" w:rsidRDefault="00D212B8" w:rsidP="00D212B8">
      <w:pPr>
        <w:widowControl/>
        <w:adjustRightInd w:val="0"/>
        <w:snapToGrid w:val="0"/>
        <w:spacing w:line="360" w:lineRule="auto"/>
        <w:ind w:firstLineChars="200" w:firstLine="420"/>
        <w:jc w:val="left"/>
        <w:rPr>
          <w:rFonts w:asciiTheme="minorEastAsia" w:hAnsiTheme="minorEastAsia" w:cs="仿宋"/>
          <w:kern w:val="0"/>
          <w:szCs w:val="21"/>
        </w:rPr>
      </w:pPr>
      <w:bookmarkStart w:id="10" w:name="_Toc302366670"/>
      <w:r w:rsidRPr="00D94259">
        <w:rPr>
          <w:rFonts w:asciiTheme="minorEastAsia" w:hAnsiTheme="minorEastAsia" w:cs="仿宋" w:hint="eastAsia"/>
          <w:kern w:val="0"/>
          <w:szCs w:val="21"/>
        </w:rPr>
        <w:t>④自定义监控模型</w:t>
      </w:r>
      <w:bookmarkEnd w:id="10"/>
    </w:p>
    <w:p w:rsidR="00D212B8" w:rsidRPr="00D94259" w:rsidRDefault="00D212B8" w:rsidP="00D212B8">
      <w:pPr>
        <w:widowControl/>
        <w:adjustRightInd w:val="0"/>
        <w:snapToGrid w:val="0"/>
        <w:spacing w:line="360" w:lineRule="auto"/>
        <w:ind w:firstLineChars="200" w:firstLine="420"/>
        <w:jc w:val="left"/>
        <w:rPr>
          <w:rFonts w:asciiTheme="minorEastAsia" w:hAnsiTheme="minorEastAsia" w:cs="仿宋"/>
          <w:kern w:val="0"/>
          <w:szCs w:val="21"/>
        </w:rPr>
      </w:pPr>
      <w:r w:rsidRPr="00D94259">
        <w:rPr>
          <w:rFonts w:asciiTheme="minorEastAsia" w:hAnsiTheme="minorEastAsia" w:cs="仿宋" w:hint="eastAsia"/>
          <w:kern w:val="0"/>
          <w:szCs w:val="21"/>
        </w:rPr>
        <w:t>审计数据建模对联网审计数据模型进行管理，为用户提供常用的基本数据模型，并允许用户对现有数据模型进行增加、删除和修改。</w:t>
      </w:r>
    </w:p>
    <w:p w:rsidR="00D212B8" w:rsidRPr="00D94259" w:rsidRDefault="00D212B8" w:rsidP="00D212B8">
      <w:pPr>
        <w:widowControl/>
        <w:adjustRightInd w:val="0"/>
        <w:snapToGrid w:val="0"/>
        <w:spacing w:line="360" w:lineRule="auto"/>
        <w:ind w:firstLineChars="200" w:firstLine="420"/>
        <w:jc w:val="left"/>
        <w:rPr>
          <w:rFonts w:asciiTheme="minorEastAsia" w:hAnsiTheme="minorEastAsia" w:cs="仿宋"/>
          <w:kern w:val="0"/>
          <w:szCs w:val="21"/>
        </w:rPr>
      </w:pPr>
      <w:r w:rsidRPr="00D94259">
        <w:rPr>
          <w:rFonts w:asciiTheme="minorEastAsia" w:hAnsiTheme="minorEastAsia" w:cs="仿宋" w:hint="eastAsia"/>
          <w:kern w:val="0"/>
          <w:szCs w:val="21"/>
        </w:rPr>
        <w:t>（4）系统管理平台</w:t>
      </w:r>
    </w:p>
    <w:p w:rsidR="00D212B8" w:rsidRPr="00D94259" w:rsidRDefault="00D212B8" w:rsidP="00D212B8">
      <w:pPr>
        <w:widowControl/>
        <w:adjustRightInd w:val="0"/>
        <w:snapToGrid w:val="0"/>
        <w:spacing w:line="360" w:lineRule="auto"/>
        <w:ind w:firstLineChars="200" w:firstLine="420"/>
        <w:jc w:val="left"/>
        <w:rPr>
          <w:rFonts w:asciiTheme="minorEastAsia" w:hAnsiTheme="minorEastAsia" w:cs="仿宋"/>
          <w:kern w:val="0"/>
          <w:szCs w:val="21"/>
        </w:rPr>
      </w:pPr>
      <w:r w:rsidRPr="00D94259">
        <w:rPr>
          <w:rFonts w:asciiTheme="minorEastAsia" w:hAnsiTheme="minorEastAsia" w:cs="仿宋" w:hint="eastAsia"/>
          <w:kern w:val="0"/>
          <w:szCs w:val="21"/>
        </w:rPr>
        <w:t>①角色分配。</w:t>
      </w:r>
    </w:p>
    <w:p w:rsidR="00D212B8" w:rsidRPr="00D94259" w:rsidRDefault="00D212B8" w:rsidP="00D212B8">
      <w:pPr>
        <w:widowControl/>
        <w:adjustRightInd w:val="0"/>
        <w:snapToGrid w:val="0"/>
        <w:spacing w:line="360" w:lineRule="auto"/>
        <w:ind w:firstLineChars="200" w:firstLine="420"/>
        <w:jc w:val="left"/>
        <w:rPr>
          <w:rFonts w:asciiTheme="minorEastAsia" w:hAnsiTheme="minorEastAsia" w:cs="仿宋"/>
          <w:kern w:val="0"/>
          <w:szCs w:val="21"/>
        </w:rPr>
      </w:pPr>
      <w:r w:rsidRPr="00D94259">
        <w:rPr>
          <w:rFonts w:asciiTheme="minorEastAsia" w:hAnsiTheme="minorEastAsia" w:cs="仿宋" w:hint="eastAsia"/>
          <w:kern w:val="0"/>
          <w:szCs w:val="21"/>
        </w:rPr>
        <w:t>②权限管理。</w:t>
      </w:r>
    </w:p>
    <w:p w:rsidR="00D212B8" w:rsidRPr="00D94259" w:rsidRDefault="00D212B8" w:rsidP="00D212B8">
      <w:pPr>
        <w:widowControl/>
        <w:adjustRightInd w:val="0"/>
        <w:snapToGrid w:val="0"/>
        <w:spacing w:line="360" w:lineRule="auto"/>
        <w:ind w:firstLineChars="200" w:firstLine="420"/>
        <w:jc w:val="left"/>
        <w:rPr>
          <w:rFonts w:asciiTheme="minorEastAsia" w:hAnsiTheme="minorEastAsia" w:cs="仿宋"/>
          <w:kern w:val="0"/>
          <w:szCs w:val="21"/>
        </w:rPr>
      </w:pPr>
      <w:r w:rsidRPr="00D94259">
        <w:rPr>
          <w:rFonts w:asciiTheme="minorEastAsia" w:hAnsiTheme="minorEastAsia" w:cs="仿宋" w:hint="eastAsia"/>
          <w:kern w:val="0"/>
          <w:szCs w:val="21"/>
        </w:rPr>
        <w:t>③数字认证。</w:t>
      </w:r>
    </w:p>
    <w:p w:rsidR="00D212B8" w:rsidRPr="00D94259" w:rsidRDefault="00D212B8" w:rsidP="00D212B8">
      <w:pPr>
        <w:widowControl/>
        <w:adjustRightInd w:val="0"/>
        <w:snapToGrid w:val="0"/>
        <w:spacing w:line="360" w:lineRule="auto"/>
        <w:ind w:firstLineChars="200" w:firstLine="420"/>
        <w:jc w:val="left"/>
        <w:rPr>
          <w:rFonts w:asciiTheme="minorEastAsia" w:hAnsiTheme="minorEastAsia" w:cs="仿宋"/>
          <w:kern w:val="0"/>
          <w:szCs w:val="21"/>
        </w:rPr>
      </w:pPr>
      <w:r w:rsidRPr="00D94259">
        <w:rPr>
          <w:rFonts w:asciiTheme="minorEastAsia" w:hAnsiTheme="minorEastAsia" w:cs="仿宋" w:hint="eastAsia"/>
          <w:kern w:val="0"/>
          <w:szCs w:val="21"/>
        </w:rPr>
        <w:t>④数据备份及恢复</w:t>
      </w:r>
    </w:p>
    <w:p w:rsidR="00D212B8" w:rsidRPr="00D94259" w:rsidRDefault="00D212B8" w:rsidP="00D212B8">
      <w:pPr>
        <w:widowControl/>
        <w:adjustRightInd w:val="0"/>
        <w:snapToGrid w:val="0"/>
        <w:spacing w:line="360" w:lineRule="auto"/>
        <w:ind w:firstLineChars="200" w:firstLine="420"/>
        <w:jc w:val="left"/>
        <w:rPr>
          <w:rFonts w:asciiTheme="minorEastAsia" w:hAnsiTheme="minorEastAsia" w:cs="仿宋"/>
          <w:kern w:val="0"/>
          <w:szCs w:val="21"/>
        </w:rPr>
      </w:pPr>
      <w:r w:rsidRPr="00D94259">
        <w:rPr>
          <w:rFonts w:asciiTheme="minorEastAsia" w:hAnsiTheme="minorEastAsia" w:cs="仿宋" w:hint="eastAsia"/>
          <w:kern w:val="0"/>
          <w:szCs w:val="21"/>
        </w:rPr>
        <w:t>⑤其他系统管理功能</w:t>
      </w:r>
    </w:p>
    <w:p w:rsidR="00D212B8" w:rsidRPr="00D94259" w:rsidRDefault="00D212B8" w:rsidP="00D212B8">
      <w:pPr>
        <w:widowControl/>
        <w:adjustRightInd w:val="0"/>
        <w:snapToGrid w:val="0"/>
        <w:spacing w:line="360" w:lineRule="auto"/>
        <w:ind w:firstLineChars="200" w:firstLine="420"/>
        <w:jc w:val="left"/>
        <w:rPr>
          <w:rFonts w:asciiTheme="minorEastAsia" w:hAnsiTheme="minorEastAsia" w:cs="仿宋"/>
          <w:kern w:val="0"/>
          <w:szCs w:val="21"/>
        </w:rPr>
      </w:pPr>
      <w:r w:rsidRPr="00D94259">
        <w:rPr>
          <w:rFonts w:asciiTheme="minorEastAsia" w:hAnsiTheme="minorEastAsia" w:cs="仿宋" w:hint="eastAsia"/>
          <w:kern w:val="0"/>
          <w:szCs w:val="21"/>
        </w:rPr>
        <w:t>（5）同意系统售后，公司与南京审计学院合作开发改进系统、共同申报科技项目；向南京审计学院公开部分代码，</w:t>
      </w:r>
      <w:bookmarkStart w:id="11" w:name="_GoBack"/>
      <w:bookmarkEnd w:id="11"/>
      <w:r w:rsidRPr="00D94259">
        <w:rPr>
          <w:rFonts w:asciiTheme="minorEastAsia" w:hAnsiTheme="minorEastAsia" w:cs="仿宋" w:hint="eastAsia"/>
          <w:kern w:val="0"/>
          <w:szCs w:val="21"/>
        </w:rPr>
        <w:t>允许嵌入风险数据快速检测、数据智能分析等模块；开放有关接口，以便南京审计学院能对接物联网信息管理系统、票据识别系统。</w:t>
      </w:r>
    </w:p>
    <w:p w:rsidR="00D212B8" w:rsidRPr="00D94259" w:rsidRDefault="00D212B8" w:rsidP="00D212B8">
      <w:pPr>
        <w:widowControl/>
        <w:adjustRightInd w:val="0"/>
        <w:snapToGrid w:val="0"/>
        <w:spacing w:line="360" w:lineRule="auto"/>
        <w:ind w:firstLineChars="200" w:firstLine="420"/>
        <w:jc w:val="left"/>
        <w:rPr>
          <w:rFonts w:asciiTheme="minorEastAsia" w:hAnsiTheme="minorEastAsia" w:cs="仿宋"/>
          <w:kern w:val="0"/>
          <w:szCs w:val="21"/>
        </w:rPr>
      </w:pPr>
      <w:r w:rsidRPr="00D94259">
        <w:rPr>
          <w:rFonts w:asciiTheme="minorEastAsia" w:hAnsiTheme="minorEastAsia" w:cs="仿宋" w:hint="eastAsia"/>
          <w:kern w:val="0"/>
          <w:szCs w:val="21"/>
        </w:rPr>
        <w:t>二、技术要求</w:t>
      </w:r>
    </w:p>
    <w:p w:rsidR="00D212B8" w:rsidRPr="00D94259" w:rsidRDefault="00D212B8" w:rsidP="00D212B8">
      <w:pPr>
        <w:widowControl/>
        <w:adjustRightInd w:val="0"/>
        <w:snapToGrid w:val="0"/>
        <w:spacing w:line="360" w:lineRule="auto"/>
        <w:ind w:firstLineChars="200" w:firstLine="420"/>
        <w:jc w:val="left"/>
        <w:rPr>
          <w:rFonts w:asciiTheme="minorEastAsia" w:hAnsiTheme="minorEastAsia" w:cs="仿宋"/>
          <w:kern w:val="0"/>
          <w:szCs w:val="21"/>
        </w:rPr>
      </w:pPr>
      <w:r w:rsidRPr="00D94259">
        <w:rPr>
          <w:rFonts w:asciiTheme="minorEastAsia" w:hAnsiTheme="minorEastAsia" w:cs="仿宋" w:hint="eastAsia"/>
          <w:kern w:val="0"/>
          <w:szCs w:val="21"/>
        </w:rPr>
        <w:t>系统开发建设必须采用java开发，采用的数据库能够兼容Microsoft.NET Framework，所采用的开发技术既要符合国际标准、国家标准和部颁标准，又要确保实现系统的整体架构和各项功能需求，确保系统能够安全稳定地在专网内高效运行，同时保证系统具备较高的可靠性、实用性、可扩展性和操作友好性。</w:t>
      </w:r>
    </w:p>
    <w:p w:rsidR="00D212B8" w:rsidRPr="00D94259" w:rsidRDefault="00D212B8" w:rsidP="00D212B8">
      <w:pPr>
        <w:pStyle w:val="222"/>
        <w:numPr>
          <w:ilvl w:val="0"/>
          <w:numId w:val="1"/>
        </w:numPr>
        <w:spacing w:line="360" w:lineRule="auto"/>
        <w:ind w:leftChars="0" w:left="426" w:firstLineChars="0"/>
        <w:rPr>
          <w:rFonts w:asciiTheme="minorEastAsia" w:eastAsiaTheme="minorEastAsia" w:hAnsiTheme="minorEastAsia"/>
        </w:rPr>
      </w:pPr>
      <w:r w:rsidRPr="00D94259">
        <w:rPr>
          <w:rFonts w:asciiTheme="minorEastAsia" w:eastAsiaTheme="minorEastAsia" w:hAnsiTheme="minorEastAsia" w:hint="eastAsia"/>
        </w:rPr>
        <w:t>按照系统使用单位和人员数量，同时在线人员数量和高峰时段估计。</w:t>
      </w:r>
    </w:p>
    <w:p w:rsidR="00D212B8" w:rsidRPr="00D94259" w:rsidRDefault="00D212B8" w:rsidP="00D212B8">
      <w:pPr>
        <w:pStyle w:val="222"/>
        <w:numPr>
          <w:ilvl w:val="0"/>
          <w:numId w:val="1"/>
        </w:numPr>
        <w:spacing w:line="360" w:lineRule="auto"/>
        <w:ind w:leftChars="0" w:left="426" w:firstLineChars="0"/>
        <w:rPr>
          <w:rFonts w:asciiTheme="minorEastAsia" w:eastAsiaTheme="minorEastAsia" w:hAnsiTheme="minorEastAsia"/>
        </w:rPr>
      </w:pPr>
      <w:r w:rsidRPr="00D94259">
        <w:rPr>
          <w:rFonts w:asciiTheme="minorEastAsia" w:eastAsiaTheme="minorEastAsia" w:hAnsiTheme="minorEastAsia" w:hint="eastAsia"/>
        </w:rPr>
        <w:t>可能同时在线人数：20人。</w:t>
      </w:r>
    </w:p>
    <w:p w:rsidR="00D212B8" w:rsidRPr="00D94259" w:rsidRDefault="00D212B8" w:rsidP="00D212B8">
      <w:pPr>
        <w:pStyle w:val="222"/>
        <w:numPr>
          <w:ilvl w:val="0"/>
          <w:numId w:val="1"/>
        </w:numPr>
        <w:spacing w:line="360" w:lineRule="auto"/>
        <w:ind w:leftChars="0" w:left="426" w:firstLineChars="0"/>
        <w:rPr>
          <w:rFonts w:asciiTheme="minorEastAsia" w:eastAsiaTheme="minorEastAsia" w:hAnsiTheme="minorEastAsia"/>
        </w:rPr>
      </w:pPr>
      <w:r w:rsidRPr="00D94259">
        <w:rPr>
          <w:rFonts w:asciiTheme="minorEastAsia" w:eastAsiaTheme="minorEastAsia" w:hAnsiTheme="minorEastAsia" w:hint="eastAsia"/>
        </w:rPr>
        <w:t>高峰时段估计使用人数：30人。</w:t>
      </w:r>
    </w:p>
    <w:p w:rsidR="00D212B8" w:rsidRPr="00D94259" w:rsidRDefault="00D212B8" w:rsidP="00D212B8">
      <w:pPr>
        <w:pStyle w:val="222"/>
        <w:numPr>
          <w:ilvl w:val="0"/>
          <w:numId w:val="1"/>
        </w:numPr>
        <w:spacing w:line="360" w:lineRule="auto"/>
        <w:ind w:leftChars="0" w:left="426" w:firstLineChars="0"/>
        <w:rPr>
          <w:rFonts w:asciiTheme="minorEastAsia" w:eastAsiaTheme="minorEastAsia" w:hAnsiTheme="minorEastAsia"/>
        </w:rPr>
      </w:pPr>
      <w:r w:rsidRPr="00D94259">
        <w:rPr>
          <w:rFonts w:asciiTheme="minorEastAsia" w:eastAsiaTheme="minorEastAsia" w:hAnsiTheme="minorEastAsia" w:hint="eastAsia"/>
        </w:rPr>
        <w:t>系统的响应速度要求：信息查询响应时间在8秒左右；信息保存时间应在5秒左右。</w:t>
      </w:r>
    </w:p>
    <w:p w:rsidR="00D212B8" w:rsidRPr="00D94259" w:rsidRDefault="00D212B8" w:rsidP="00D212B8">
      <w:pPr>
        <w:widowControl/>
        <w:adjustRightInd w:val="0"/>
        <w:snapToGrid w:val="0"/>
        <w:spacing w:line="360" w:lineRule="auto"/>
        <w:ind w:firstLineChars="200" w:firstLine="420"/>
        <w:jc w:val="left"/>
        <w:rPr>
          <w:rFonts w:asciiTheme="minorEastAsia" w:hAnsiTheme="minorEastAsia" w:cs="仿宋"/>
          <w:kern w:val="0"/>
          <w:szCs w:val="21"/>
        </w:rPr>
      </w:pPr>
      <w:r w:rsidRPr="00D94259">
        <w:rPr>
          <w:rFonts w:asciiTheme="minorEastAsia" w:hAnsiTheme="minorEastAsia" w:cs="仿宋" w:hint="eastAsia"/>
          <w:kern w:val="0"/>
          <w:szCs w:val="21"/>
        </w:rPr>
        <w:t>三、运行模式</w:t>
      </w:r>
    </w:p>
    <w:p w:rsidR="00D212B8" w:rsidRPr="00D94259" w:rsidRDefault="00D212B8" w:rsidP="00D212B8">
      <w:pPr>
        <w:widowControl/>
        <w:adjustRightInd w:val="0"/>
        <w:snapToGrid w:val="0"/>
        <w:spacing w:line="360" w:lineRule="auto"/>
        <w:ind w:firstLineChars="200" w:firstLine="420"/>
        <w:jc w:val="left"/>
        <w:rPr>
          <w:rFonts w:asciiTheme="minorEastAsia" w:hAnsiTheme="minorEastAsia" w:cs="仿宋"/>
          <w:kern w:val="0"/>
          <w:szCs w:val="21"/>
        </w:rPr>
      </w:pPr>
      <w:r w:rsidRPr="00D94259">
        <w:rPr>
          <w:rFonts w:asciiTheme="minorEastAsia" w:hAnsiTheme="minorEastAsia" w:cs="仿宋" w:hint="eastAsia"/>
          <w:kern w:val="0"/>
          <w:szCs w:val="21"/>
        </w:rPr>
        <w:lastRenderedPageBreak/>
        <w:t>1、信息管理平台与联网监控平台采用B/S网络模式，依托网络，访问数据库，实现功能应用。</w:t>
      </w:r>
    </w:p>
    <w:p w:rsidR="00D212B8" w:rsidRPr="00D94259" w:rsidRDefault="00D212B8" w:rsidP="00D212B8">
      <w:pPr>
        <w:widowControl/>
        <w:adjustRightInd w:val="0"/>
        <w:snapToGrid w:val="0"/>
        <w:spacing w:line="360" w:lineRule="auto"/>
        <w:ind w:firstLineChars="200" w:firstLine="420"/>
        <w:jc w:val="left"/>
        <w:rPr>
          <w:rFonts w:asciiTheme="minorEastAsia" w:hAnsiTheme="minorEastAsia" w:cs="仿宋"/>
          <w:kern w:val="0"/>
          <w:szCs w:val="21"/>
        </w:rPr>
      </w:pPr>
      <w:r w:rsidRPr="00D94259">
        <w:rPr>
          <w:rFonts w:asciiTheme="minorEastAsia" w:hAnsiTheme="minorEastAsia" w:cs="仿宋" w:hint="eastAsia"/>
          <w:kern w:val="0"/>
          <w:szCs w:val="21"/>
        </w:rPr>
        <w:t>2、审计作业平台采用B/S+C/S模式，即：一是可以采用网络模式，依托网络，访问数据库，实现功能应用；二是可以采用单机模式，利用单机软件完成审计作业。网络平台与单机软件之间可借助专用移动介质进行数据双向交互。</w:t>
      </w:r>
    </w:p>
    <w:p w:rsidR="00DF0095" w:rsidRPr="00D212B8" w:rsidRDefault="00DF0095"/>
    <w:sectPr w:rsidR="00DF0095" w:rsidRPr="00D212B8" w:rsidSect="008308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095" w:rsidRDefault="00DF0095" w:rsidP="00D212B8">
      <w:r>
        <w:separator/>
      </w:r>
    </w:p>
  </w:endnote>
  <w:endnote w:type="continuationSeparator" w:id="1">
    <w:p w:rsidR="00DF0095" w:rsidRDefault="00DF0095" w:rsidP="00D212B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095" w:rsidRDefault="00DF0095" w:rsidP="00D212B8">
      <w:r>
        <w:separator/>
      </w:r>
    </w:p>
  </w:footnote>
  <w:footnote w:type="continuationSeparator" w:id="1">
    <w:p w:rsidR="00DF0095" w:rsidRDefault="00DF0095" w:rsidP="00D212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E1223"/>
    <w:multiLevelType w:val="hybridMultilevel"/>
    <w:tmpl w:val="D45A12E6"/>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12B8"/>
    <w:rsid w:val="00D212B8"/>
    <w:rsid w:val="00DF00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2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12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212B8"/>
    <w:rPr>
      <w:sz w:val="18"/>
      <w:szCs w:val="18"/>
    </w:rPr>
  </w:style>
  <w:style w:type="paragraph" w:styleId="a4">
    <w:name w:val="footer"/>
    <w:basedOn w:val="a"/>
    <w:link w:val="Char0"/>
    <w:uiPriority w:val="99"/>
    <w:semiHidden/>
    <w:unhideWhenUsed/>
    <w:rsid w:val="00D212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212B8"/>
    <w:rPr>
      <w:sz w:val="18"/>
      <w:szCs w:val="18"/>
    </w:rPr>
  </w:style>
  <w:style w:type="paragraph" w:customStyle="1" w:styleId="222">
    <w:name w:val="样式 样式 左 首行缩进:2 字符 + 首行缩进:  2 字符 + 首行缩进:  2 字符"/>
    <w:basedOn w:val="a"/>
    <w:autoRedefine/>
    <w:rsid w:val="00D212B8"/>
    <w:pPr>
      <w:widowControl/>
      <w:adjustRightInd w:val="0"/>
      <w:ind w:leftChars="200" w:left="420" w:firstLineChars="200" w:firstLine="420"/>
      <w:jc w:val="left"/>
      <w:textAlignment w:val="baseline"/>
    </w:pPr>
    <w:rPr>
      <w:rFonts w:ascii="宋体" w:eastAsia="宋体" w:hAnsi="宋体" w:cs="Times New Roman"/>
      <w:kern w:val="0"/>
      <w:szCs w:val="21"/>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248</Words>
  <Characters>1419</Characters>
  <Application>Microsoft Office Word</Application>
  <DocSecurity>0</DocSecurity>
  <Lines>11</Lines>
  <Paragraphs>3</Paragraphs>
  <ScaleCrop>false</ScaleCrop>
  <Company>微软中国</Company>
  <LinksUpToDate>false</LinksUpToDate>
  <CharactersWithSpaces>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南京审计学院</dc:creator>
  <cp:keywords/>
  <dc:description/>
  <cp:lastModifiedBy>宋昌健</cp:lastModifiedBy>
  <cp:revision>2</cp:revision>
  <dcterms:created xsi:type="dcterms:W3CDTF">2015-11-12T08:30:00Z</dcterms:created>
  <dcterms:modified xsi:type="dcterms:W3CDTF">2015-11-12T08:30:00Z</dcterms:modified>
</cp:coreProperties>
</file>