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r>
        <w:rPr>
          <w:rFonts w:hAnsi="宋体" w:hint="eastAsia"/>
          <w:b/>
          <w:color w:val="000000"/>
          <w:sz w:val="72"/>
          <w:szCs w:val="72"/>
        </w:rPr>
        <w:t>南京审计学院</w:t>
      </w: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r>
        <w:rPr>
          <w:rFonts w:hAnsi="宋体" w:hint="eastAsia"/>
          <w:b/>
          <w:color w:val="000000"/>
          <w:sz w:val="72"/>
          <w:szCs w:val="72"/>
        </w:rPr>
        <w:t>竞争性谈判采购文件</w:t>
      </w: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p>
    <w:p w:rsidR="0006570C" w:rsidRDefault="0006570C">
      <w:pPr>
        <w:ind w:firstLineChars="200" w:firstLine="643"/>
        <w:rPr>
          <w:rFonts w:hAnsi="宋体"/>
          <w:b/>
          <w:sz w:val="32"/>
          <w:szCs w:val="36"/>
          <w:u w:val="single"/>
        </w:rPr>
      </w:pPr>
      <w:r>
        <w:rPr>
          <w:rFonts w:hAnsi="宋体" w:hint="eastAsia"/>
          <w:b/>
          <w:sz w:val="32"/>
          <w:szCs w:val="36"/>
        </w:rPr>
        <w:t>采购项目：</w:t>
      </w:r>
      <w:r>
        <w:rPr>
          <w:rFonts w:hAnsi="宋体" w:hint="eastAsia"/>
          <w:b/>
          <w:sz w:val="32"/>
          <w:szCs w:val="36"/>
          <w:u w:val="single"/>
        </w:rPr>
        <w:t xml:space="preserve">　</w:t>
      </w:r>
      <w:r w:rsidR="00FD0051">
        <w:rPr>
          <w:rFonts w:hAnsi="宋体" w:hint="eastAsia"/>
          <w:b/>
          <w:sz w:val="32"/>
          <w:szCs w:val="36"/>
          <w:u w:val="single"/>
        </w:rPr>
        <w:t xml:space="preserve">    </w:t>
      </w:r>
      <w:r w:rsidR="00CE65A9">
        <w:rPr>
          <w:rFonts w:hAnsi="宋体" w:hint="eastAsia"/>
          <w:b/>
          <w:sz w:val="32"/>
          <w:szCs w:val="36"/>
          <w:u w:val="single"/>
        </w:rPr>
        <w:t xml:space="preserve"> </w:t>
      </w:r>
      <w:r w:rsidR="004570D4">
        <w:rPr>
          <w:rFonts w:hAnsi="宋体" w:hint="eastAsia"/>
          <w:b/>
          <w:sz w:val="32"/>
          <w:szCs w:val="36"/>
          <w:u w:val="single"/>
        </w:rPr>
        <w:t xml:space="preserve">  </w:t>
      </w:r>
      <w:r w:rsidR="005C5795">
        <w:rPr>
          <w:rFonts w:hAnsi="宋体" w:hint="eastAsia"/>
          <w:b/>
          <w:sz w:val="32"/>
          <w:szCs w:val="36"/>
          <w:u w:val="single"/>
        </w:rPr>
        <w:t>创新实践训练管理系统</w:t>
      </w:r>
      <w:r>
        <w:rPr>
          <w:rFonts w:hAnsi="宋体" w:hint="eastAsia"/>
          <w:b/>
          <w:sz w:val="32"/>
          <w:szCs w:val="36"/>
          <w:u w:val="single"/>
        </w:rPr>
        <w:t xml:space="preserve">    </w:t>
      </w:r>
      <w:r w:rsidR="000C42B8">
        <w:rPr>
          <w:rFonts w:hAnsi="宋体" w:hint="eastAsia"/>
          <w:b/>
          <w:sz w:val="32"/>
          <w:szCs w:val="36"/>
          <w:u w:val="single"/>
        </w:rPr>
        <w:t xml:space="preserve"> </w:t>
      </w:r>
      <w:r>
        <w:rPr>
          <w:rFonts w:hAnsi="宋体" w:hint="eastAsia"/>
          <w:b/>
          <w:sz w:val="32"/>
          <w:szCs w:val="36"/>
          <w:u w:val="single"/>
        </w:rPr>
        <w:t xml:space="preserve">         </w:t>
      </w:r>
    </w:p>
    <w:p w:rsidR="0006570C" w:rsidRDefault="0006570C">
      <w:pPr>
        <w:ind w:firstLineChars="200" w:firstLine="643"/>
        <w:rPr>
          <w:rFonts w:hAnsi="宋体"/>
          <w:b/>
          <w:sz w:val="32"/>
          <w:szCs w:val="36"/>
          <w:u w:val="single"/>
        </w:rPr>
      </w:pPr>
      <w:r>
        <w:rPr>
          <w:rFonts w:hAnsi="宋体" w:hint="eastAsia"/>
          <w:b/>
          <w:sz w:val="32"/>
          <w:szCs w:val="36"/>
        </w:rPr>
        <w:t>采购编号：</w:t>
      </w:r>
      <w:r>
        <w:rPr>
          <w:rFonts w:hAnsi="宋体" w:hint="eastAsia"/>
          <w:b/>
          <w:sz w:val="32"/>
          <w:szCs w:val="36"/>
          <w:u w:val="single"/>
        </w:rPr>
        <w:t xml:space="preserve">            </w:t>
      </w:r>
      <w:r>
        <w:rPr>
          <w:rFonts w:hAnsi="宋体"/>
          <w:b/>
          <w:sz w:val="32"/>
          <w:szCs w:val="36"/>
          <w:u w:val="single"/>
        </w:rPr>
        <w:t xml:space="preserve"> </w:t>
      </w:r>
      <w:r w:rsidR="005C5795">
        <w:rPr>
          <w:rFonts w:hAnsi="宋体" w:hint="eastAsia"/>
          <w:b/>
          <w:sz w:val="32"/>
          <w:szCs w:val="36"/>
          <w:u w:val="single"/>
        </w:rPr>
        <w:t>NSC2015-061</w:t>
      </w:r>
      <w:r w:rsidR="008D7DB2">
        <w:rPr>
          <w:rFonts w:hAnsi="宋体" w:hint="eastAsia"/>
          <w:b/>
          <w:sz w:val="32"/>
          <w:szCs w:val="36"/>
          <w:u w:val="single"/>
        </w:rPr>
        <w:t xml:space="preserve"> </w:t>
      </w:r>
      <w:r>
        <w:rPr>
          <w:rFonts w:hAnsi="宋体" w:hint="eastAsia"/>
          <w:b/>
          <w:sz w:val="32"/>
          <w:szCs w:val="36"/>
          <w:u w:val="single"/>
        </w:rPr>
        <w:t xml:space="preserve">           　   </w:t>
      </w:r>
    </w:p>
    <w:p w:rsidR="0006570C" w:rsidRDefault="0006570C">
      <w:pPr>
        <w:ind w:firstLineChars="200" w:firstLine="643"/>
        <w:rPr>
          <w:rFonts w:hAnsi="宋体"/>
          <w:b/>
          <w:sz w:val="32"/>
          <w:szCs w:val="36"/>
        </w:rPr>
      </w:pPr>
      <w:r>
        <w:rPr>
          <w:rFonts w:hAnsi="宋体" w:hint="eastAsia"/>
          <w:b/>
          <w:sz w:val="32"/>
          <w:szCs w:val="36"/>
        </w:rPr>
        <w:t>采 购 人：</w:t>
      </w:r>
      <w:r>
        <w:rPr>
          <w:rFonts w:hAnsi="宋体" w:hint="eastAsia"/>
          <w:b/>
          <w:sz w:val="32"/>
          <w:szCs w:val="36"/>
          <w:u w:val="single"/>
        </w:rPr>
        <w:t xml:space="preserve">             南京审计学院                </w:t>
      </w:r>
    </w:p>
    <w:p w:rsidR="0006570C" w:rsidRDefault="0006570C">
      <w:pPr>
        <w:ind w:firstLineChars="200" w:firstLine="643"/>
        <w:rPr>
          <w:rFonts w:hAnsi="宋体"/>
          <w:sz w:val="32"/>
        </w:rPr>
      </w:pPr>
      <w:r>
        <w:rPr>
          <w:rFonts w:hAnsi="宋体" w:hint="eastAsia"/>
          <w:b/>
          <w:sz w:val="32"/>
          <w:szCs w:val="36"/>
        </w:rPr>
        <w:t>日    期：</w:t>
      </w:r>
      <w:r>
        <w:rPr>
          <w:rFonts w:hAnsi="宋体" w:hint="eastAsia"/>
          <w:b/>
          <w:sz w:val="32"/>
          <w:szCs w:val="36"/>
          <w:u w:val="single"/>
        </w:rPr>
        <w:t xml:space="preserve">    </w:t>
      </w:r>
      <w:r>
        <w:rPr>
          <w:rFonts w:hAnsi="宋体" w:hint="eastAsia"/>
          <w:b/>
          <w:color w:val="000000"/>
          <w:sz w:val="32"/>
          <w:szCs w:val="32"/>
          <w:u w:val="single"/>
        </w:rPr>
        <w:t xml:space="preserve">       </w:t>
      </w:r>
      <w:r w:rsidR="00F3220B">
        <w:rPr>
          <w:rFonts w:hAnsi="宋体" w:hint="eastAsia"/>
          <w:b/>
          <w:color w:val="000000"/>
          <w:sz w:val="32"/>
          <w:szCs w:val="32"/>
          <w:u w:val="single"/>
        </w:rPr>
        <w:t xml:space="preserve"> </w:t>
      </w:r>
      <w:r>
        <w:rPr>
          <w:rFonts w:hAnsi="宋体" w:hint="eastAsia"/>
          <w:b/>
          <w:color w:val="000000"/>
          <w:sz w:val="32"/>
          <w:szCs w:val="32"/>
          <w:u w:val="single"/>
        </w:rPr>
        <w:t>二○一</w:t>
      </w:r>
      <w:r w:rsidR="008D7DB2">
        <w:rPr>
          <w:rFonts w:hAnsi="宋体" w:hint="eastAsia"/>
          <w:b/>
          <w:color w:val="000000"/>
          <w:sz w:val="32"/>
          <w:szCs w:val="32"/>
          <w:u w:val="single"/>
        </w:rPr>
        <w:t>五</w:t>
      </w:r>
      <w:r>
        <w:rPr>
          <w:rFonts w:hAnsi="宋体" w:hint="eastAsia"/>
          <w:b/>
          <w:color w:val="000000"/>
          <w:sz w:val="32"/>
          <w:szCs w:val="32"/>
          <w:u w:val="single"/>
        </w:rPr>
        <w:t>年</w:t>
      </w:r>
      <w:r w:rsidR="00D035C7">
        <w:rPr>
          <w:rFonts w:hAnsi="宋体" w:hint="eastAsia"/>
          <w:b/>
          <w:color w:val="000000"/>
          <w:sz w:val="32"/>
          <w:szCs w:val="32"/>
          <w:u w:val="single"/>
        </w:rPr>
        <w:t>六</w:t>
      </w:r>
      <w:r>
        <w:rPr>
          <w:rFonts w:hAnsi="宋体" w:hint="eastAsia"/>
          <w:b/>
          <w:color w:val="000000"/>
          <w:sz w:val="32"/>
          <w:szCs w:val="32"/>
          <w:u w:val="single"/>
        </w:rPr>
        <w:t>月</w:t>
      </w:r>
      <w:r>
        <w:rPr>
          <w:rFonts w:hAnsi="宋体" w:hint="eastAsia"/>
          <w:b/>
          <w:sz w:val="32"/>
          <w:szCs w:val="36"/>
          <w:u w:val="single"/>
        </w:rPr>
        <w:t xml:space="preserve">   　          </w:t>
      </w:r>
    </w:p>
    <w:p w:rsidR="0006570C" w:rsidRPr="008D7DB2"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44"/>
          <w:szCs w:val="44"/>
        </w:rPr>
      </w:pPr>
    </w:p>
    <w:p w:rsidR="0006570C" w:rsidRDefault="0006570C">
      <w:pPr>
        <w:spacing w:line="360" w:lineRule="auto"/>
        <w:jc w:val="center"/>
        <w:rPr>
          <w:rFonts w:hAnsi="宋体"/>
          <w:b/>
          <w:sz w:val="44"/>
          <w:szCs w:val="44"/>
        </w:rPr>
      </w:pPr>
      <w:r>
        <w:rPr>
          <w:rFonts w:hAnsi="宋体" w:hint="eastAsia"/>
          <w:b/>
          <w:sz w:val="44"/>
          <w:szCs w:val="44"/>
        </w:rPr>
        <w:lastRenderedPageBreak/>
        <w:t>目  录</w:t>
      </w:r>
    </w:p>
    <w:p w:rsidR="007B7312" w:rsidRDefault="00B94145">
      <w:pPr>
        <w:pStyle w:val="10"/>
        <w:tabs>
          <w:tab w:val="right" w:leader="dot" w:pos="8540"/>
        </w:tabs>
        <w:rPr>
          <w:rFonts w:asciiTheme="minorHAnsi" w:eastAsiaTheme="minorEastAsia" w:hAnsiTheme="minorHAnsi" w:cstheme="minorBidi"/>
          <w:noProof/>
          <w:kern w:val="2"/>
          <w:sz w:val="21"/>
          <w:szCs w:val="22"/>
        </w:rPr>
      </w:pPr>
      <w:r>
        <w:rPr>
          <w:rFonts w:hAnsi="宋体"/>
          <w:sz w:val="24"/>
          <w:szCs w:val="24"/>
        </w:rPr>
        <w:fldChar w:fldCharType="begin"/>
      </w:r>
      <w:r w:rsidR="0006570C">
        <w:rPr>
          <w:rFonts w:hAnsi="宋体"/>
          <w:sz w:val="24"/>
          <w:szCs w:val="24"/>
        </w:rPr>
        <w:instrText xml:space="preserve"> TOC \o "1-3" \h \z \u </w:instrText>
      </w:r>
      <w:r>
        <w:rPr>
          <w:rFonts w:hAnsi="宋体"/>
          <w:sz w:val="24"/>
          <w:szCs w:val="24"/>
        </w:rPr>
        <w:fldChar w:fldCharType="separate"/>
      </w:r>
      <w:hyperlink w:anchor="_Toc423351306" w:history="1">
        <w:r w:rsidR="007B7312" w:rsidRPr="002D422C">
          <w:rPr>
            <w:rStyle w:val="a4"/>
            <w:rFonts w:hAnsi="宋体" w:hint="eastAsia"/>
            <w:noProof/>
          </w:rPr>
          <w:t>第一章</w:t>
        </w:r>
        <w:r w:rsidR="007B7312" w:rsidRPr="002D422C">
          <w:rPr>
            <w:rStyle w:val="a4"/>
            <w:rFonts w:hAnsi="宋体"/>
            <w:noProof/>
          </w:rPr>
          <w:t xml:space="preserve">  </w:t>
        </w:r>
        <w:r w:rsidR="007B7312" w:rsidRPr="002D422C">
          <w:rPr>
            <w:rStyle w:val="a4"/>
            <w:rFonts w:hAnsi="宋体" w:hint="eastAsia"/>
            <w:noProof/>
          </w:rPr>
          <w:t>谈判供应商须知</w:t>
        </w:r>
        <w:r w:rsidR="007B7312">
          <w:rPr>
            <w:noProof/>
            <w:webHidden/>
          </w:rPr>
          <w:tab/>
        </w:r>
        <w:r>
          <w:rPr>
            <w:noProof/>
            <w:webHidden/>
          </w:rPr>
          <w:fldChar w:fldCharType="begin"/>
        </w:r>
        <w:r w:rsidR="007B7312">
          <w:rPr>
            <w:noProof/>
            <w:webHidden/>
          </w:rPr>
          <w:instrText xml:space="preserve"> PAGEREF _Toc423351306 \h </w:instrText>
        </w:r>
        <w:r>
          <w:rPr>
            <w:noProof/>
            <w:webHidden/>
          </w:rPr>
        </w:r>
        <w:r>
          <w:rPr>
            <w:noProof/>
            <w:webHidden/>
          </w:rPr>
          <w:fldChar w:fldCharType="separate"/>
        </w:r>
        <w:r w:rsidR="007B7312">
          <w:rPr>
            <w:noProof/>
            <w:webHidden/>
          </w:rPr>
          <w:t>3</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07" w:history="1">
        <w:r w:rsidR="007B7312" w:rsidRPr="002D422C">
          <w:rPr>
            <w:rStyle w:val="a4"/>
            <w:rFonts w:hAnsi="宋体" w:hint="eastAsia"/>
            <w:noProof/>
          </w:rPr>
          <w:t>前附表</w:t>
        </w:r>
        <w:r w:rsidR="007B7312">
          <w:rPr>
            <w:noProof/>
            <w:webHidden/>
          </w:rPr>
          <w:tab/>
        </w:r>
        <w:r>
          <w:rPr>
            <w:noProof/>
            <w:webHidden/>
          </w:rPr>
          <w:fldChar w:fldCharType="begin"/>
        </w:r>
        <w:r w:rsidR="007B7312">
          <w:rPr>
            <w:noProof/>
            <w:webHidden/>
          </w:rPr>
          <w:instrText xml:space="preserve"> PAGEREF _Toc423351307 \h </w:instrText>
        </w:r>
        <w:r>
          <w:rPr>
            <w:noProof/>
            <w:webHidden/>
          </w:rPr>
        </w:r>
        <w:r>
          <w:rPr>
            <w:noProof/>
            <w:webHidden/>
          </w:rPr>
          <w:fldChar w:fldCharType="separate"/>
        </w:r>
        <w:r w:rsidR="007B7312">
          <w:rPr>
            <w:noProof/>
            <w:webHidden/>
          </w:rPr>
          <w:t>3</w:t>
        </w:r>
        <w:r>
          <w:rPr>
            <w:noProof/>
            <w:webHidden/>
          </w:rPr>
          <w:fldChar w:fldCharType="end"/>
        </w:r>
      </w:hyperlink>
    </w:p>
    <w:p w:rsidR="007B7312" w:rsidRDefault="00B94145">
      <w:pPr>
        <w:pStyle w:val="21"/>
        <w:tabs>
          <w:tab w:val="left" w:pos="630"/>
        </w:tabs>
        <w:rPr>
          <w:rFonts w:asciiTheme="minorHAnsi" w:eastAsiaTheme="minorEastAsia" w:hAnsiTheme="minorHAnsi" w:cstheme="minorBidi"/>
          <w:noProof/>
          <w:kern w:val="2"/>
          <w:sz w:val="21"/>
          <w:szCs w:val="22"/>
        </w:rPr>
      </w:pPr>
      <w:hyperlink w:anchor="_Toc423351308" w:history="1">
        <w:r w:rsidR="007B7312" w:rsidRPr="002D422C">
          <w:rPr>
            <w:rStyle w:val="a4"/>
            <w:rFonts w:hAnsi="宋体" w:hint="eastAsia"/>
            <w:noProof/>
          </w:rPr>
          <w:t>一、</w:t>
        </w:r>
        <w:r w:rsidR="007B7312">
          <w:rPr>
            <w:rFonts w:asciiTheme="minorHAnsi" w:eastAsiaTheme="minorEastAsia" w:hAnsiTheme="minorHAnsi" w:cstheme="minorBidi"/>
            <w:noProof/>
            <w:kern w:val="2"/>
            <w:sz w:val="21"/>
            <w:szCs w:val="22"/>
          </w:rPr>
          <w:tab/>
        </w:r>
        <w:r w:rsidR="007B7312" w:rsidRPr="002D422C">
          <w:rPr>
            <w:rStyle w:val="a4"/>
            <w:rFonts w:hAnsi="宋体" w:hint="eastAsia"/>
            <w:noProof/>
          </w:rPr>
          <w:t>总则</w:t>
        </w:r>
        <w:r w:rsidR="007B7312">
          <w:rPr>
            <w:noProof/>
            <w:webHidden/>
          </w:rPr>
          <w:tab/>
        </w:r>
        <w:r>
          <w:rPr>
            <w:noProof/>
            <w:webHidden/>
          </w:rPr>
          <w:fldChar w:fldCharType="begin"/>
        </w:r>
        <w:r w:rsidR="007B7312">
          <w:rPr>
            <w:noProof/>
            <w:webHidden/>
          </w:rPr>
          <w:instrText xml:space="preserve"> PAGEREF _Toc423351308 \h </w:instrText>
        </w:r>
        <w:r>
          <w:rPr>
            <w:noProof/>
            <w:webHidden/>
          </w:rPr>
        </w:r>
        <w:r>
          <w:rPr>
            <w:noProof/>
            <w:webHidden/>
          </w:rPr>
          <w:fldChar w:fldCharType="separate"/>
        </w:r>
        <w:r w:rsidR="007B7312">
          <w:rPr>
            <w:noProof/>
            <w:webHidden/>
          </w:rPr>
          <w:t>4</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09" w:history="1">
        <w:r w:rsidR="007B7312" w:rsidRPr="002D422C">
          <w:rPr>
            <w:rStyle w:val="a4"/>
            <w:rFonts w:hAnsi="宋体"/>
            <w:noProof/>
          </w:rPr>
          <w:t>1</w:t>
        </w:r>
        <w:r w:rsidR="007B7312" w:rsidRPr="002D422C">
          <w:rPr>
            <w:rStyle w:val="a4"/>
            <w:rFonts w:hAnsi="宋体" w:hint="eastAsia"/>
            <w:noProof/>
          </w:rPr>
          <w:t>．适用范围</w:t>
        </w:r>
        <w:r w:rsidR="007B7312">
          <w:rPr>
            <w:noProof/>
            <w:webHidden/>
          </w:rPr>
          <w:tab/>
        </w:r>
        <w:r>
          <w:rPr>
            <w:noProof/>
            <w:webHidden/>
          </w:rPr>
          <w:fldChar w:fldCharType="begin"/>
        </w:r>
        <w:r w:rsidR="007B7312">
          <w:rPr>
            <w:noProof/>
            <w:webHidden/>
          </w:rPr>
          <w:instrText xml:space="preserve"> PAGEREF _Toc423351309 \h </w:instrText>
        </w:r>
        <w:r>
          <w:rPr>
            <w:noProof/>
            <w:webHidden/>
          </w:rPr>
        </w:r>
        <w:r>
          <w:rPr>
            <w:noProof/>
            <w:webHidden/>
          </w:rPr>
          <w:fldChar w:fldCharType="separate"/>
        </w:r>
        <w:r w:rsidR="007B7312">
          <w:rPr>
            <w:noProof/>
            <w:webHidden/>
          </w:rPr>
          <w:t>4</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10" w:history="1">
        <w:r w:rsidR="007B7312" w:rsidRPr="002D422C">
          <w:rPr>
            <w:rStyle w:val="a4"/>
            <w:rFonts w:hAnsi="宋体"/>
            <w:noProof/>
          </w:rPr>
          <w:t>2</w:t>
        </w:r>
        <w:r w:rsidR="007B7312" w:rsidRPr="002D422C">
          <w:rPr>
            <w:rStyle w:val="a4"/>
            <w:rFonts w:hAnsi="宋体" w:hint="eastAsia"/>
            <w:noProof/>
          </w:rPr>
          <w:t>．合格的谈判供应商</w:t>
        </w:r>
        <w:r w:rsidR="007B7312">
          <w:rPr>
            <w:noProof/>
            <w:webHidden/>
          </w:rPr>
          <w:tab/>
        </w:r>
        <w:r>
          <w:rPr>
            <w:noProof/>
            <w:webHidden/>
          </w:rPr>
          <w:fldChar w:fldCharType="begin"/>
        </w:r>
        <w:r w:rsidR="007B7312">
          <w:rPr>
            <w:noProof/>
            <w:webHidden/>
          </w:rPr>
          <w:instrText xml:space="preserve"> PAGEREF _Toc423351310 \h </w:instrText>
        </w:r>
        <w:r>
          <w:rPr>
            <w:noProof/>
            <w:webHidden/>
          </w:rPr>
        </w:r>
        <w:r>
          <w:rPr>
            <w:noProof/>
            <w:webHidden/>
          </w:rPr>
          <w:fldChar w:fldCharType="separate"/>
        </w:r>
        <w:r w:rsidR="007B7312">
          <w:rPr>
            <w:noProof/>
            <w:webHidden/>
          </w:rPr>
          <w:t>4</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11" w:history="1">
        <w:r w:rsidR="007B7312" w:rsidRPr="002D422C">
          <w:rPr>
            <w:rStyle w:val="a4"/>
            <w:rFonts w:hAnsi="宋体"/>
            <w:noProof/>
          </w:rPr>
          <w:t>3</w:t>
        </w:r>
        <w:r w:rsidR="007B7312" w:rsidRPr="002D422C">
          <w:rPr>
            <w:rStyle w:val="a4"/>
            <w:rFonts w:hAnsi="宋体" w:hint="eastAsia"/>
            <w:noProof/>
          </w:rPr>
          <w:t>．竞争性谈判费用</w:t>
        </w:r>
        <w:r w:rsidR="007B7312">
          <w:rPr>
            <w:noProof/>
            <w:webHidden/>
          </w:rPr>
          <w:tab/>
        </w:r>
        <w:r>
          <w:rPr>
            <w:noProof/>
            <w:webHidden/>
          </w:rPr>
          <w:fldChar w:fldCharType="begin"/>
        </w:r>
        <w:r w:rsidR="007B7312">
          <w:rPr>
            <w:noProof/>
            <w:webHidden/>
          </w:rPr>
          <w:instrText xml:space="preserve"> PAGEREF _Toc423351311 \h </w:instrText>
        </w:r>
        <w:r>
          <w:rPr>
            <w:noProof/>
            <w:webHidden/>
          </w:rPr>
        </w:r>
        <w:r>
          <w:rPr>
            <w:noProof/>
            <w:webHidden/>
          </w:rPr>
          <w:fldChar w:fldCharType="separate"/>
        </w:r>
        <w:r w:rsidR="007B7312">
          <w:rPr>
            <w:noProof/>
            <w:webHidden/>
          </w:rPr>
          <w:t>4</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12" w:history="1">
        <w:r w:rsidR="007B7312" w:rsidRPr="002D422C">
          <w:rPr>
            <w:rStyle w:val="a4"/>
            <w:rFonts w:hAnsi="宋体"/>
            <w:noProof/>
          </w:rPr>
          <w:t>4</w:t>
        </w:r>
        <w:r w:rsidR="007B7312" w:rsidRPr="002D422C">
          <w:rPr>
            <w:rStyle w:val="a4"/>
            <w:rFonts w:hAnsi="宋体" w:hint="eastAsia"/>
            <w:noProof/>
          </w:rPr>
          <w:t>．法律适用</w:t>
        </w:r>
        <w:r w:rsidR="007B7312">
          <w:rPr>
            <w:noProof/>
            <w:webHidden/>
          </w:rPr>
          <w:tab/>
        </w:r>
        <w:r>
          <w:rPr>
            <w:noProof/>
            <w:webHidden/>
          </w:rPr>
          <w:fldChar w:fldCharType="begin"/>
        </w:r>
        <w:r w:rsidR="007B7312">
          <w:rPr>
            <w:noProof/>
            <w:webHidden/>
          </w:rPr>
          <w:instrText xml:space="preserve"> PAGEREF _Toc423351312 \h </w:instrText>
        </w:r>
        <w:r>
          <w:rPr>
            <w:noProof/>
            <w:webHidden/>
          </w:rPr>
        </w:r>
        <w:r>
          <w:rPr>
            <w:noProof/>
            <w:webHidden/>
          </w:rPr>
          <w:fldChar w:fldCharType="separate"/>
        </w:r>
        <w:r w:rsidR="007B7312">
          <w:rPr>
            <w:noProof/>
            <w:webHidden/>
          </w:rPr>
          <w:t>4</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13" w:history="1">
        <w:r w:rsidR="007B7312" w:rsidRPr="002D422C">
          <w:rPr>
            <w:rStyle w:val="a4"/>
            <w:rFonts w:hAnsi="宋体"/>
            <w:noProof/>
          </w:rPr>
          <w:t>5</w:t>
        </w:r>
        <w:r w:rsidR="007B7312" w:rsidRPr="002D422C">
          <w:rPr>
            <w:rStyle w:val="a4"/>
            <w:rFonts w:hAnsi="宋体" w:hint="eastAsia"/>
            <w:noProof/>
          </w:rPr>
          <w:t>．谈判采购文件的约束力</w:t>
        </w:r>
        <w:r w:rsidR="007B7312">
          <w:rPr>
            <w:noProof/>
            <w:webHidden/>
          </w:rPr>
          <w:tab/>
        </w:r>
        <w:r>
          <w:rPr>
            <w:noProof/>
            <w:webHidden/>
          </w:rPr>
          <w:fldChar w:fldCharType="begin"/>
        </w:r>
        <w:r w:rsidR="007B7312">
          <w:rPr>
            <w:noProof/>
            <w:webHidden/>
          </w:rPr>
          <w:instrText xml:space="preserve"> PAGEREF _Toc423351313 \h </w:instrText>
        </w:r>
        <w:r>
          <w:rPr>
            <w:noProof/>
            <w:webHidden/>
          </w:rPr>
        </w:r>
        <w:r>
          <w:rPr>
            <w:noProof/>
            <w:webHidden/>
          </w:rPr>
          <w:fldChar w:fldCharType="separate"/>
        </w:r>
        <w:r w:rsidR="007B7312">
          <w:rPr>
            <w:noProof/>
            <w:webHidden/>
          </w:rPr>
          <w:t>5</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14" w:history="1">
        <w:r w:rsidR="007B7312" w:rsidRPr="002D422C">
          <w:rPr>
            <w:rStyle w:val="a4"/>
            <w:rFonts w:hAnsi="宋体" w:hint="eastAsia"/>
            <w:noProof/>
          </w:rPr>
          <w:t>二、谈判采购文件</w:t>
        </w:r>
        <w:r w:rsidR="007B7312">
          <w:rPr>
            <w:noProof/>
            <w:webHidden/>
          </w:rPr>
          <w:tab/>
        </w:r>
        <w:r>
          <w:rPr>
            <w:noProof/>
            <w:webHidden/>
          </w:rPr>
          <w:fldChar w:fldCharType="begin"/>
        </w:r>
        <w:r w:rsidR="007B7312">
          <w:rPr>
            <w:noProof/>
            <w:webHidden/>
          </w:rPr>
          <w:instrText xml:space="preserve"> PAGEREF _Toc423351314 \h </w:instrText>
        </w:r>
        <w:r>
          <w:rPr>
            <w:noProof/>
            <w:webHidden/>
          </w:rPr>
        </w:r>
        <w:r>
          <w:rPr>
            <w:noProof/>
            <w:webHidden/>
          </w:rPr>
          <w:fldChar w:fldCharType="separate"/>
        </w:r>
        <w:r w:rsidR="007B7312">
          <w:rPr>
            <w:noProof/>
            <w:webHidden/>
          </w:rPr>
          <w:t>5</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15" w:history="1">
        <w:r w:rsidR="007B7312" w:rsidRPr="002D422C">
          <w:rPr>
            <w:rStyle w:val="a4"/>
            <w:rFonts w:hAnsi="宋体"/>
            <w:noProof/>
          </w:rPr>
          <w:t>6</w:t>
        </w:r>
        <w:r w:rsidR="007B7312" w:rsidRPr="002D422C">
          <w:rPr>
            <w:rStyle w:val="a4"/>
            <w:rFonts w:hAnsi="宋体" w:hint="eastAsia"/>
            <w:noProof/>
          </w:rPr>
          <w:t>．谈判采购文件的组成</w:t>
        </w:r>
        <w:r w:rsidR="007B7312">
          <w:rPr>
            <w:noProof/>
            <w:webHidden/>
          </w:rPr>
          <w:tab/>
        </w:r>
        <w:r>
          <w:rPr>
            <w:noProof/>
            <w:webHidden/>
          </w:rPr>
          <w:fldChar w:fldCharType="begin"/>
        </w:r>
        <w:r w:rsidR="007B7312">
          <w:rPr>
            <w:noProof/>
            <w:webHidden/>
          </w:rPr>
          <w:instrText xml:space="preserve"> PAGEREF _Toc423351315 \h </w:instrText>
        </w:r>
        <w:r>
          <w:rPr>
            <w:noProof/>
            <w:webHidden/>
          </w:rPr>
        </w:r>
        <w:r>
          <w:rPr>
            <w:noProof/>
            <w:webHidden/>
          </w:rPr>
          <w:fldChar w:fldCharType="separate"/>
        </w:r>
        <w:r w:rsidR="007B7312">
          <w:rPr>
            <w:noProof/>
            <w:webHidden/>
          </w:rPr>
          <w:t>5</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16" w:history="1">
        <w:r w:rsidR="007B7312" w:rsidRPr="002D422C">
          <w:rPr>
            <w:rStyle w:val="a4"/>
            <w:rFonts w:hAnsi="宋体"/>
            <w:noProof/>
          </w:rPr>
          <w:t>7</w:t>
        </w:r>
        <w:r w:rsidR="007B7312" w:rsidRPr="002D422C">
          <w:rPr>
            <w:rStyle w:val="a4"/>
            <w:rFonts w:hAnsi="宋体" w:hint="eastAsia"/>
            <w:noProof/>
          </w:rPr>
          <w:t>．谈判采购文件的澄清</w:t>
        </w:r>
        <w:r w:rsidR="007B7312">
          <w:rPr>
            <w:noProof/>
            <w:webHidden/>
          </w:rPr>
          <w:tab/>
        </w:r>
        <w:r>
          <w:rPr>
            <w:noProof/>
            <w:webHidden/>
          </w:rPr>
          <w:fldChar w:fldCharType="begin"/>
        </w:r>
        <w:r w:rsidR="007B7312">
          <w:rPr>
            <w:noProof/>
            <w:webHidden/>
          </w:rPr>
          <w:instrText xml:space="preserve"> PAGEREF _Toc423351316 \h </w:instrText>
        </w:r>
        <w:r>
          <w:rPr>
            <w:noProof/>
            <w:webHidden/>
          </w:rPr>
        </w:r>
        <w:r>
          <w:rPr>
            <w:noProof/>
            <w:webHidden/>
          </w:rPr>
          <w:fldChar w:fldCharType="separate"/>
        </w:r>
        <w:r w:rsidR="007B7312">
          <w:rPr>
            <w:noProof/>
            <w:webHidden/>
          </w:rPr>
          <w:t>5</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17" w:history="1">
        <w:r w:rsidR="007B7312" w:rsidRPr="002D422C">
          <w:rPr>
            <w:rStyle w:val="a4"/>
            <w:rFonts w:hAnsi="宋体"/>
            <w:noProof/>
          </w:rPr>
          <w:t>8</w:t>
        </w:r>
        <w:r w:rsidR="007B7312" w:rsidRPr="002D422C">
          <w:rPr>
            <w:rStyle w:val="a4"/>
            <w:rFonts w:hAnsi="宋体" w:hint="eastAsia"/>
            <w:noProof/>
          </w:rPr>
          <w:t>．谈判采购文件的更正或补充</w:t>
        </w:r>
        <w:r w:rsidR="007B7312">
          <w:rPr>
            <w:noProof/>
            <w:webHidden/>
          </w:rPr>
          <w:tab/>
        </w:r>
        <w:r>
          <w:rPr>
            <w:noProof/>
            <w:webHidden/>
          </w:rPr>
          <w:fldChar w:fldCharType="begin"/>
        </w:r>
        <w:r w:rsidR="007B7312">
          <w:rPr>
            <w:noProof/>
            <w:webHidden/>
          </w:rPr>
          <w:instrText xml:space="preserve"> PAGEREF _Toc423351317 \h </w:instrText>
        </w:r>
        <w:r>
          <w:rPr>
            <w:noProof/>
            <w:webHidden/>
          </w:rPr>
        </w:r>
        <w:r>
          <w:rPr>
            <w:noProof/>
            <w:webHidden/>
          </w:rPr>
          <w:fldChar w:fldCharType="separate"/>
        </w:r>
        <w:r w:rsidR="007B7312">
          <w:rPr>
            <w:noProof/>
            <w:webHidden/>
          </w:rPr>
          <w:t>5</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18" w:history="1">
        <w:r w:rsidR="007B7312" w:rsidRPr="002D422C">
          <w:rPr>
            <w:rStyle w:val="a4"/>
            <w:rFonts w:hAnsi="宋体" w:hint="eastAsia"/>
            <w:noProof/>
          </w:rPr>
          <w:t>三</w:t>
        </w:r>
        <w:r w:rsidR="007B7312" w:rsidRPr="002D422C">
          <w:rPr>
            <w:rStyle w:val="a4"/>
            <w:rFonts w:hAnsi="宋体"/>
            <w:noProof/>
          </w:rPr>
          <w:t xml:space="preserve">  </w:t>
        </w:r>
        <w:r w:rsidR="007B7312" w:rsidRPr="002D422C">
          <w:rPr>
            <w:rStyle w:val="a4"/>
            <w:rFonts w:hAnsi="宋体" w:hint="eastAsia"/>
            <w:noProof/>
          </w:rPr>
          <w:t>谈判响应文件</w:t>
        </w:r>
        <w:r w:rsidR="007B7312">
          <w:rPr>
            <w:noProof/>
            <w:webHidden/>
          </w:rPr>
          <w:tab/>
        </w:r>
        <w:r>
          <w:rPr>
            <w:noProof/>
            <w:webHidden/>
          </w:rPr>
          <w:fldChar w:fldCharType="begin"/>
        </w:r>
        <w:r w:rsidR="007B7312">
          <w:rPr>
            <w:noProof/>
            <w:webHidden/>
          </w:rPr>
          <w:instrText xml:space="preserve"> PAGEREF _Toc423351318 \h </w:instrText>
        </w:r>
        <w:r>
          <w:rPr>
            <w:noProof/>
            <w:webHidden/>
          </w:rPr>
        </w:r>
        <w:r>
          <w:rPr>
            <w:noProof/>
            <w:webHidden/>
          </w:rPr>
          <w:fldChar w:fldCharType="separate"/>
        </w:r>
        <w:r w:rsidR="007B7312">
          <w:rPr>
            <w:noProof/>
            <w:webHidden/>
          </w:rPr>
          <w:t>6</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19" w:history="1">
        <w:r w:rsidR="007B7312" w:rsidRPr="002D422C">
          <w:rPr>
            <w:rStyle w:val="a4"/>
            <w:rFonts w:hAnsi="宋体"/>
            <w:noProof/>
          </w:rPr>
          <w:t>9</w:t>
        </w:r>
        <w:r w:rsidR="007B7312" w:rsidRPr="002D422C">
          <w:rPr>
            <w:rStyle w:val="a4"/>
            <w:rFonts w:hAnsi="宋体" w:hint="eastAsia"/>
            <w:noProof/>
          </w:rPr>
          <w:t>．谈判响应文件的语言及度量衡</w:t>
        </w:r>
        <w:r w:rsidR="007B7312">
          <w:rPr>
            <w:noProof/>
            <w:webHidden/>
          </w:rPr>
          <w:tab/>
        </w:r>
        <w:r>
          <w:rPr>
            <w:noProof/>
            <w:webHidden/>
          </w:rPr>
          <w:fldChar w:fldCharType="begin"/>
        </w:r>
        <w:r w:rsidR="007B7312">
          <w:rPr>
            <w:noProof/>
            <w:webHidden/>
          </w:rPr>
          <w:instrText xml:space="preserve"> PAGEREF _Toc423351319 \h </w:instrText>
        </w:r>
        <w:r>
          <w:rPr>
            <w:noProof/>
            <w:webHidden/>
          </w:rPr>
        </w:r>
        <w:r>
          <w:rPr>
            <w:noProof/>
            <w:webHidden/>
          </w:rPr>
          <w:fldChar w:fldCharType="separate"/>
        </w:r>
        <w:r w:rsidR="007B7312">
          <w:rPr>
            <w:noProof/>
            <w:webHidden/>
          </w:rPr>
          <w:t>6</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20" w:history="1">
        <w:r w:rsidR="007B7312" w:rsidRPr="002D422C">
          <w:rPr>
            <w:rStyle w:val="a4"/>
            <w:rFonts w:hAnsi="宋体"/>
            <w:noProof/>
          </w:rPr>
          <w:t>10</w:t>
        </w:r>
        <w:r w:rsidR="007B7312" w:rsidRPr="002D422C">
          <w:rPr>
            <w:rStyle w:val="a4"/>
            <w:rFonts w:hAnsi="宋体" w:hint="eastAsia"/>
            <w:noProof/>
          </w:rPr>
          <w:t>．谈判响应文件的组成</w:t>
        </w:r>
        <w:r w:rsidR="007B7312">
          <w:rPr>
            <w:noProof/>
            <w:webHidden/>
          </w:rPr>
          <w:tab/>
        </w:r>
        <w:r>
          <w:rPr>
            <w:noProof/>
            <w:webHidden/>
          </w:rPr>
          <w:fldChar w:fldCharType="begin"/>
        </w:r>
        <w:r w:rsidR="007B7312">
          <w:rPr>
            <w:noProof/>
            <w:webHidden/>
          </w:rPr>
          <w:instrText xml:space="preserve"> PAGEREF _Toc423351320 \h </w:instrText>
        </w:r>
        <w:r>
          <w:rPr>
            <w:noProof/>
            <w:webHidden/>
          </w:rPr>
        </w:r>
        <w:r>
          <w:rPr>
            <w:noProof/>
            <w:webHidden/>
          </w:rPr>
          <w:fldChar w:fldCharType="separate"/>
        </w:r>
        <w:r w:rsidR="007B7312">
          <w:rPr>
            <w:noProof/>
            <w:webHidden/>
          </w:rPr>
          <w:t>6</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21" w:history="1">
        <w:r w:rsidR="007B7312" w:rsidRPr="002D422C">
          <w:rPr>
            <w:rStyle w:val="a4"/>
            <w:rFonts w:hAnsi="宋体"/>
            <w:noProof/>
          </w:rPr>
          <w:t>11</w:t>
        </w:r>
        <w:r w:rsidR="007B7312" w:rsidRPr="002D422C">
          <w:rPr>
            <w:rStyle w:val="a4"/>
            <w:rFonts w:hAnsi="宋体" w:hint="eastAsia"/>
            <w:noProof/>
          </w:rPr>
          <w:t>．谈判报价</w:t>
        </w:r>
        <w:r w:rsidR="007B7312">
          <w:rPr>
            <w:noProof/>
            <w:webHidden/>
          </w:rPr>
          <w:tab/>
        </w:r>
        <w:r>
          <w:rPr>
            <w:noProof/>
            <w:webHidden/>
          </w:rPr>
          <w:fldChar w:fldCharType="begin"/>
        </w:r>
        <w:r w:rsidR="007B7312">
          <w:rPr>
            <w:noProof/>
            <w:webHidden/>
          </w:rPr>
          <w:instrText xml:space="preserve"> PAGEREF _Toc423351321 \h </w:instrText>
        </w:r>
        <w:r>
          <w:rPr>
            <w:noProof/>
            <w:webHidden/>
          </w:rPr>
        </w:r>
        <w:r>
          <w:rPr>
            <w:noProof/>
            <w:webHidden/>
          </w:rPr>
          <w:fldChar w:fldCharType="separate"/>
        </w:r>
        <w:r w:rsidR="007B7312">
          <w:rPr>
            <w:noProof/>
            <w:webHidden/>
          </w:rPr>
          <w:t>7</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22" w:history="1">
        <w:r w:rsidR="007B7312" w:rsidRPr="002D422C">
          <w:rPr>
            <w:rStyle w:val="a4"/>
            <w:rFonts w:hAnsi="宋体"/>
            <w:noProof/>
          </w:rPr>
          <w:t>12 .</w:t>
        </w:r>
        <w:r w:rsidR="007B7312" w:rsidRPr="002D422C">
          <w:rPr>
            <w:rStyle w:val="a4"/>
            <w:rFonts w:hAnsi="宋体" w:hint="eastAsia"/>
            <w:noProof/>
          </w:rPr>
          <w:t>谈判报价的货币</w:t>
        </w:r>
        <w:r w:rsidR="007B7312">
          <w:rPr>
            <w:noProof/>
            <w:webHidden/>
          </w:rPr>
          <w:tab/>
        </w:r>
        <w:r>
          <w:rPr>
            <w:noProof/>
            <w:webHidden/>
          </w:rPr>
          <w:fldChar w:fldCharType="begin"/>
        </w:r>
        <w:r w:rsidR="007B7312">
          <w:rPr>
            <w:noProof/>
            <w:webHidden/>
          </w:rPr>
          <w:instrText xml:space="preserve"> PAGEREF _Toc423351322 \h </w:instrText>
        </w:r>
        <w:r>
          <w:rPr>
            <w:noProof/>
            <w:webHidden/>
          </w:rPr>
        </w:r>
        <w:r>
          <w:rPr>
            <w:noProof/>
            <w:webHidden/>
          </w:rPr>
          <w:fldChar w:fldCharType="separate"/>
        </w:r>
        <w:r w:rsidR="007B7312">
          <w:rPr>
            <w:noProof/>
            <w:webHidden/>
          </w:rPr>
          <w:t>7</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23" w:history="1">
        <w:r w:rsidR="007B7312" w:rsidRPr="002D422C">
          <w:rPr>
            <w:rStyle w:val="a4"/>
            <w:rFonts w:hAnsi="宋体"/>
            <w:noProof/>
          </w:rPr>
          <w:t>13 .</w:t>
        </w:r>
        <w:r w:rsidR="007B7312" w:rsidRPr="002D422C">
          <w:rPr>
            <w:rStyle w:val="a4"/>
            <w:rFonts w:hAnsi="宋体" w:hint="eastAsia"/>
            <w:noProof/>
          </w:rPr>
          <w:t>竞争性谈判保证金</w:t>
        </w:r>
        <w:r w:rsidR="007B7312">
          <w:rPr>
            <w:noProof/>
            <w:webHidden/>
          </w:rPr>
          <w:tab/>
        </w:r>
        <w:r>
          <w:rPr>
            <w:noProof/>
            <w:webHidden/>
          </w:rPr>
          <w:fldChar w:fldCharType="begin"/>
        </w:r>
        <w:r w:rsidR="007B7312">
          <w:rPr>
            <w:noProof/>
            <w:webHidden/>
          </w:rPr>
          <w:instrText xml:space="preserve"> PAGEREF _Toc423351323 \h </w:instrText>
        </w:r>
        <w:r>
          <w:rPr>
            <w:noProof/>
            <w:webHidden/>
          </w:rPr>
        </w:r>
        <w:r>
          <w:rPr>
            <w:noProof/>
            <w:webHidden/>
          </w:rPr>
          <w:fldChar w:fldCharType="separate"/>
        </w:r>
        <w:r w:rsidR="007B7312">
          <w:rPr>
            <w:noProof/>
            <w:webHidden/>
          </w:rPr>
          <w:t>7</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24" w:history="1">
        <w:r w:rsidR="007B7312" w:rsidRPr="002D422C">
          <w:rPr>
            <w:rStyle w:val="a4"/>
            <w:rFonts w:hAnsi="宋体"/>
            <w:noProof/>
          </w:rPr>
          <w:t>14</w:t>
        </w:r>
        <w:r w:rsidR="007B7312" w:rsidRPr="002D422C">
          <w:rPr>
            <w:rStyle w:val="a4"/>
            <w:rFonts w:hAnsi="宋体" w:hint="eastAsia"/>
            <w:noProof/>
          </w:rPr>
          <w:t>．竞争性谈判有效期</w:t>
        </w:r>
        <w:r w:rsidR="007B7312">
          <w:rPr>
            <w:noProof/>
            <w:webHidden/>
          </w:rPr>
          <w:tab/>
        </w:r>
        <w:r>
          <w:rPr>
            <w:noProof/>
            <w:webHidden/>
          </w:rPr>
          <w:fldChar w:fldCharType="begin"/>
        </w:r>
        <w:r w:rsidR="007B7312">
          <w:rPr>
            <w:noProof/>
            <w:webHidden/>
          </w:rPr>
          <w:instrText xml:space="preserve"> PAGEREF _Toc423351324 \h </w:instrText>
        </w:r>
        <w:r>
          <w:rPr>
            <w:noProof/>
            <w:webHidden/>
          </w:rPr>
        </w:r>
        <w:r>
          <w:rPr>
            <w:noProof/>
            <w:webHidden/>
          </w:rPr>
          <w:fldChar w:fldCharType="separate"/>
        </w:r>
        <w:r w:rsidR="007B7312">
          <w:rPr>
            <w:noProof/>
            <w:webHidden/>
          </w:rPr>
          <w:t>8</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25" w:history="1">
        <w:r w:rsidR="007B7312" w:rsidRPr="002D422C">
          <w:rPr>
            <w:rStyle w:val="a4"/>
            <w:rFonts w:hAnsi="宋体"/>
            <w:noProof/>
          </w:rPr>
          <w:t>15</w:t>
        </w:r>
        <w:r w:rsidR="007B7312" w:rsidRPr="002D422C">
          <w:rPr>
            <w:rStyle w:val="a4"/>
            <w:rFonts w:hAnsi="宋体" w:hint="eastAsia"/>
            <w:noProof/>
          </w:rPr>
          <w:t>．谈判响应文件的签署及形式</w:t>
        </w:r>
        <w:r w:rsidR="007B7312">
          <w:rPr>
            <w:noProof/>
            <w:webHidden/>
          </w:rPr>
          <w:tab/>
        </w:r>
        <w:r>
          <w:rPr>
            <w:noProof/>
            <w:webHidden/>
          </w:rPr>
          <w:fldChar w:fldCharType="begin"/>
        </w:r>
        <w:r w:rsidR="007B7312">
          <w:rPr>
            <w:noProof/>
            <w:webHidden/>
          </w:rPr>
          <w:instrText xml:space="preserve"> PAGEREF _Toc423351325 \h </w:instrText>
        </w:r>
        <w:r>
          <w:rPr>
            <w:noProof/>
            <w:webHidden/>
          </w:rPr>
        </w:r>
        <w:r>
          <w:rPr>
            <w:noProof/>
            <w:webHidden/>
          </w:rPr>
          <w:fldChar w:fldCharType="separate"/>
        </w:r>
        <w:r w:rsidR="007B7312">
          <w:rPr>
            <w:noProof/>
            <w:webHidden/>
          </w:rPr>
          <w:t>8</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26" w:history="1">
        <w:r w:rsidR="007B7312" w:rsidRPr="002D422C">
          <w:rPr>
            <w:rStyle w:val="a4"/>
            <w:rFonts w:hAnsi="宋体" w:hint="eastAsia"/>
            <w:noProof/>
          </w:rPr>
          <w:t>四</w:t>
        </w:r>
        <w:r w:rsidR="007B7312" w:rsidRPr="002D422C">
          <w:rPr>
            <w:rStyle w:val="a4"/>
            <w:rFonts w:hAnsi="宋体"/>
            <w:noProof/>
          </w:rPr>
          <w:t xml:space="preserve">  </w:t>
        </w:r>
        <w:r w:rsidR="007B7312" w:rsidRPr="002D422C">
          <w:rPr>
            <w:rStyle w:val="a4"/>
            <w:rFonts w:hAnsi="宋体" w:hint="eastAsia"/>
            <w:noProof/>
          </w:rPr>
          <w:t>谈判响应文件的递交</w:t>
        </w:r>
        <w:r w:rsidR="007B7312">
          <w:rPr>
            <w:noProof/>
            <w:webHidden/>
          </w:rPr>
          <w:tab/>
        </w:r>
        <w:r>
          <w:rPr>
            <w:noProof/>
            <w:webHidden/>
          </w:rPr>
          <w:fldChar w:fldCharType="begin"/>
        </w:r>
        <w:r w:rsidR="007B7312">
          <w:rPr>
            <w:noProof/>
            <w:webHidden/>
          </w:rPr>
          <w:instrText xml:space="preserve"> PAGEREF _Toc423351326 \h </w:instrText>
        </w:r>
        <w:r>
          <w:rPr>
            <w:noProof/>
            <w:webHidden/>
          </w:rPr>
        </w:r>
        <w:r>
          <w:rPr>
            <w:noProof/>
            <w:webHidden/>
          </w:rPr>
          <w:fldChar w:fldCharType="separate"/>
        </w:r>
        <w:r w:rsidR="007B7312">
          <w:rPr>
            <w:noProof/>
            <w:webHidden/>
          </w:rPr>
          <w:t>8</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27" w:history="1">
        <w:r w:rsidR="007B7312" w:rsidRPr="002D422C">
          <w:rPr>
            <w:rStyle w:val="a4"/>
            <w:rFonts w:hAnsi="宋体"/>
            <w:noProof/>
          </w:rPr>
          <w:t>16</w:t>
        </w:r>
        <w:r w:rsidR="007B7312" w:rsidRPr="002D422C">
          <w:rPr>
            <w:rStyle w:val="a4"/>
            <w:rFonts w:hAnsi="宋体" w:hint="eastAsia"/>
            <w:noProof/>
          </w:rPr>
          <w:t>．谈判响应文件的密封及标记</w:t>
        </w:r>
        <w:r w:rsidR="007B7312">
          <w:rPr>
            <w:noProof/>
            <w:webHidden/>
          </w:rPr>
          <w:tab/>
        </w:r>
        <w:r>
          <w:rPr>
            <w:noProof/>
            <w:webHidden/>
          </w:rPr>
          <w:fldChar w:fldCharType="begin"/>
        </w:r>
        <w:r w:rsidR="007B7312">
          <w:rPr>
            <w:noProof/>
            <w:webHidden/>
          </w:rPr>
          <w:instrText xml:space="preserve"> PAGEREF _Toc423351327 \h </w:instrText>
        </w:r>
        <w:r>
          <w:rPr>
            <w:noProof/>
            <w:webHidden/>
          </w:rPr>
        </w:r>
        <w:r>
          <w:rPr>
            <w:noProof/>
            <w:webHidden/>
          </w:rPr>
          <w:fldChar w:fldCharType="separate"/>
        </w:r>
        <w:r w:rsidR="007B7312">
          <w:rPr>
            <w:noProof/>
            <w:webHidden/>
          </w:rPr>
          <w:t>8</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28" w:history="1">
        <w:r w:rsidR="007B7312" w:rsidRPr="002D422C">
          <w:rPr>
            <w:rStyle w:val="a4"/>
            <w:rFonts w:hAnsi="宋体"/>
            <w:noProof/>
          </w:rPr>
          <w:t>17</w:t>
        </w:r>
        <w:r w:rsidR="007B7312" w:rsidRPr="002D422C">
          <w:rPr>
            <w:rStyle w:val="a4"/>
            <w:rFonts w:hAnsi="宋体" w:hint="eastAsia"/>
            <w:noProof/>
          </w:rPr>
          <w:t>．竞争性谈判响应文件递交截止时间</w:t>
        </w:r>
        <w:r w:rsidR="007B7312">
          <w:rPr>
            <w:noProof/>
            <w:webHidden/>
          </w:rPr>
          <w:tab/>
        </w:r>
        <w:r>
          <w:rPr>
            <w:noProof/>
            <w:webHidden/>
          </w:rPr>
          <w:fldChar w:fldCharType="begin"/>
        </w:r>
        <w:r w:rsidR="007B7312">
          <w:rPr>
            <w:noProof/>
            <w:webHidden/>
          </w:rPr>
          <w:instrText xml:space="preserve"> PAGEREF _Toc423351328 \h </w:instrText>
        </w:r>
        <w:r>
          <w:rPr>
            <w:noProof/>
            <w:webHidden/>
          </w:rPr>
        </w:r>
        <w:r>
          <w:rPr>
            <w:noProof/>
            <w:webHidden/>
          </w:rPr>
          <w:fldChar w:fldCharType="separate"/>
        </w:r>
        <w:r w:rsidR="007B7312">
          <w:rPr>
            <w:noProof/>
            <w:webHidden/>
          </w:rPr>
          <w:t>9</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29" w:history="1">
        <w:r w:rsidR="007B7312" w:rsidRPr="002D422C">
          <w:rPr>
            <w:rStyle w:val="a4"/>
            <w:rFonts w:hAnsi="宋体"/>
            <w:noProof/>
          </w:rPr>
          <w:t>18</w:t>
        </w:r>
        <w:r w:rsidR="007B7312" w:rsidRPr="002D422C">
          <w:rPr>
            <w:rStyle w:val="a4"/>
            <w:rFonts w:hAnsi="宋体" w:hint="eastAsia"/>
            <w:noProof/>
          </w:rPr>
          <w:t>．迟交的谈判响应文件</w:t>
        </w:r>
        <w:r w:rsidR="007B7312">
          <w:rPr>
            <w:noProof/>
            <w:webHidden/>
          </w:rPr>
          <w:tab/>
        </w:r>
        <w:r>
          <w:rPr>
            <w:noProof/>
            <w:webHidden/>
          </w:rPr>
          <w:fldChar w:fldCharType="begin"/>
        </w:r>
        <w:r w:rsidR="007B7312">
          <w:rPr>
            <w:noProof/>
            <w:webHidden/>
          </w:rPr>
          <w:instrText xml:space="preserve"> PAGEREF _Toc423351329 \h </w:instrText>
        </w:r>
        <w:r>
          <w:rPr>
            <w:noProof/>
            <w:webHidden/>
          </w:rPr>
        </w:r>
        <w:r>
          <w:rPr>
            <w:noProof/>
            <w:webHidden/>
          </w:rPr>
          <w:fldChar w:fldCharType="separate"/>
        </w:r>
        <w:r w:rsidR="007B7312">
          <w:rPr>
            <w:noProof/>
            <w:webHidden/>
          </w:rPr>
          <w:t>9</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30" w:history="1">
        <w:r w:rsidR="007B7312" w:rsidRPr="002D422C">
          <w:rPr>
            <w:rStyle w:val="a4"/>
            <w:rFonts w:hAnsi="宋体"/>
            <w:noProof/>
          </w:rPr>
          <w:t>19</w:t>
        </w:r>
        <w:r w:rsidR="007B7312" w:rsidRPr="002D422C">
          <w:rPr>
            <w:rStyle w:val="a4"/>
            <w:rFonts w:hAnsi="宋体" w:hint="eastAsia"/>
            <w:noProof/>
          </w:rPr>
          <w:t>．谈判响应文件的修改和撤回</w:t>
        </w:r>
        <w:r w:rsidR="007B7312">
          <w:rPr>
            <w:noProof/>
            <w:webHidden/>
          </w:rPr>
          <w:tab/>
        </w:r>
        <w:r>
          <w:rPr>
            <w:noProof/>
            <w:webHidden/>
          </w:rPr>
          <w:fldChar w:fldCharType="begin"/>
        </w:r>
        <w:r w:rsidR="007B7312">
          <w:rPr>
            <w:noProof/>
            <w:webHidden/>
          </w:rPr>
          <w:instrText xml:space="preserve"> PAGEREF _Toc423351330 \h </w:instrText>
        </w:r>
        <w:r>
          <w:rPr>
            <w:noProof/>
            <w:webHidden/>
          </w:rPr>
        </w:r>
        <w:r>
          <w:rPr>
            <w:noProof/>
            <w:webHidden/>
          </w:rPr>
          <w:fldChar w:fldCharType="separate"/>
        </w:r>
        <w:r w:rsidR="007B7312">
          <w:rPr>
            <w:noProof/>
            <w:webHidden/>
          </w:rPr>
          <w:t>9</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31" w:history="1">
        <w:r w:rsidR="007B7312" w:rsidRPr="002D422C">
          <w:rPr>
            <w:rStyle w:val="a4"/>
            <w:rFonts w:hAnsi="宋体" w:hint="eastAsia"/>
            <w:noProof/>
          </w:rPr>
          <w:t>五</w:t>
        </w:r>
        <w:r w:rsidR="007B7312" w:rsidRPr="002D422C">
          <w:rPr>
            <w:rStyle w:val="a4"/>
            <w:rFonts w:hAnsi="宋体"/>
            <w:noProof/>
          </w:rPr>
          <w:t xml:space="preserve">  </w:t>
        </w:r>
        <w:r w:rsidR="007B7312" w:rsidRPr="002D422C">
          <w:rPr>
            <w:rStyle w:val="a4"/>
            <w:rFonts w:hAnsi="宋体" w:hint="eastAsia"/>
            <w:noProof/>
          </w:rPr>
          <w:t>竞争性谈判及报价</w:t>
        </w:r>
        <w:r w:rsidR="007B7312">
          <w:rPr>
            <w:noProof/>
            <w:webHidden/>
          </w:rPr>
          <w:tab/>
        </w:r>
        <w:r>
          <w:rPr>
            <w:noProof/>
            <w:webHidden/>
          </w:rPr>
          <w:fldChar w:fldCharType="begin"/>
        </w:r>
        <w:r w:rsidR="007B7312">
          <w:rPr>
            <w:noProof/>
            <w:webHidden/>
          </w:rPr>
          <w:instrText xml:space="preserve"> PAGEREF _Toc423351331 \h </w:instrText>
        </w:r>
        <w:r>
          <w:rPr>
            <w:noProof/>
            <w:webHidden/>
          </w:rPr>
        </w:r>
        <w:r>
          <w:rPr>
            <w:noProof/>
            <w:webHidden/>
          </w:rPr>
          <w:fldChar w:fldCharType="separate"/>
        </w:r>
        <w:r w:rsidR="007B7312">
          <w:rPr>
            <w:noProof/>
            <w:webHidden/>
          </w:rPr>
          <w:t>10</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32" w:history="1">
        <w:r w:rsidR="007B7312" w:rsidRPr="002D422C">
          <w:rPr>
            <w:rStyle w:val="a4"/>
            <w:rFonts w:hAnsi="宋体"/>
            <w:noProof/>
          </w:rPr>
          <w:t>20</w:t>
        </w:r>
        <w:r w:rsidR="007B7312" w:rsidRPr="002D422C">
          <w:rPr>
            <w:rStyle w:val="a4"/>
            <w:rFonts w:hAnsi="宋体" w:hint="eastAsia"/>
            <w:noProof/>
          </w:rPr>
          <w:t>．竞争性谈判报价</w:t>
        </w:r>
        <w:r w:rsidR="007B7312">
          <w:rPr>
            <w:noProof/>
            <w:webHidden/>
          </w:rPr>
          <w:tab/>
        </w:r>
        <w:r>
          <w:rPr>
            <w:noProof/>
            <w:webHidden/>
          </w:rPr>
          <w:fldChar w:fldCharType="begin"/>
        </w:r>
        <w:r w:rsidR="007B7312">
          <w:rPr>
            <w:noProof/>
            <w:webHidden/>
          </w:rPr>
          <w:instrText xml:space="preserve"> PAGEREF _Toc423351332 \h </w:instrText>
        </w:r>
        <w:r>
          <w:rPr>
            <w:noProof/>
            <w:webHidden/>
          </w:rPr>
        </w:r>
        <w:r>
          <w:rPr>
            <w:noProof/>
            <w:webHidden/>
          </w:rPr>
          <w:fldChar w:fldCharType="separate"/>
        </w:r>
        <w:r w:rsidR="007B7312">
          <w:rPr>
            <w:noProof/>
            <w:webHidden/>
          </w:rPr>
          <w:t>10</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33" w:history="1">
        <w:r w:rsidR="007B7312" w:rsidRPr="002D422C">
          <w:rPr>
            <w:rStyle w:val="a4"/>
            <w:rFonts w:hAnsi="宋体"/>
            <w:noProof/>
          </w:rPr>
          <w:t>21</w:t>
        </w:r>
        <w:r w:rsidR="007B7312" w:rsidRPr="002D422C">
          <w:rPr>
            <w:rStyle w:val="a4"/>
            <w:rFonts w:hAnsi="宋体" w:hint="eastAsia"/>
            <w:noProof/>
          </w:rPr>
          <w:t>．对谈判响应文件的资格性审查和符合性审查</w:t>
        </w:r>
        <w:r w:rsidR="007B7312">
          <w:rPr>
            <w:noProof/>
            <w:webHidden/>
          </w:rPr>
          <w:tab/>
        </w:r>
        <w:r>
          <w:rPr>
            <w:noProof/>
            <w:webHidden/>
          </w:rPr>
          <w:fldChar w:fldCharType="begin"/>
        </w:r>
        <w:r w:rsidR="007B7312">
          <w:rPr>
            <w:noProof/>
            <w:webHidden/>
          </w:rPr>
          <w:instrText xml:space="preserve"> PAGEREF _Toc423351333 \h </w:instrText>
        </w:r>
        <w:r>
          <w:rPr>
            <w:noProof/>
            <w:webHidden/>
          </w:rPr>
        </w:r>
        <w:r>
          <w:rPr>
            <w:noProof/>
            <w:webHidden/>
          </w:rPr>
          <w:fldChar w:fldCharType="separate"/>
        </w:r>
        <w:r w:rsidR="007B7312">
          <w:rPr>
            <w:noProof/>
            <w:webHidden/>
          </w:rPr>
          <w:t>10</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34" w:history="1">
        <w:r w:rsidR="007B7312" w:rsidRPr="002D422C">
          <w:rPr>
            <w:rStyle w:val="a4"/>
            <w:rFonts w:hAnsi="宋体"/>
            <w:noProof/>
          </w:rPr>
          <w:t xml:space="preserve">22. </w:t>
        </w:r>
        <w:r w:rsidR="007B7312" w:rsidRPr="002D422C">
          <w:rPr>
            <w:rStyle w:val="a4"/>
            <w:rFonts w:hAnsi="宋体" w:hint="eastAsia"/>
            <w:noProof/>
          </w:rPr>
          <w:t>具体谈判工作流程</w:t>
        </w:r>
        <w:r w:rsidR="007B7312">
          <w:rPr>
            <w:noProof/>
            <w:webHidden/>
          </w:rPr>
          <w:tab/>
        </w:r>
        <w:r>
          <w:rPr>
            <w:noProof/>
            <w:webHidden/>
          </w:rPr>
          <w:fldChar w:fldCharType="begin"/>
        </w:r>
        <w:r w:rsidR="007B7312">
          <w:rPr>
            <w:noProof/>
            <w:webHidden/>
          </w:rPr>
          <w:instrText xml:space="preserve"> PAGEREF _Toc423351334 \h </w:instrText>
        </w:r>
        <w:r>
          <w:rPr>
            <w:noProof/>
            <w:webHidden/>
          </w:rPr>
        </w:r>
        <w:r>
          <w:rPr>
            <w:noProof/>
            <w:webHidden/>
          </w:rPr>
          <w:fldChar w:fldCharType="separate"/>
        </w:r>
        <w:r w:rsidR="007B7312">
          <w:rPr>
            <w:noProof/>
            <w:webHidden/>
          </w:rPr>
          <w:t>11</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35" w:history="1">
        <w:r w:rsidR="007B7312" w:rsidRPr="002D422C">
          <w:rPr>
            <w:rStyle w:val="a4"/>
            <w:rFonts w:hAnsi="宋体"/>
            <w:noProof/>
          </w:rPr>
          <w:t>23</w:t>
        </w:r>
        <w:r w:rsidR="007B7312" w:rsidRPr="002D422C">
          <w:rPr>
            <w:rStyle w:val="a4"/>
            <w:rFonts w:hAnsi="宋体" w:hint="eastAsia"/>
            <w:noProof/>
          </w:rPr>
          <w:t>．谈判响应文件的澄清</w:t>
        </w:r>
        <w:r w:rsidR="007B7312">
          <w:rPr>
            <w:noProof/>
            <w:webHidden/>
          </w:rPr>
          <w:tab/>
        </w:r>
        <w:r>
          <w:rPr>
            <w:noProof/>
            <w:webHidden/>
          </w:rPr>
          <w:fldChar w:fldCharType="begin"/>
        </w:r>
        <w:r w:rsidR="007B7312">
          <w:rPr>
            <w:noProof/>
            <w:webHidden/>
          </w:rPr>
          <w:instrText xml:space="preserve"> PAGEREF _Toc423351335 \h </w:instrText>
        </w:r>
        <w:r>
          <w:rPr>
            <w:noProof/>
            <w:webHidden/>
          </w:rPr>
        </w:r>
        <w:r>
          <w:rPr>
            <w:noProof/>
            <w:webHidden/>
          </w:rPr>
          <w:fldChar w:fldCharType="separate"/>
        </w:r>
        <w:r w:rsidR="007B7312">
          <w:rPr>
            <w:noProof/>
            <w:webHidden/>
          </w:rPr>
          <w:t>11</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36" w:history="1">
        <w:r w:rsidR="007B7312" w:rsidRPr="002D422C">
          <w:rPr>
            <w:rStyle w:val="a4"/>
            <w:rFonts w:hAnsi="宋体"/>
            <w:noProof/>
          </w:rPr>
          <w:t>24</w:t>
        </w:r>
        <w:r w:rsidR="007B7312" w:rsidRPr="002D422C">
          <w:rPr>
            <w:rStyle w:val="a4"/>
            <w:rFonts w:hAnsi="宋体" w:hint="eastAsia"/>
            <w:noProof/>
          </w:rPr>
          <w:t>．确定成交供应商</w:t>
        </w:r>
        <w:r w:rsidR="007B7312">
          <w:rPr>
            <w:noProof/>
            <w:webHidden/>
          </w:rPr>
          <w:tab/>
        </w:r>
        <w:r>
          <w:rPr>
            <w:noProof/>
            <w:webHidden/>
          </w:rPr>
          <w:fldChar w:fldCharType="begin"/>
        </w:r>
        <w:r w:rsidR="007B7312">
          <w:rPr>
            <w:noProof/>
            <w:webHidden/>
          </w:rPr>
          <w:instrText xml:space="preserve"> PAGEREF _Toc423351336 \h </w:instrText>
        </w:r>
        <w:r>
          <w:rPr>
            <w:noProof/>
            <w:webHidden/>
          </w:rPr>
        </w:r>
        <w:r>
          <w:rPr>
            <w:noProof/>
            <w:webHidden/>
          </w:rPr>
          <w:fldChar w:fldCharType="separate"/>
        </w:r>
        <w:r w:rsidR="007B7312">
          <w:rPr>
            <w:noProof/>
            <w:webHidden/>
          </w:rPr>
          <w:t>12</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37" w:history="1">
        <w:r w:rsidR="007B7312" w:rsidRPr="002D422C">
          <w:rPr>
            <w:rStyle w:val="a4"/>
            <w:rFonts w:hAnsi="宋体"/>
            <w:noProof/>
          </w:rPr>
          <w:t>25</w:t>
        </w:r>
        <w:r w:rsidR="007B7312" w:rsidRPr="002D422C">
          <w:rPr>
            <w:rStyle w:val="a4"/>
            <w:rFonts w:hAnsi="宋体" w:hint="eastAsia"/>
            <w:noProof/>
          </w:rPr>
          <w:t>．谈判过程保密</w:t>
        </w:r>
        <w:r w:rsidR="007B7312">
          <w:rPr>
            <w:noProof/>
            <w:webHidden/>
          </w:rPr>
          <w:tab/>
        </w:r>
        <w:r>
          <w:rPr>
            <w:noProof/>
            <w:webHidden/>
          </w:rPr>
          <w:fldChar w:fldCharType="begin"/>
        </w:r>
        <w:r w:rsidR="007B7312">
          <w:rPr>
            <w:noProof/>
            <w:webHidden/>
          </w:rPr>
          <w:instrText xml:space="preserve"> PAGEREF _Toc423351337 \h </w:instrText>
        </w:r>
        <w:r>
          <w:rPr>
            <w:noProof/>
            <w:webHidden/>
          </w:rPr>
        </w:r>
        <w:r>
          <w:rPr>
            <w:noProof/>
            <w:webHidden/>
          </w:rPr>
          <w:fldChar w:fldCharType="separate"/>
        </w:r>
        <w:r w:rsidR="007B7312">
          <w:rPr>
            <w:noProof/>
            <w:webHidden/>
          </w:rPr>
          <w:t>12</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38" w:history="1">
        <w:r w:rsidR="007B7312" w:rsidRPr="002D422C">
          <w:rPr>
            <w:rStyle w:val="a4"/>
            <w:rFonts w:hAnsi="宋体"/>
            <w:noProof/>
          </w:rPr>
          <w:t>26</w:t>
        </w:r>
        <w:r w:rsidR="007B7312" w:rsidRPr="002D422C">
          <w:rPr>
            <w:rStyle w:val="a4"/>
            <w:rFonts w:hAnsi="宋体" w:hint="eastAsia"/>
            <w:noProof/>
          </w:rPr>
          <w:t>．谈判供应商不足三家的处理</w:t>
        </w:r>
        <w:r w:rsidR="007B7312">
          <w:rPr>
            <w:noProof/>
            <w:webHidden/>
          </w:rPr>
          <w:tab/>
        </w:r>
        <w:r>
          <w:rPr>
            <w:noProof/>
            <w:webHidden/>
          </w:rPr>
          <w:fldChar w:fldCharType="begin"/>
        </w:r>
        <w:r w:rsidR="007B7312">
          <w:rPr>
            <w:noProof/>
            <w:webHidden/>
          </w:rPr>
          <w:instrText xml:space="preserve"> PAGEREF _Toc423351338 \h </w:instrText>
        </w:r>
        <w:r>
          <w:rPr>
            <w:noProof/>
            <w:webHidden/>
          </w:rPr>
        </w:r>
        <w:r>
          <w:rPr>
            <w:noProof/>
            <w:webHidden/>
          </w:rPr>
          <w:fldChar w:fldCharType="separate"/>
        </w:r>
        <w:r w:rsidR="007B7312">
          <w:rPr>
            <w:noProof/>
            <w:webHidden/>
          </w:rPr>
          <w:t>12</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39" w:history="1">
        <w:r w:rsidR="007B7312" w:rsidRPr="002D422C">
          <w:rPr>
            <w:rStyle w:val="a4"/>
            <w:rFonts w:hAnsi="宋体" w:hint="eastAsia"/>
            <w:noProof/>
          </w:rPr>
          <w:t>六</w:t>
        </w:r>
        <w:r w:rsidR="007B7312" w:rsidRPr="002D422C">
          <w:rPr>
            <w:rStyle w:val="a4"/>
            <w:rFonts w:hAnsi="宋体"/>
            <w:noProof/>
          </w:rPr>
          <w:t xml:space="preserve">  </w:t>
        </w:r>
        <w:r w:rsidR="007B7312" w:rsidRPr="002D422C">
          <w:rPr>
            <w:rStyle w:val="a4"/>
            <w:rFonts w:hAnsi="宋体" w:hint="eastAsia"/>
            <w:noProof/>
          </w:rPr>
          <w:t>确定成交供应商及签约</w:t>
        </w:r>
        <w:r w:rsidR="007B7312">
          <w:rPr>
            <w:noProof/>
            <w:webHidden/>
          </w:rPr>
          <w:tab/>
        </w:r>
        <w:r>
          <w:rPr>
            <w:noProof/>
            <w:webHidden/>
          </w:rPr>
          <w:fldChar w:fldCharType="begin"/>
        </w:r>
        <w:r w:rsidR="007B7312">
          <w:rPr>
            <w:noProof/>
            <w:webHidden/>
          </w:rPr>
          <w:instrText xml:space="preserve"> PAGEREF _Toc423351339 \h </w:instrText>
        </w:r>
        <w:r>
          <w:rPr>
            <w:noProof/>
            <w:webHidden/>
          </w:rPr>
        </w:r>
        <w:r>
          <w:rPr>
            <w:noProof/>
            <w:webHidden/>
          </w:rPr>
          <w:fldChar w:fldCharType="separate"/>
        </w:r>
        <w:r w:rsidR="007B7312">
          <w:rPr>
            <w:noProof/>
            <w:webHidden/>
          </w:rPr>
          <w:t>13</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40" w:history="1">
        <w:r w:rsidR="007B7312" w:rsidRPr="002D422C">
          <w:rPr>
            <w:rStyle w:val="a4"/>
            <w:rFonts w:hAnsi="宋体"/>
            <w:noProof/>
          </w:rPr>
          <w:t>27</w:t>
        </w:r>
        <w:r w:rsidR="007B7312" w:rsidRPr="002D422C">
          <w:rPr>
            <w:rStyle w:val="a4"/>
            <w:rFonts w:hAnsi="宋体" w:hint="eastAsia"/>
            <w:noProof/>
          </w:rPr>
          <w:t>．确定成交供应商的原则</w:t>
        </w:r>
        <w:r w:rsidR="007B7312">
          <w:rPr>
            <w:noProof/>
            <w:webHidden/>
          </w:rPr>
          <w:tab/>
        </w:r>
        <w:r>
          <w:rPr>
            <w:noProof/>
            <w:webHidden/>
          </w:rPr>
          <w:fldChar w:fldCharType="begin"/>
        </w:r>
        <w:r w:rsidR="007B7312">
          <w:rPr>
            <w:noProof/>
            <w:webHidden/>
          </w:rPr>
          <w:instrText xml:space="preserve"> PAGEREF _Toc423351340 \h </w:instrText>
        </w:r>
        <w:r>
          <w:rPr>
            <w:noProof/>
            <w:webHidden/>
          </w:rPr>
        </w:r>
        <w:r>
          <w:rPr>
            <w:noProof/>
            <w:webHidden/>
          </w:rPr>
          <w:fldChar w:fldCharType="separate"/>
        </w:r>
        <w:r w:rsidR="007B7312">
          <w:rPr>
            <w:noProof/>
            <w:webHidden/>
          </w:rPr>
          <w:t>13</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41" w:history="1">
        <w:r w:rsidR="007B7312" w:rsidRPr="002D422C">
          <w:rPr>
            <w:rStyle w:val="a4"/>
            <w:rFonts w:hAnsi="宋体"/>
            <w:noProof/>
          </w:rPr>
          <w:t xml:space="preserve">28. </w:t>
        </w:r>
        <w:r w:rsidR="007B7312" w:rsidRPr="002D422C">
          <w:rPr>
            <w:rStyle w:val="a4"/>
            <w:rFonts w:hAnsi="宋体" w:hint="eastAsia"/>
            <w:noProof/>
          </w:rPr>
          <w:t>质疑处理</w:t>
        </w:r>
        <w:r w:rsidR="007B7312">
          <w:rPr>
            <w:noProof/>
            <w:webHidden/>
          </w:rPr>
          <w:tab/>
        </w:r>
        <w:r>
          <w:rPr>
            <w:noProof/>
            <w:webHidden/>
          </w:rPr>
          <w:fldChar w:fldCharType="begin"/>
        </w:r>
        <w:r w:rsidR="007B7312">
          <w:rPr>
            <w:noProof/>
            <w:webHidden/>
          </w:rPr>
          <w:instrText xml:space="preserve"> PAGEREF _Toc423351341 \h </w:instrText>
        </w:r>
        <w:r>
          <w:rPr>
            <w:noProof/>
            <w:webHidden/>
          </w:rPr>
        </w:r>
        <w:r>
          <w:rPr>
            <w:noProof/>
            <w:webHidden/>
          </w:rPr>
          <w:fldChar w:fldCharType="separate"/>
        </w:r>
        <w:r w:rsidR="007B7312">
          <w:rPr>
            <w:noProof/>
            <w:webHidden/>
          </w:rPr>
          <w:t>13</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42" w:history="1">
        <w:r w:rsidR="007B7312" w:rsidRPr="002D422C">
          <w:rPr>
            <w:rStyle w:val="a4"/>
            <w:rFonts w:hAnsi="宋体"/>
            <w:noProof/>
          </w:rPr>
          <w:t>29</w:t>
        </w:r>
        <w:r w:rsidR="007B7312" w:rsidRPr="002D422C">
          <w:rPr>
            <w:rStyle w:val="a4"/>
            <w:rFonts w:hAnsi="宋体" w:hint="eastAsia"/>
            <w:noProof/>
          </w:rPr>
          <w:t>．签订合同</w:t>
        </w:r>
        <w:r w:rsidR="007B7312">
          <w:rPr>
            <w:noProof/>
            <w:webHidden/>
          </w:rPr>
          <w:tab/>
        </w:r>
        <w:r>
          <w:rPr>
            <w:noProof/>
            <w:webHidden/>
          </w:rPr>
          <w:fldChar w:fldCharType="begin"/>
        </w:r>
        <w:r w:rsidR="007B7312">
          <w:rPr>
            <w:noProof/>
            <w:webHidden/>
          </w:rPr>
          <w:instrText xml:space="preserve"> PAGEREF _Toc423351342 \h </w:instrText>
        </w:r>
        <w:r>
          <w:rPr>
            <w:noProof/>
            <w:webHidden/>
          </w:rPr>
        </w:r>
        <w:r>
          <w:rPr>
            <w:noProof/>
            <w:webHidden/>
          </w:rPr>
          <w:fldChar w:fldCharType="separate"/>
        </w:r>
        <w:r w:rsidR="007B7312">
          <w:rPr>
            <w:noProof/>
            <w:webHidden/>
          </w:rPr>
          <w:t>13</w:t>
        </w:r>
        <w:r>
          <w:rPr>
            <w:noProof/>
            <w:webHidden/>
          </w:rPr>
          <w:fldChar w:fldCharType="end"/>
        </w:r>
      </w:hyperlink>
    </w:p>
    <w:p w:rsidR="007B7312" w:rsidRDefault="00B94145">
      <w:pPr>
        <w:pStyle w:val="10"/>
        <w:tabs>
          <w:tab w:val="right" w:leader="dot" w:pos="8540"/>
        </w:tabs>
        <w:rPr>
          <w:rFonts w:asciiTheme="minorHAnsi" w:eastAsiaTheme="minorEastAsia" w:hAnsiTheme="minorHAnsi" w:cstheme="minorBidi"/>
          <w:noProof/>
          <w:kern w:val="2"/>
          <w:sz w:val="21"/>
          <w:szCs w:val="22"/>
        </w:rPr>
      </w:pPr>
      <w:hyperlink w:anchor="_Toc423351343" w:history="1">
        <w:r w:rsidR="007B7312" w:rsidRPr="002D422C">
          <w:rPr>
            <w:rStyle w:val="a4"/>
            <w:rFonts w:hAnsi="宋体" w:hint="eastAsia"/>
            <w:noProof/>
          </w:rPr>
          <w:t>第二章</w:t>
        </w:r>
        <w:r w:rsidR="007B7312" w:rsidRPr="002D422C">
          <w:rPr>
            <w:rStyle w:val="a4"/>
            <w:rFonts w:hAnsi="宋体"/>
            <w:noProof/>
          </w:rPr>
          <w:t xml:space="preserve">  </w:t>
        </w:r>
        <w:r w:rsidR="007B7312" w:rsidRPr="002D422C">
          <w:rPr>
            <w:rStyle w:val="a4"/>
            <w:rFonts w:hAnsi="宋体" w:hint="eastAsia"/>
            <w:noProof/>
          </w:rPr>
          <w:t>采购清单</w:t>
        </w:r>
        <w:r w:rsidR="007B7312">
          <w:rPr>
            <w:noProof/>
            <w:webHidden/>
          </w:rPr>
          <w:tab/>
        </w:r>
        <w:r>
          <w:rPr>
            <w:noProof/>
            <w:webHidden/>
          </w:rPr>
          <w:fldChar w:fldCharType="begin"/>
        </w:r>
        <w:r w:rsidR="007B7312">
          <w:rPr>
            <w:noProof/>
            <w:webHidden/>
          </w:rPr>
          <w:instrText xml:space="preserve"> PAGEREF _Toc423351343 \h </w:instrText>
        </w:r>
        <w:r>
          <w:rPr>
            <w:noProof/>
            <w:webHidden/>
          </w:rPr>
        </w:r>
        <w:r>
          <w:rPr>
            <w:noProof/>
            <w:webHidden/>
          </w:rPr>
          <w:fldChar w:fldCharType="separate"/>
        </w:r>
        <w:r w:rsidR="007B7312">
          <w:rPr>
            <w:noProof/>
            <w:webHidden/>
          </w:rPr>
          <w:t>15</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44" w:history="1">
        <w:r w:rsidR="007B7312" w:rsidRPr="002D422C">
          <w:rPr>
            <w:rStyle w:val="a4"/>
            <w:rFonts w:hAnsi="宋体" w:hint="eastAsia"/>
            <w:noProof/>
          </w:rPr>
          <w:t>一、功能需求</w:t>
        </w:r>
        <w:r w:rsidR="007B7312">
          <w:rPr>
            <w:noProof/>
            <w:webHidden/>
          </w:rPr>
          <w:tab/>
        </w:r>
        <w:r>
          <w:rPr>
            <w:noProof/>
            <w:webHidden/>
          </w:rPr>
          <w:fldChar w:fldCharType="begin"/>
        </w:r>
        <w:r w:rsidR="007B7312">
          <w:rPr>
            <w:noProof/>
            <w:webHidden/>
          </w:rPr>
          <w:instrText xml:space="preserve"> PAGEREF _Toc423351344 \h </w:instrText>
        </w:r>
        <w:r>
          <w:rPr>
            <w:noProof/>
            <w:webHidden/>
          </w:rPr>
        </w:r>
        <w:r>
          <w:rPr>
            <w:noProof/>
            <w:webHidden/>
          </w:rPr>
          <w:fldChar w:fldCharType="separate"/>
        </w:r>
        <w:r w:rsidR="007B7312">
          <w:rPr>
            <w:noProof/>
            <w:webHidden/>
          </w:rPr>
          <w:t>15</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45" w:history="1">
        <w:r w:rsidR="007B7312" w:rsidRPr="002D422C">
          <w:rPr>
            <w:rStyle w:val="a4"/>
            <w:rFonts w:hAnsi="宋体" w:hint="eastAsia"/>
            <w:noProof/>
          </w:rPr>
          <w:t>二、其他要求</w:t>
        </w:r>
        <w:r w:rsidR="007B7312">
          <w:rPr>
            <w:noProof/>
            <w:webHidden/>
          </w:rPr>
          <w:tab/>
        </w:r>
        <w:r>
          <w:rPr>
            <w:noProof/>
            <w:webHidden/>
          </w:rPr>
          <w:fldChar w:fldCharType="begin"/>
        </w:r>
        <w:r w:rsidR="007B7312">
          <w:rPr>
            <w:noProof/>
            <w:webHidden/>
          </w:rPr>
          <w:instrText xml:space="preserve"> PAGEREF _Toc423351345 \h </w:instrText>
        </w:r>
        <w:r>
          <w:rPr>
            <w:noProof/>
            <w:webHidden/>
          </w:rPr>
        </w:r>
        <w:r>
          <w:rPr>
            <w:noProof/>
            <w:webHidden/>
          </w:rPr>
          <w:fldChar w:fldCharType="separate"/>
        </w:r>
        <w:r w:rsidR="007B7312">
          <w:rPr>
            <w:noProof/>
            <w:webHidden/>
          </w:rPr>
          <w:t>17</w:t>
        </w:r>
        <w:r>
          <w:rPr>
            <w:noProof/>
            <w:webHidden/>
          </w:rPr>
          <w:fldChar w:fldCharType="end"/>
        </w:r>
      </w:hyperlink>
    </w:p>
    <w:p w:rsidR="007B7312" w:rsidRDefault="00B94145">
      <w:pPr>
        <w:pStyle w:val="10"/>
        <w:tabs>
          <w:tab w:val="right" w:leader="dot" w:pos="8540"/>
        </w:tabs>
        <w:rPr>
          <w:rFonts w:asciiTheme="minorHAnsi" w:eastAsiaTheme="minorEastAsia" w:hAnsiTheme="minorHAnsi" w:cstheme="minorBidi"/>
          <w:noProof/>
          <w:kern w:val="2"/>
          <w:sz w:val="21"/>
          <w:szCs w:val="22"/>
        </w:rPr>
      </w:pPr>
      <w:hyperlink w:anchor="_Toc423351346" w:history="1">
        <w:r w:rsidR="007B7312" w:rsidRPr="002D422C">
          <w:rPr>
            <w:rStyle w:val="a4"/>
            <w:rFonts w:hAnsi="宋体" w:hint="eastAsia"/>
            <w:noProof/>
          </w:rPr>
          <w:t>第三章</w:t>
        </w:r>
        <w:r w:rsidR="007B7312" w:rsidRPr="002D422C">
          <w:rPr>
            <w:rStyle w:val="a4"/>
            <w:rFonts w:hAnsi="宋体"/>
            <w:noProof/>
          </w:rPr>
          <w:t xml:space="preserve">  </w:t>
        </w:r>
        <w:r w:rsidR="007B7312" w:rsidRPr="002D422C">
          <w:rPr>
            <w:rStyle w:val="a4"/>
            <w:rFonts w:hAnsi="宋体" w:hint="eastAsia"/>
            <w:noProof/>
          </w:rPr>
          <w:t>合同条款</w:t>
        </w:r>
        <w:r w:rsidR="007B7312">
          <w:rPr>
            <w:noProof/>
            <w:webHidden/>
          </w:rPr>
          <w:tab/>
        </w:r>
        <w:r>
          <w:rPr>
            <w:noProof/>
            <w:webHidden/>
          </w:rPr>
          <w:fldChar w:fldCharType="begin"/>
        </w:r>
        <w:r w:rsidR="007B7312">
          <w:rPr>
            <w:noProof/>
            <w:webHidden/>
          </w:rPr>
          <w:instrText xml:space="preserve"> PAGEREF _Toc423351346 \h </w:instrText>
        </w:r>
        <w:r>
          <w:rPr>
            <w:noProof/>
            <w:webHidden/>
          </w:rPr>
        </w:r>
        <w:r>
          <w:rPr>
            <w:noProof/>
            <w:webHidden/>
          </w:rPr>
          <w:fldChar w:fldCharType="separate"/>
        </w:r>
        <w:r w:rsidR="007B7312">
          <w:rPr>
            <w:noProof/>
            <w:webHidden/>
          </w:rPr>
          <w:t>19</w:t>
        </w:r>
        <w:r>
          <w:rPr>
            <w:noProof/>
            <w:webHidden/>
          </w:rPr>
          <w:fldChar w:fldCharType="end"/>
        </w:r>
      </w:hyperlink>
    </w:p>
    <w:p w:rsidR="007B7312" w:rsidRDefault="00B94145">
      <w:pPr>
        <w:pStyle w:val="10"/>
        <w:tabs>
          <w:tab w:val="right" w:leader="dot" w:pos="8540"/>
        </w:tabs>
        <w:rPr>
          <w:rFonts w:asciiTheme="minorHAnsi" w:eastAsiaTheme="minorEastAsia" w:hAnsiTheme="minorHAnsi" w:cstheme="minorBidi"/>
          <w:noProof/>
          <w:kern w:val="2"/>
          <w:sz w:val="21"/>
          <w:szCs w:val="22"/>
        </w:rPr>
      </w:pPr>
      <w:hyperlink w:anchor="_Toc423351347" w:history="1">
        <w:r w:rsidR="007B7312" w:rsidRPr="002D422C">
          <w:rPr>
            <w:rStyle w:val="a4"/>
            <w:rFonts w:hAnsi="宋体" w:hint="eastAsia"/>
            <w:noProof/>
          </w:rPr>
          <w:t>第四章</w:t>
        </w:r>
        <w:r w:rsidR="007B7312" w:rsidRPr="002D422C">
          <w:rPr>
            <w:rStyle w:val="a4"/>
            <w:rFonts w:hAnsi="宋体"/>
            <w:noProof/>
          </w:rPr>
          <w:t xml:space="preserve">  </w:t>
        </w:r>
        <w:r w:rsidR="007B7312" w:rsidRPr="002D422C">
          <w:rPr>
            <w:rStyle w:val="a4"/>
            <w:rFonts w:hAnsi="宋体" w:hint="eastAsia"/>
            <w:noProof/>
          </w:rPr>
          <w:t>谈判响应文件格式</w:t>
        </w:r>
        <w:r w:rsidR="007B7312">
          <w:rPr>
            <w:noProof/>
            <w:webHidden/>
          </w:rPr>
          <w:tab/>
        </w:r>
        <w:r>
          <w:rPr>
            <w:noProof/>
            <w:webHidden/>
          </w:rPr>
          <w:fldChar w:fldCharType="begin"/>
        </w:r>
        <w:r w:rsidR="007B7312">
          <w:rPr>
            <w:noProof/>
            <w:webHidden/>
          </w:rPr>
          <w:instrText xml:space="preserve"> PAGEREF _Toc423351347 \h </w:instrText>
        </w:r>
        <w:r>
          <w:rPr>
            <w:noProof/>
            <w:webHidden/>
          </w:rPr>
        </w:r>
        <w:r>
          <w:rPr>
            <w:noProof/>
            <w:webHidden/>
          </w:rPr>
          <w:fldChar w:fldCharType="separate"/>
        </w:r>
        <w:r w:rsidR="007B7312">
          <w:rPr>
            <w:noProof/>
            <w:webHidden/>
          </w:rPr>
          <w:t>22</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48" w:history="1">
        <w:r w:rsidR="007B7312" w:rsidRPr="002D422C">
          <w:rPr>
            <w:rStyle w:val="a4"/>
            <w:rFonts w:hAnsi="宋体" w:hint="eastAsia"/>
            <w:noProof/>
          </w:rPr>
          <w:t>一、谈判函、谈判报价及项目相关文件</w:t>
        </w:r>
        <w:r w:rsidR="007B7312">
          <w:rPr>
            <w:noProof/>
            <w:webHidden/>
          </w:rPr>
          <w:tab/>
        </w:r>
        <w:r>
          <w:rPr>
            <w:noProof/>
            <w:webHidden/>
          </w:rPr>
          <w:fldChar w:fldCharType="begin"/>
        </w:r>
        <w:r w:rsidR="007B7312">
          <w:rPr>
            <w:noProof/>
            <w:webHidden/>
          </w:rPr>
          <w:instrText xml:space="preserve"> PAGEREF _Toc423351348 \h </w:instrText>
        </w:r>
        <w:r>
          <w:rPr>
            <w:noProof/>
            <w:webHidden/>
          </w:rPr>
        </w:r>
        <w:r>
          <w:rPr>
            <w:noProof/>
            <w:webHidden/>
          </w:rPr>
          <w:fldChar w:fldCharType="separate"/>
        </w:r>
        <w:r w:rsidR="007B7312">
          <w:rPr>
            <w:noProof/>
            <w:webHidden/>
          </w:rPr>
          <w:t>22</w:t>
        </w:r>
        <w:r>
          <w:rPr>
            <w:noProof/>
            <w:webHidden/>
          </w:rPr>
          <w:fldChar w:fldCharType="end"/>
        </w:r>
      </w:hyperlink>
    </w:p>
    <w:p w:rsidR="007B7312" w:rsidRDefault="00B94145">
      <w:pPr>
        <w:pStyle w:val="33"/>
        <w:rPr>
          <w:rFonts w:asciiTheme="minorHAnsi" w:eastAsiaTheme="minorEastAsia" w:hAnsiTheme="minorHAnsi" w:cstheme="minorBidi"/>
          <w:noProof/>
          <w:kern w:val="2"/>
          <w:sz w:val="21"/>
          <w:szCs w:val="22"/>
        </w:rPr>
      </w:pPr>
      <w:hyperlink w:anchor="_Toc423351349" w:history="1">
        <w:r w:rsidR="007B7312" w:rsidRPr="002D422C">
          <w:rPr>
            <w:rStyle w:val="a4"/>
            <w:rFonts w:hAnsi="宋体"/>
            <w:noProof/>
          </w:rPr>
          <w:t>1.</w:t>
        </w:r>
        <w:r w:rsidR="007B7312" w:rsidRPr="002D422C">
          <w:rPr>
            <w:rStyle w:val="a4"/>
            <w:rFonts w:hAnsi="宋体" w:hint="eastAsia"/>
            <w:noProof/>
          </w:rPr>
          <w:t>竞争性谈判函</w:t>
        </w:r>
        <w:r w:rsidR="007B7312">
          <w:rPr>
            <w:noProof/>
            <w:webHidden/>
          </w:rPr>
          <w:tab/>
        </w:r>
        <w:r>
          <w:rPr>
            <w:noProof/>
            <w:webHidden/>
          </w:rPr>
          <w:fldChar w:fldCharType="begin"/>
        </w:r>
        <w:r w:rsidR="007B7312">
          <w:rPr>
            <w:noProof/>
            <w:webHidden/>
          </w:rPr>
          <w:instrText xml:space="preserve"> PAGEREF _Toc423351349 \h </w:instrText>
        </w:r>
        <w:r>
          <w:rPr>
            <w:noProof/>
            <w:webHidden/>
          </w:rPr>
        </w:r>
        <w:r>
          <w:rPr>
            <w:noProof/>
            <w:webHidden/>
          </w:rPr>
          <w:fldChar w:fldCharType="separate"/>
        </w:r>
        <w:r w:rsidR="007B7312">
          <w:rPr>
            <w:noProof/>
            <w:webHidden/>
          </w:rPr>
          <w:t>22</w:t>
        </w:r>
        <w:r>
          <w:rPr>
            <w:noProof/>
            <w:webHidden/>
          </w:rPr>
          <w:fldChar w:fldCharType="end"/>
        </w:r>
      </w:hyperlink>
    </w:p>
    <w:p w:rsidR="007B7312" w:rsidRDefault="00B94145">
      <w:pPr>
        <w:pStyle w:val="33"/>
        <w:rPr>
          <w:rFonts w:asciiTheme="minorHAnsi" w:eastAsiaTheme="minorEastAsia" w:hAnsiTheme="minorHAnsi" w:cstheme="minorBidi"/>
          <w:noProof/>
          <w:kern w:val="2"/>
          <w:sz w:val="21"/>
          <w:szCs w:val="22"/>
        </w:rPr>
      </w:pPr>
      <w:hyperlink w:anchor="_Toc423351350" w:history="1">
        <w:r w:rsidR="007B7312" w:rsidRPr="002D422C">
          <w:rPr>
            <w:rStyle w:val="a4"/>
            <w:rFonts w:hAnsi="宋体"/>
            <w:noProof/>
          </w:rPr>
          <w:t>2.</w:t>
        </w:r>
        <w:r w:rsidR="007B7312" w:rsidRPr="002D422C">
          <w:rPr>
            <w:rStyle w:val="a4"/>
            <w:rFonts w:hAnsi="宋体" w:hint="eastAsia"/>
            <w:noProof/>
          </w:rPr>
          <w:t>报价一览表</w:t>
        </w:r>
        <w:r w:rsidR="007B7312">
          <w:rPr>
            <w:noProof/>
            <w:webHidden/>
          </w:rPr>
          <w:tab/>
        </w:r>
        <w:r>
          <w:rPr>
            <w:noProof/>
            <w:webHidden/>
          </w:rPr>
          <w:fldChar w:fldCharType="begin"/>
        </w:r>
        <w:r w:rsidR="007B7312">
          <w:rPr>
            <w:noProof/>
            <w:webHidden/>
          </w:rPr>
          <w:instrText xml:space="preserve"> PAGEREF _Toc423351350 \h </w:instrText>
        </w:r>
        <w:r>
          <w:rPr>
            <w:noProof/>
            <w:webHidden/>
          </w:rPr>
        </w:r>
        <w:r>
          <w:rPr>
            <w:noProof/>
            <w:webHidden/>
          </w:rPr>
          <w:fldChar w:fldCharType="separate"/>
        </w:r>
        <w:r w:rsidR="007B7312">
          <w:rPr>
            <w:noProof/>
            <w:webHidden/>
          </w:rPr>
          <w:t>23</w:t>
        </w:r>
        <w:r>
          <w:rPr>
            <w:noProof/>
            <w:webHidden/>
          </w:rPr>
          <w:fldChar w:fldCharType="end"/>
        </w:r>
      </w:hyperlink>
    </w:p>
    <w:p w:rsidR="007B7312" w:rsidRDefault="00B94145">
      <w:pPr>
        <w:pStyle w:val="33"/>
        <w:rPr>
          <w:rFonts w:asciiTheme="minorHAnsi" w:eastAsiaTheme="minorEastAsia" w:hAnsiTheme="minorHAnsi" w:cstheme="minorBidi"/>
          <w:noProof/>
          <w:kern w:val="2"/>
          <w:sz w:val="21"/>
          <w:szCs w:val="22"/>
        </w:rPr>
      </w:pPr>
      <w:hyperlink w:anchor="_Toc423351351" w:history="1">
        <w:r w:rsidR="007B7312" w:rsidRPr="002D422C">
          <w:rPr>
            <w:rStyle w:val="a4"/>
            <w:rFonts w:hAnsi="宋体"/>
            <w:noProof/>
          </w:rPr>
          <w:t>3.</w:t>
        </w:r>
        <w:r w:rsidR="007B7312" w:rsidRPr="002D422C">
          <w:rPr>
            <w:rStyle w:val="a4"/>
            <w:rFonts w:hAnsi="宋体" w:hint="eastAsia"/>
            <w:noProof/>
          </w:rPr>
          <w:t>谈判报价明细表</w:t>
        </w:r>
        <w:r w:rsidR="007B7312">
          <w:rPr>
            <w:noProof/>
            <w:webHidden/>
          </w:rPr>
          <w:tab/>
        </w:r>
        <w:r>
          <w:rPr>
            <w:noProof/>
            <w:webHidden/>
          </w:rPr>
          <w:fldChar w:fldCharType="begin"/>
        </w:r>
        <w:r w:rsidR="007B7312">
          <w:rPr>
            <w:noProof/>
            <w:webHidden/>
          </w:rPr>
          <w:instrText xml:space="preserve"> PAGEREF _Toc423351351 \h </w:instrText>
        </w:r>
        <w:r>
          <w:rPr>
            <w:noProof/>
            <w:webHidden/>
          </w:rPr>
        </w:r>
        <w:r>
          <w:rPr>
            <w:noProof/>
            <w:webHidden/>
          </w:rPr>
          <w:fldChar w:fldCharType="separate"/>
        </w:r>
        <w:r w:rsidR="007B7312">
          <w:rPr>
            <w:noProof/>
            <w:webHidden/>
          </w:rPr>
          <w:t>23</w:t>
        </w:r>
        <w:r>
          <w:rPr>
            <w:noProof/>
            <w:webHidden/>
          </w:rPr>
          <w:fldChar w:fldCharType="end"/>
        </w:r>
      </w:hyperlink>
    </w:p>
    <w:p w:rsidR="007B7312" w:rsidRDefault="00B94145">
      <w:pPr>
        <w:pStyle w:val="33"/>
        <w:rPr>
          <w:rFonts w:asciiTheme="minorHAnsi" w:eastAsiaTheme="minorEastAsia" w:hAnsiTheme="minorHAnsi" w:cstheme="minorBidi"/>
          <w:noProof/>
          <w:kern w:val="2"/>
          <w:sz w:val="21"/>
          <w:szCs w:val="22"/>
        </w:rPr>
      </w:pPr>
      <w:hyperlink w:anchor="_Toc423351352" w:history="1">
        <w:r w:rsidR="007B7312" w:rsidRPr="002D422C">
          <w:rPr>
            <w:rStyle w:val="a4"/>
            <w:rFonts w:hAnsi="宋体"/>
            <w:noProof/>
          </w:rPr>
          <w:t>4.</w:t>
        </w:r>
        <w:r w:rsidR="007B7312" w:rsidRPr="002D422C">
          <w:rPr>
            <w:rStyle w:val="a4"/>
            <w:rFonts w:hAnsi="宋体" w:hint="eastAsia"/>
            <w:noProof/>
          </w:rPr>
          <w:t>技术要求响应表</w:t>
        </w:r>
        <w:r w:rsidR="007B7312">
          <w:rPr>
            <w:noProof/>
            <w:webHidden/>
          </w:rPr>
          <w:tab/>
        </w:r>
        <w:r>
          <w:rPr>
            <w:noProof/>
            <w:webHidden/>
          </w:rPr>
          <w:fldChar w:fldCharType="begin"/>
        </w:r>
        <w:r w:rsidR="007B7312">
          <w:rPr>
            <w:noProof/>
            <w:webHidden/>
          </w:rPr>
          <w:instrText xml:space="preserve"> PAGEREF _Toc423351352 \h </w:instrText>
        </w:r>
        <w:r>
          <w:rPr>
            <w:noProof/>
            <w:webHidden/>
          </w:rPr>
        </w:r>
        <w:r>
          <w:rPr>
            <w:noProof/>
            <w:webHidden/>
          </w:rPr>
          <w:fldChar w:fldCharType="separate"/>
        </w:r>
        <w:r w:rsidR="007B7312">
          <w:rPr>
            <w:noProof/>
            <w:webHidden/>
          </w:rPr>
          <w:t>24</w:t>
        </w:r>
        <w:r>
          <w:rPr>
            <w:noProof/>
            <w:webHidden/>
          </w:rPr>
          <w:fldChar w:fldCharType="end"/>
        </w:r>
      </w:hyperlink>
    </w:p>
    <w:p w:rsidR="007B7312" w:rsidRDefault="00B94145">
      <w:pPr>
        <w:pStyle w:val="33"/>
        <w:rPr>
          <w:rFonts w:asciiTheme="minorHAnsi" w:eastAsiaTheme="minorEastAsia" w:hAnsiTheme="minorHAnsi" w:cstheme="minorBidi"/>
          <w:noProof/>
          <w:kern w:val="2"/>
          <w:sz w:val="21"/>
          <w:szCs w:val="22"/>
        </w:rPr>
      </w:pPr>
      <w:hyperlink w:anchor="_Toc423351353" w:history="1">
        <w:r w:rsidR="007B7312" w:rsidRPr="002D422C">
          <w:rPr>
            <w:rStyle w:val="a4"/>
            <w:rFonts w:hAnsi="宋体"/>
            <w:noProof/>
          </w:rPr>
          <w:t>5.</w:t>
        </w:r>
        <w:r w:rsidR="007B7312" w:rsidRPr="002D422C">
          <w:rPr>
            <w:rStyle w:val="a4"/>
            <w:rFonts w:hAnsi="宋体" w:hint="eastAsia"/>
            <w:noProof/>
          </w:rPr>
          <w:t>服务质量及服务承诺书</w:t>
        </w:r>
        <w:r w:rsidR="007B7312">
          <w:rPr>
            <w:noProof/>
            <w:webHidden/>
          </w:rPr>
          <w:tab/>
        </w:r>
        <w:r>
          <w:rPr>
            <w:noProof/>
            <w:webHidden/>
          </w:rPr>
          <w:fldChar w:fldCharType="begin"/>
        </w:r>
        <w:r w:rsidR="007B7312">
          <w:rPr>
            <w:noProof/>
            <w:webHidden/>
          </w:rPr>
          <w:instrText xml:space="preserve"> PAGEREF _Toc423351353 \h </w:instrText>
        </w:r>
        <w:r>
          <w:rPr>
            <w:noProof/>
            <w:webHidden/>
          </w:rPr>
        </w:r>
        <w:r>
          <w:rPr>
            <w:noProof/>
            <w:webHidden/>
          </w:rPr>
          <w:fldChar w:fldCharType="separate"/>
        </w:r>
        <w:r w:rsidR="007B7312">
          <w:rPr>
            <w:noProof/>
            <w:webHidden/>
          </w:rPr>
          <w:t>24</w:t>
        </w:r>
        <w:r>
          <w:rPr>
            <w:noProof/>
            <w:webHidden/>
          </w:rPr>
          <w:fldChar w:fldCharType="end"/>
        </w:r>
      </w:hyperlink>
    </w:p>
    <w:p w:rsidR="007B7312" w:rsidRDefault="00B94145">
      <w:pPr>
        <w:pStyle w:val="21"/>
        <w:rPr>
          <w:rFonts w:asciiTheme="minorHAnsi" w:eastAsiaTheme="minorEastAsia" w:hAnsiTheme="minorHAnsi" w:cstheme="minorBidi"/>
          <w:noProof/>
          <w:kern w:val="2"/>
          <w:sz w:val="21"/>
          <w:szCs w:val="22"/>
        </w:rPr>
      </w:pPr>
      <w:hyperlink w:anchor="_Toc423351354" w:history="1">
        <w:r w:rsidR="007B7312" w:rsidRPr="002D422C">
          <w:rPr>
            <w:rStyle w:val="a4"/>
            <w:rFonts w:hAnsi="宋体" w:hint="eastAsia"/>
            <w:noProof/>
          </w:rPr>
          <w:t>二、资格证明文件</w:t>
        </w:r>
        <w:r w:rsidR="007B7312">
          <w:rPr>
            <w:noProof/>
            <w:webHidden/>
          </w:rPr>
          <w:tab/>
        </w:r>
        <w:r>
          <w:rPr>
            <w:noProof/>
            <w:webHidden/>
          </w:rPr>
          <w:fldChar w:fldCharType="begin"/>
        </w:r>
        <w:r w:rsidR="007B7312">
          <w:rPr>
            <w:noProof/>
            <w:webHidden/>
          </w:rPr>
          <w:instrText xml:space="preserve"> PAGEREF _Toc423351354 \h </w:instrText>
        </w:r>
        <w:r>
          <w:rPr>
            <w:noProof/>
            <w:webHidden/>
          </w:rPr>
        </w:r>
        <w:r>
          <w:rPr>
            <w:noProof/>
            <w:webHidden/>
          </w:rPr>
          <w:fldChar w:fldCharType="separate"/>
        </w:r>
        <w:r w:rsidR="007B7312">
          <w:rPr>
            <w:noProof/>
            <w:webHidden/>
          </w:rPr>
          <w:t>25</w:t>
        </w:r>
        <w:r>
          <w:rPr>
            <w:noProof/>
            <w:webHidden/>
          </w:rPr>
          <w:fldChar w:fldCharType="end"/>
        </w:r>
      </w:hyperlink>
    </w:p>
    <w:p w:rsidR="007B7312" w:rsidRDefault="00B94145">
      <w:pPr>
        <w:pStyle w:val="33"/>
        <w:rPr>
          <w:rFonts w:asciiTheme="minorHAnsi" w:eastAsiaTheme="minorEastAsia" w:hAnsiTheme="minorHAnsi" w:cstheme="minorBidi"/>
          <w:noProof/>
          <w:kern w:val="2"/>
          <w:sz w:val="21"/>
          <w:szCs w:val="22"/>
        </w:rPr>
      </w:pPr>
      <w:hyperlink w:anchor="_Toc423351355" w:history="1">
        <w:r w:rsidR="007B7312" w:rsidRPr="002D422C">
          <w:rPr>
            <w:rStyle w:val="a4"/>
            <w:rFonts w:hAnsi="宋体"/>
            <w:noProof/>
          </w:rPr>
          <w:t>1.</w:t>
        </w:r>
        <w:r w:rsidR="007B7312" w:rsidRPr="002D422C">
          <w:rPr>
            <w:rStyle w:val="a4"/>
            <w:rFonts w:hAnsi="宋体" w:hint="eastAsia"/>
            <w:noProof/>
          </w:rPr>
          <w:t>资质证书</w:t>
        </w:r>
        <w:r w:rsidR="007B7312">
          <w:rPr>
            <w:noProof/>
            <w:webHidden/>
          </w:rPr>
          <w:tab/>
        </w:r>
        <w:r>
          <w:rPr>
            <w:noProof/>
            <w:webHidden/>
          </w:rPr>
          <w:fldChar w:fldCharType="begin"/>
        </w:r>
        <w:r w:rsidR="007B7312">
          <w:rPr>
            <w:noProof/>
            <w:webHidden/>
          </w:rPr>
          <w:instrText xml:space="preserve"> PAGEREF _Toc423351355 \h </w:instrText>
        </w:r>
        <w:r>
          <w:rPr>
            <w:noProof/>
            <w:webHidden/>
          </w:rPr>
        </w:r>
        <w:r>
          <w:rPr>
            <w:noProof/>
            <w:webHidden/>
          </w:rPr>
          <w:fldChar w:fldCharType="separate"/>
        </w:r>
        <w:r w:rsidR="007B7312">
          <w:rPr>
            <w:noProof/>
            <w:webHidden/>
          </w:rPr>
          <w:t>25</w:t>
        </w:r>
        <w:r>
          <w:rPr>
            <w:noProof/>
            <w:webHidden/>
          </w:rPr>
          <w:fldChar w:fldCharType="end"/>
        </w:r>
      </w:hyperlink>
    </w:p>
    <w:p w:rsidR="007B7312" w:rsidRDefault="00B94145">
      <w:pPr>
        <w:pStyle w:val="33"/>
        <w:rPr>
          <w:rFonts w:asciiTheme="minorHAnsi" w:eastAsiaTheme="minorEastAsia" w:hAnsiTheme="minorHAnsi" w:cstheme="minorBidi"/>
          <w:noProof/>
          <w:kern w:val="2"/>
          <w:sz w:val="21"/>
          <w:szCs w:val="22"/>
        </w:rPr>
      </w:pPr>
      <w:hyperlink w:anchor="_Toc423351356" w:history="1">
        <w:r w:rsidR="007B7312" w:rsidRPr="002D422C">
          <w:rPr>
            <w:rStyle w:val="a4"/>
            <w:rFonts w:hAnsi="宋体"/>
            <w:noProof/>
          </w:rPr>
          <w:t>2.</w:t>
        </w:r>
        <w:r w:rsidR="007B7312" w:rsidRPr="002D422C">
          <w:rPr>
            <w:rStyle w:val="a4"/>
            <w:rFonts w:hAnsi="宋体" w:hint="eastAsia"/>
            <w:noProof/>
          </w:rPr>
          <w:t>法人授权委托书</w:t>
        </w:r>
        <w:r w:rsidR="007B7312">
          <w:rPr>
            <w:noProof/>
            <w:webHidden/>
          </w:rPr>
          <w:tab/>
        </w:r>
        <w:r>
          <w:rPr>
            <w:noProof/>
            <w:webHidden/>
          </w:rPr>
          <w:fldChar w:fldCharType="begin"/>
        </w:r>
        <w:r w:rsidR="007B7312">
          <w:rPr>
            <w:noProof/>
            <w:webHidden/>
          </w:rPr>
          <w:instrText xml:space="preserve"> PAGEREF _Toc423351356 \h </w:instrText>
        </w:r>
        <w:r>
          <w:rPr>
            <w:noProof/>
            <w:webHidden/>
          </w:rPr>
        </w:r>
        <w:r>
          <w:rPr>
            <w:noProof/>
            <w:webHidden/>
          </w:rPr>
          <w:fldChar w:fldCharType="separate"/>
        </w:r>
        <w:r w:rsidR="007B7312">
          <w:rPr>
            <w:noProof/>
            <w:webHidden/>
          </w:rPr>
          <w:t>25</w:t>
        </w:r>
        <w:r>
          <w:rPr>
            <w:noProof/>
            <w:webHidden/>
          </w:rPr>
          <w:fldChar w:fldCharType="end"/>
        </w:r>
      </w:hyperlink>
    </w:p>
    <w:p w:rsidR="007B7312" w:rsidRDefault="00B94145">
      <w:pPr>
        <w:pStyle w:val="33"/>
        <w:rPr>
          <w:rFonts w:asciiTheme="minorHAnsi" w:eastAsiaTheme="minorEastAsia" w:hAnsiTheme="minorHAnsi" w:cstheme="minorBidi"/>
          <w:noProof/>
          <w:kern w:val="2"/>
          <w:sz w:val="21"/>
          <w:szCs w:val="22"/>
        </w:rPr>
      </w:pPr>
      <w:hyperlink w:anchor="_Toc423351357" w:history="1">
        <w:r w:rsidR="007B7312" w:rsidRPr="002D422C">
          <w:rPr>
            <w:rStyle w:val="a4"/>
            <w:rFonts w:hAnsi="宋体"/>
            <w:noProof/>
          </w:rPr>
          <w:t>3.</w:t>
        </w:r>
        <w:r w:rsidR="007B7312" w:rsidRPr="002D422C">
          <w:rPr>
            <w:rStyle w:val="a4"/>
            <w:rFonts w:hAnsi="宋体" w:hint="eastAsia"/>
            <w:noProof/>
          </w:rPr>
          <w:t>业绩资料</w:t>
        </w:r>
        <w:r w:rsidR="007B7312">
          <w:rPr>
            <w:noProof/>
            <w:webHidden/>
          </w:rPr>
          <w:tab/>
        </w:r>
        <w:r>
          <w:rPr>
            <w:noProof/>
            <w:webHidden/>
          </w:rPr>
          <w:fldChar w:fldCharType="begin"/>
        </w:r>
        <w:r w:rsidR="007B7312">
          <w:rPr>
            <w:noProof/>
            <w:webHidden/>
          </w:rPr>
          <w:instrText xml:space="preserve"> PAGEREF _Toc423351357 \h </w:instrText>
        </w:r>
        <w:r>
          <w:rPr>
            <w:noProof/>
            <w:webHidden/>
          </w:rPr>
        </w:r>
        <w:r>
          <w:rPr>
            <w:noProof/>
            <w:webHidden/>
          </w:rPr>
          <w:fldChar w:fldCharType="separate"/>
        </w:r>
        <w:r w:rsidR="007B7312">
          <w:rPr>
            <w:noProof/>
            <w:webHidden/>
          </w:rPr>
          <w:t>26</w:t>
        </w:r>
        <w:r>
          <w:rPr>
            <w:noProof/>
            <w:webHidden/>
          </w:rPr>
          <w:fldChar w:fldCharType="end"/>
        </w:r>
      </w:hyperlink>
    </w:p>
    <w:p w:rsidR="007B7312" w:rsidRDefault="00B94145">
      <w:pPr>
        <w:pStyle w:val="33"/>
        <w:rPr>
          <w:rFonts w:asciiTheme="minorHAnsi" w:eastAsiaTheme="minorEastAsia" w:hAnsiTheme="minorHAnsi" w:cstheme="minorBidi"/>
          <w:noProof/>
          <w:kern w:val="2"/>
          <w:sz w:val="21"/>
          <w:szCs w:val="22"/>
        </w:rPr>
      </w:pPr>
      <w:hyperlink w:anchor="_Toc423351358" w:history="1">
        <w:r w:rsidR="007B7312" w:rsidRPr="002D422C">
          <w:rPr>
            <w:rStyle w:val="a4"/>
            <w:rFonts w:hAnsi="宋体"/>
            <w:noProof/>
          </w:rPr>
          <w:t>4.</w:t>
        </w:r>
        <w:r w:rsidR="007B7312" w:rsidRPr="002D422C">
          <w:rPr>
            <w:rStyle w:val="a4"/>
            <w:rFonts w:hAnsi="宋体" w:hint="eastAsia"/>
            <w:noProof/>
          </w:rPr>
          <w:t>其他</w:t>
        </w:r>
        <w:r w:rsidR="007B7312">
          <w:rPr>
            <w:noProof/>
            <w:webHidden/>
          </w:rPr>
          <w:tab/>
        </w:r>
        <w:r>
          <w:rPr>
            <w:noProof/>
            <w:webHidden/>
          </w:rPr>
          <w:fldChar w:fldCharType="begin"/>
        </w:r>
        <w:r w:rsidR="007B7312">
          <w:rPr>
            <w:noProof/>
            <w:webHidden/>
          </w:rPr>
          <w:instrText xml:space="preserve"> PAGEREF _Toc423351358 \h </w:instrText>
        </w:r>
        <w:r>
          <w:rPr>
            <w:noProof/>
            <w:webHidden/>
          </w:rPr>
        </w:r>
        <w:r>
          <w:rPr>
            <w:noProof/>
            <w:webHidden/>
          </w:rPr>
          <w:fldChar w:fldCharType="separate"/>
        </w:r>
        <w:r w:rsidR="007B7312">
          <w:rPr>
            <w:noProof/>
            <w:webHidden/>
          </w:rPr>
          <w:t>26</w:t>
        </w:r>
        <w:r>
          <w:rPr>
            <w:noProof/>
            <w:webHidden/>
          </w:rPr>
          <w:fldChar w:fldCharType="end"/>
        </w:r>
      </w:hyperlink>
    </w:p>
    <w:p w:rsidR="0006570C" w:rsidRDefault="00B94145">
      <w:pPr>
        <w:adjustRightInd/>
        <w:spacing w:line="360" w:lineRule="auto"/>
        <w:jc w:val="center"/>
        <w:rPr>
          <w:rFonts w:hAnsi="宋体"/>
          <w:sz w:val="24"/>
          <w:szCs w:val="24"/>
        </w:rPr>
      </w:pPr>
      <w:r>
        <w:rPr>
          <w:rFonts w:hAnsi="宋体"/>
          <w:sz w:val="24"/>
          <w:szCs w:val="24"/>
        </w:rPr>
        <w:fldChar w:fldCharType="end"/>
      </w:r>
    </w:p>
    <w:p w:rsidR="0006570C" w:rsidRDefault="0006570C">
      <w:pPr>
        <w:spacing w:line="360" w:lineRule="auto"/>
        <w:rPr>
          <w:rFonts w:hAnsi="宋体"/>
          <w:sz w:val="24"/>
          <w:szCs w:val="24"/>
        </w:rPr>
      </w:pPr>
    </w:p>
    <w:p w:rsidR="0006570C" w:rsidRDefault="0006570C">
      <w:pPr>
        <w:pStyle w:val="1"/>
        <w:spacing w:line="360" w:lineRule="auto"/>
        <w:jc w:val="center"/>
        <w:rPr>
          <w:rFonts w:hAnsi="宋体"/>
          <w:color w:val="000000"/>
        </w:rPr>
        <w:sectPr w:rsidR="0006570C">
          <w:footerReference w:type="even" r:id="rId8"/>
          <w:footerReference w:type="default" r:id="rId9"/>
          <w:pgSz w:w="11906" w:h="16838"/>
          <w:pgMar w:top="1440" w:right="1559" w:bottom="1440" w:left="1797" w:header="851" w:footer="992" w:gutter="0"/>
          <w:pgNumType w:start="0"/>
          <w:cols w:space="720"/>
          <w:titlePg/>
          <w:docGrid w:linePitch="312"/>
        </w:sectPr>
      </w:pPr>
      <w:bookmarkStart w:id="0" w:name="_Toc279409995"/>
    </w:p>
    <w:p w:rsidR="0006570C" w:rsidRDefault="0006570C">
      <w:pPr>
        <w:pStyle w:val="1"/>
        <w:spacing w:line="360" w:lineRule="auto"/>
        <w:jc w:val="center"/>
        <w:rPr>
          <w:rFonts w:hAnsi="宋体"/>
          <w:color w:val="000000"/>
        </w:rPr>
      </w:pPr>
      <w:bookmarkStart w:id="1" w:name="_Toc423351306"/>
      <w:r>
        <w:rPr>
          <w:rFonts w:hAnsi="宋体" w:hint="eastAsia"/>
          <w:color w:val="000000"/>
        </w:rPr>
        <w:lastRenderedPageBreak/>
        <w:t>第一章  谈判供应商须知</w:t>
      </w:r>
      <w:bookmarkEnd w:id="0"/>
      <w:bookmarkEnd w:id="1"/>
    </w:p>
    <w:p w:rsidR="0006570C" w:rsidRDefault="0006570C">
      <w:pPr>
        <w:spacing w:line="360" w:lineRule="auto"/>
        <w:ind w:firstLine="490"/>
        <w:rPr>
          <w:rFonts w:hAnsi="宋体"/>
          <w:color w:val="000000"/>
          <w:sz w:val="24"/>
          <w:szCs w:val="28"/>
        </w:rPr>
      </w:pPr>
      <w:r>
        <w:rPr>
          <w:rFonts w:hAnsi="宋体" w:hint="eastAsia"/>
          <w:color w:val="000000"/>
          <w:sz w:val="24"/>
          <w:szCs w:val="28"/>
        </w:rPr>
        <w:t>我校拟对</w:t>
      </w:r>
      <w:r w:rsidR="005C5795">
        <w:rPr>
          <w:rFonts w:hAnsi="宋体" w:hint="eastAsia"/>
          <w:color w:val="000000"/>
          <w:sz w:val="24"/>
          <w:szCs w:val="28"/>
          <w:u w:val="single"/>
        </w:rPr>
        <w:t>创新实践训练管理系统</w:t>
      </w:r>
      <w:r>
        <w:rPr>
          <w:rFonts w:hAnsi="宋体" w:hint="eastAsia"/>
          <w:color w:val="000000"/>
          <w:sz w:val="24"/>
          <w:szCs w:val="28"/>
        </w:rPr>
        <w:t>项目采购，欢迎贵单位参加，并提请注意以下事项：</w:t>
      </w:r>
    </w:p>
    <w:p w:rsidR="0006570C" w:rsidRDefault="0006570C">
      <w:pPr>
        <w:pStyle w:val="2"/>
        <w:spacing w:line="360" w:lineRule="auto"/>
        <w:rPr>
          <w:rFonts w:ascii="宋体" w:eastAsia="宋体" w:hAnsi="宋体"/>
          <w:color w:val="000000"/>
        </w:rPr>
      </w:pPr>
      <w:bookmarkStart w:id="2" w:name="_Toc423351307"/>
      <w:r>
        <w:rPr>
          <w:rFonts w:ascii="宋体" w:eastAsia="宋体" w:hAnsi="宋体" w:hint="eastAsia"/>
          <w:color w:val="000000"/>
        </w:rPr>
        <w:t>前附表</w:t>
      </w:r>
      <w:bookmarkEnd w:id="2"/>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1984"/>
        <w:gridCol w:w="6230"/>
      </w:tblGrid>
      <w:tr w:rsidR="0006570C">
        <w:trPr>
          <w:trHeight w:val="770"/>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序号</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项目</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具 体 内  容</w:t>
            </w:r>
          </w:p>
        </w:tc>
      </w:tr>
      <w:tr w:rsidR="0006570C">
        <w:trPr>
          <w:trHeight w:val="407"/>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1</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项目名称</w:t>
            </w:r>
          </w:p>
        </w:tc>
        <w:tc>
          <w:tcPr>
            <w:tcW w:w="6230" w:type="dxa"/>
            <w:vAlign w:val="center"/>
          </w:tcPr>
          <w:p w:rsidR="0006570C" w:rsidRDefault="005C5795">
            <w:pPr>
              <w:spacing w:line="360" w:lineRule="auto"/>
              <w:jc w:val="both"/>
              <w:rPr>
                <w:rFonts w:hAnsi="宋体"/>
                <w:color w:val="000000"/>
                <w:sz w:val="24"/>
                <w:szCs w:val="28"/>
              </w:rPr>
            </w:pPr>
            <w:r>
              <w:rPr>
                <w:rFonts w:hAnsi="宋体" w:hint="eastAsia"/>
                <w:color w:val="000000"/>
                <w:sz w:val="24"/>
                <w:szCs w:val="28"/>
              </w:rPr>
              <w:t>创新实践训练管理系统</w:t>
            </w:r>
          </w:p>
        </w:tc>
      </w:tr>
      <w:tr w:rsidR="0006570C">
        <w:trPr>
          <w:trHeight w:val="398"/>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2</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采购方式</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竞争性谈判</w:t>
            </w:r>
          </w:p>
        </w:tc>
      </w:tr>
      <w:tr w:rsidR="0006570C">
        <w:trPr>
          <w:trHeight w:val="390"/>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3</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采购编号</w:t>
            </w:r>
          </w:p>
        </w:tc>
        <w:tc>
          <w:tcPr>
            <w:tcW w:w="6230" w:type="dxa"/>
            <w:vAlign w:val="center"/>
          </w:tcPr>
          <w:p w:rsidR="0006570C" w:rsidRDefault="005C5795" w:rsidP="00CE65A9">
            <w:pPr>
              <w:spacing w:line="360" w:lineRule="auto"/>
              <w:jc w:val="both"/>
              <w:rPr>
                <w:rFonts w:hAnsi="宋体"/>
                <w:color w:val="000000"/>
                <w:sz w:val="24"/>
                <w:szCs w:val="28"/>
              </w:rPr>
            </w:pPr>
            <w:r>
              <w:rPr>
                <w:rFonts w:hAnsi="宋体" w:hint="eastAsia"/>
                <w:color w:val="000000"/>
                <w:sz w:val="24"/>
                <w:szCs w:val="28"/>
              </w:rPr>
              <w:t>NSC2015-061</w:t>
            </w:r>
          </w:p>
        </w:tc>
      </w:tr>
      <w:tr w:rsidR="0006570C">
        <w:trPr>
          <w:trHeight w:val="374"/>
        </w:trPr>
        <w:tc>
          <w:tcPr>
            <w:tcW w:w="664" w:type="dxa"/>
            <w:vAlign w:val="center"/>
          </w:tcPr>
          <w:p w:rsidR="0006570C" w:rsidRDefault="0006570C">
            <w:pPr>
              <w:spacing w:line="360" w:lineRule="auto"/>
              <w:ind w:right="102"/>
              <w:jc w:val="both"/>
              <w:rPr>
                <w:rFonts w:hAnsi="宋体"/>
                <w:color w:val="000000"/>
                <w:sz w:val="24"/>
                <w:szCs w:val="28"/>
              </w:rPr>
            </w:pPr>
            <w:r>
              <w:rPr>
                <w:rFonts w:hAnsi="宋体" w:hint="eastAsia"/>
                <w:color w:val="000000"/>
                <w:sz w:val="24"/>
                <w:szCs w:val="28"/>
              </w:rPr>
              <w:t>4</w:t>
            </w:r>
          </w:p>
        </w:tc>
        <w:tc>
          <w:tcPr>
            <w:tcW w:w="1984" w:type="dxa"/>
            <w:vAlign w:val="center"/>
          </w:tcPr>
          <w:p w:rsidR="0006570C" w:rsidRDefault="0006570C">
            <w:pPr>
              <w:spacing w:line="360" w:lineRule="auto"/>
              <w:ind w:right="102"/>
              <w:jc w:val="both"/>
              <w:rPr>
                <w:rFonts w:hAnsi="宋体"/>
                <w:color w:val="000000"/>
                <w:sz w:val="24"/>
                <w:szCs w:val="28"/>
              </w:rPr>
            </w:pPr>
            <w:r>
              <w:rPr>
                <w:rFonts w:hAnsi="宋体" w:hint="eastAsia"/>
                <w:color w:val="000000"/>
                <w:sz w:val="24"/>
                <w:szCs w:val="28"/>
              </w:rPr>
              <w:t>采购人</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南京审计学院</w:t>
            </w:r>
          </w:p>
          <w:p w:rsidR="0006570C" w:rsidRDefault="0006570C">
            <w:pPr>
              <w:spacing w:line="360" w:lineRule="auto"/>
              <w:jc w:val="both"/>
              <w:rPr>
                <w:rFonts w:hAnsi="宋体"/>
                <w:color w:val="000000"/>
                <w:sz w:val="24"/>
                <w:szCs w:val="28"/>
              </w:rPr>
            </w:pPr>
            <w:r>
              <w:rPr>
                <w:rFonts w:hAnsi="宋体" w:hint="eastAsia"/>
                <w:color w:val="000000"/>
                <w:sz w:val="24"/>
                <w:szCs w:val="28"/>
              </w:rPr>
              <w:t>项目负责人：赵老师 宋老师</w:t>
            </w:r>
          </w:p>
          <w:p w:rsidR="0006570C" w:rsidRDefault="0006570C">
            <w:pPr>
              <w:spacing w:line="360" w:lineRule="auto"/>
              <w:jc w:val="both"/>
              <w:rPr>
                <w:rFonts w:hAnsi="宋体"/>
                <w:color w:val="000000"/>
                <w:sz w:val="24"/>
                <w:szCs w:val="28"/>
              </w:rPr>
            </w:pPr>
            <w:r>
              <w:rPr>
                <w:rFonts w:hAnsi="宋体" w:hint="eastAsia"/>
                <w:color w:val="000000"/>
                <w:sz w:val="24"/>
                <w:szCs w:val="28"/>
              </w:rPr>
              <w:t>电话：025-58318709 58318724</w:t>
            </w:r>
          </w:p>
        </w:tc>
      </w:tr>
      <w:tr w:rsidR="0006570C">
        <w:trPr>
          <w:trHeight w:val="785"/>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5</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谈判供应商</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向采购人提供货物、工程或者服务的法人、其他组织或者自然人（本项目不接受联合体谈判）</w:t>
            </w:r>
          </w:p>
        </w:tc>
      </w:tr>
      <w:tr w:rsidR="0006570C" w:rsidRPr="009D5C7F">
        <w:trPr>
          <w:trHeight w:val="455"/>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6</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竞争性谈判保证金</w:t>
            </w:r>
          </w:p>
        </w:tc>
        <w:tc>
          <w:tcPr>
            <w:tcW w:w="6230" w:type="dxa"/>
            <w:vAlign w:val="center"/>
          </w:tcPr>
          <w:p w:rsidR="0006570C" w:rsidRDefault="0006570C" w:rsidP="005C5795">
            <w:pPr>
              <w:spacing w:line="360" w:lineRule="auto"/>
              <w:jc w:val="both"/>
              <w:rPr>
                <w:rFonts w:hAnsi="宋体"/>
                <w:color w:val="000000"/>
                <w:sz w:val="24"/>
                <w:szCs w:val="28"/>
              </w:rPr>
            </w:pPr>
            <w:r>
              <w:rPr>
                <w:rFonts w:hAnsi="宋体" w:hint="eastAsia"/>
                <w:color w:val="000000"/>
                <w:sz w:val="24"/>
                <w:szCs w:val="28"/>
              </w:rPr>
              <w:t>金额：人民币</w:t>
            </w:r>
            <w:r>
              <w:rPr>
                <w:rFonts w:hAnsi="宋体" w:hint="eastAsia"/>
                <w:b/>
                <w:color w:val="000000"/>
                <w:sz w:val="24"/>
                <w:szCs w:val="28"/>
                <w:u w:val="single"/>
              </w:rPr>
              <w:t xml:space="preserve">  </w:t>
            </w:r>
            <w:r w:rsidR="005C5795">
              <w:rPr>
                <w:rFonts w:hAnsi="宋体" w:hint="eastAsia"/>
                <w:b/>
                <w:color w:val="000000"/>
                <w:sz w:val="24"/>
                <w:szCs w:val="28"/>
                <w:u w:val="single"/>
              </w:rPr>
              <w:t>叁</w:t>
            </w:r>
            <w:r>
              <w:rPr>
                <w:rFonts w:hAnsi="宋体" w:hint="eastAsia"/>
                <w:b/>
                <w:color w:val="000000"/>
                <w:sz w:val="24"/>
                <w:szCs w:val="28"/>
                <w:u w:val="single"/>
              </w:rPr>
              <w:t xml:space="preserve">仟 </w:t>
            </w:r>
            <w:r>
              <w:rPr>
                <w:rFonts w:hAnsi="宋体" w:hint="eastAsia"/>
                <w:color w:val="000000"/>
                <w:sz w:val="24"/>
                <w:szCs w:val="28"/>
              </w:rPr>
              <w:t>元整（￥</w:t>
            </w:r>
            <w:r>
              <w:rPr>
                <w:rFonts w:hAnsi="宋体" w:hint="eastAsia"/>
                <w:color w:val="000000"/>
                <w:sz w:val="24"/>
                <w:szCs w:val="28"/>
                <w:u w:val="single"/>
              </w:rPr>
              <w:t xml:space="preserve"> </w:t>
            </w:r>
            <w:r w:rsidR="005C5795">
              <w:rPr>
                <w:rFonts w:hAnsi="宋体" w:hint="eastAsia"/>
                <w:color w:val="000000"/>
                <w:sz w:val="24"/>
                <w:szCs w:val="28"/>
                <w:u w:val="single"/>
              </w:rPr>
              <w:t>3</w:t>
            </w:r>
            <w:r>
              <w:rPr>
                <w:rFonts w:hAnsi="宋体" w:hint="eastAsia"/>
                <w:color w:val="000000"/>
                <w:sz w:val="24"/>
                <w:szCs w:val="28"/>
                <w:u w:val="single"/>
              </w:rPr>
              <w:t xml:space="preserve">000.00 </w:t>
            </w:r>
            <w:r>
              <w:rPr>
                <w:rFonts w:hAnsi="宋体" w:hint="eastAsia"/>
                <w:color w:val="000000"/>
                <w:sz w:val="24"/>
                <w:szCs w:val="28"/>
              </w:rPr>
              <w:t>元）</w:t>
            </w:r>
          </w:p>
        </w:tc>
      </w:tr>
      <w:tr w:rsidR="0006570C">
        <w:trPr>
          <w:trHeight w:val="1053"/>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7</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递交方式</w:t>
            </w:r>
          </w:p>
        </w:tc>
        <w:tc>
          <w:tcPr>
            <w:tcW w:w="6230" w:type="dxa"/>
            <w:vAlign w:val="center"/>
          </w:tcPr>
          <w:p w:rsidR="0006570C" w:rsidRDefault="0006570C">
            <w:pPr>
              <w:spacing w:line="360" w:lineRule="auto"/>
              <w:jc w:val="both"/>
              <w:rPr>
                <w:rFonts w:hAnsi="宋体"/>
                <w:color w:val="000000"/>
                <w:sz w:val="24"/>
                <w:szCs w:val="28"/>
              </w:rPr>
            </w:pPr>
            <w:r>
              <w:rPr>
                <w:rFonts w:hAnsi="宋体" w:cs="宋体"/>
                <w:sz w:val="24"/>
              </w:rPr>
              <w:t>递交</w:t>
            </w:r>
            <w:r w:rsidR="00916A10">
              <w:rPr>
                <w:rFonts w:hAnsi="宋体" w:cs="宋体"/>
                <w:sz w:val="24"/>
              </w:rPr>
              <w:t>竞争性谈判响应文件</w:t>
            </w:r>
            <w:r>
              <w:rPr>
                <w:rFonts w:hAnsi="宋体" w:cs="宋体"/>
                <w:sz w:val="24"/>
              </w:rPr>
              <w:t>截止时间前交纳有效</w:t>
            </w:r>
            <w:r>
              <w:rPr>
                <w:rFonts w:hAnsi="宋体" w:cs="宋体"/>
                <w:sz w:val="24"/>
                <w:u w:val="single"/>
              </w:rPr>
              <w:t> </w:t>
            </w:r>
            <w:r>
              <w:rPr>
                <w:rFonts w:hAnsi="宋体" w:cs="宋体"/>
                <w:b/>
                <w:sz w:val="24"/>
                <w:u w:val="single"/>
              </w:rPr>
              <w:t>转账支票或银行</w:t>
            </w:r>
            <w:r>
              <w:rPr>
                <w:rFonts w:hAnsi="宋体" w:cs="宋体" w:hint="eastAsia"/>
                <w:b/>
                <w:sz w:val="24"/>
                <w:u w:val="single"/>
              </w:rPr>
              <w:t>本</w:t>
            </w:r>
            <w:r>
              <w:rPr>
                <w:rFonts w:hAnsi="宋体" w:cs="宋体"/>
                <w:b/>
                <w:sz w:val="24"/>
                <w:u w:val="single"/>
              </w:rPr>
              <w:t>票等</w:t>
            </w:r>
            <w:r>
              <w:rPr>
                <w:rFonts w:hAnsi="宋体" w:cs="宋体"/>
                <w:sz w:val="24"/>
              </w:rPr>
              <w:t>（收款人：南京审计学院；开户行：南京市工行汉府支行；</w:t>
            </w:r>
            <w:r>
              <w:rPr>
                <w:rFonts w:hAnsi="宋体" w:cs="宋体" w:hint="eastAsia"/>
                <w:sz w:val="24"/>
              </w:rPr>
              <w:t>账</w:t>
            </w:r>
            <w:r>
              <w:rPr>
                <w:rFonts w:hAnsi="宋体" w:cs="宋体"/>
                <w:sz w:val="24"/>
              </w:rPr>
              <w:t>号</w:t>
            </w:r>
            <w:r>
              <w:rPr>
                <w:rFonts w:hAnsi="宋体" w:cs="宋体" w:hint="eastAsia"/>
                <w:sz w:val="24"/>
              </w:rPr>
              <w:t>：</w:t>
            </w:r>
            <w:r>
              <w:rPr>
                <w:rFonts w:hAnsi="宋体"/>
                <w:color w:val="000000"/>
                <w:sz w:val="24"/>
                <w:szCs w:val="28"/>
              </w:rPr>
              <w:t>4301</w:t>
            </w:r>
            <w:r>
              <w:rPr>
                <w:rFonts w:hAnsi="宋体" w:hint="eastAsia"/>
                <w:color w:val="000000"/>
                <w:sz w:val="24"/>
                <w:szCs w:val="28"/>
              </w:rPr>
              <w:t xml:space="preserve"> </w:t>
            </w:r>
            <w:r>
              <w:rPr>
                <w:rFonts w:hAnsi="宋体"/>
                <w:color w:val="000000"/>
                <w:sz w:val="24"/>
                <w:szCs w:val="28"/>
              </w:rPr>
              <w:t>0158 1910 0302 596</w:t>
            </w:r>
            <w:r>
              <w:rPr>
                <w:rFonts w:hAnsi="宋体" w:cs="宋体"/>
                <w:sz w:val="24"/>
              </w:rPr>
              <w:t>；</w:t>
            </w:r>
            <w:r>
              <w:rPr>
                <w:rFonts w:hAnsi="宋体" w:cs="宋体" w:hint="eastAsia"/>
                <w:b/>
                <w:sz w:val="24"/>
              </w:rPr>
              <w:t>注：1.</w:t>
            </w:r>
            <w:r>
              <w:rPr>
                <w:rFonts w:hAnsi="宋体" w:cs="宋体"/>
                <w:b/>
                <w:sz w:val="24"/>
              </w:rPr>
              <w:t>不接受现金形式的投标保证金</w:t>
            </w:r>
            <w:r>
              <w:rPr>
                <w:rFonts w:hAnsi="宋体" w:cs="宋体" w:hint="eastAsia"/>
                <w:b/>
                <w:sz w:val="24"/>
              </w:rPr>
              <w:t>；2.南京市以外的</w:t>
            </w:r>
            <w:r w:rsidR="00916A10">
              <w:rPr>
                <w:rFonts w:hAnsi="宋体" w:cs="宋体" w:hint="eastAsia"/>
                <w:b/>
                <w:sz w:val="24"/>
              </w:rPr>
              <w:t>谈判供应商</w:t>
            </w:r>
            <w:r>
              <w:rPr>
                <w:rFonts w:hAnsi="宋体" w:cs="宋体" w:hint="eastAsia"/>
                <w:b/>
                <w:sz w:val="24"/>
              </w:rPr>
              <w:t>尽量采用银行本票形式，否则退款办理周期可能较长</w:t>
            </w:r>
            <w:r>
              <w:rPr>
                <w:rFonts w:hAnsi="宋体" w:cs="宋体"/>
                <w:sz w:val="24"/>
              </w:rPr>
              <w:t>）</w:t>
            </w:r>
          </w:p>
        </w:tc>
      </w:tr>
      <w:tr w:rsidR="0006570C">
        <w:trPr>
          <w:trHeight w:val="788"/>
        </w:trPr>
        <w:tc>
          <w:tcPr>
            <w:tcW w:w="664" w:type="dxa"/>
            <w:vAlign w:val="center"/>
          </w:tcPr>
          <w:p w:rsidR="0006570C" w:rsidRDefault="0006570C">
            <w:pPr>
              <w:spacing w:line="360" w:lineRule="auto"/>
              <w:jc w:val="both"/>
              <w:rPr>
                <w:rFonts w:hAnsi="宋体"/>
                <w:sz w:val="24"/>
                <w:szCs w:val="28"/>
              </w:rPr>
            </w:pPr>
            <w:r>
              <w:rPr>
                <w:rFonts w:hAnsi="宋体" w:hint="eastAsia"/>
                <w:sz w:val="24"/>
                <w:szCs w:val="28"/>
              </w:rPr>
              <w:t>8</w:t>
            </w:r>
          </w:p>
        </w:tc>
        <w:tc>
          <w:tcPr>
            <w:tcW w:w="1984" w:type="dxa"/>
            <w:vAlign w:val="center"/>
          </w:tcPr>
          <w:p w:rsidR="0006570C" w:rsidRDefault="0006570C">
            <w:pPr>
              <w:spacing w:line="360" w:lineRule="auto"/>
              <w:jc w:val="both"/>
              <w:rPr>
                <w:rFonts w:hAnsi="宋体"/>
                <w:sz w:val="24"/>
                <w:szCs w:val="28"/>
              </w:rPr>
            </w:pPr>
            <w:r>
              <w:rPr>
                <w:rFonts w:hAnsi="宋体" w:hint="eastAsia"/>
                <w:sz w:val="24"/>
                <w:szCs w:val="28"/>
              </w:rPr>
              <w:t>谈判响应文件</w:t>
            </w:r>
          </w:p>
          <w:p w:rsidR="0006570C" w:rsidRDefault="0006570C">
            <w:pPr>
              <w:spacing w:line="360" w:lineRule="auto"/>
              <w:jc w:val="both"/>
              <w:rPr>
                <w:rFonts w:hAnsi="宋体"/>
                <w:sz w:val="24"/>
                <w:szCs w:val="28"/>
              </w:rPr>
            </w:pPr>
            <w:r>
              <w:rPr>
                <w:rFonts w:hAnsi="宋体" w:hint="eastAsia"/>
                <w:sz w:val="24"/>
                <w:szCs w:val="28"/>
              </w:rPr>
              <w:t>递交</w:t>
            </w:r>
          </w:p>
        </w:tc>
        <w:tc>
          <w:tcPr>
            <w:tcW w:w="6230" w:type="dxa"/>
            <w:vAlign w:val="center"/>
          </w:tcPr>
          <w:p w:rsidR="0006570C" w:rsidRDefault="0006570C">
            <w:pPr>
              <w:spacing w:line="360" w:lineRule="auto"/>
              <w:jc w:val="both"/>
              <w:rPr>
                <w:rFonts w:hAnsi="宋体"/>
                <w:sz w:val="24"/>
                <w:szCs w:val="28"/>
              </w:rPr>
            </w:pPr>
            <w:r>
              <w:rPr>
                <w:rFonts w:hAnsi="宋体" w:hint="eastAsia"/>
                <w:sz w:val="24"/>
                <w:szCs w:val="28"/>
              </w:rPr>
              <w:t>截止时间：</w:t>
            </w:r>
            <w:r>
              <w:rPr>
                <w:rFonts w:hAnsi="宋体" w:hint="eastAsia"/>
                <w:sz w:val="24"/>
                <w:szCs w:val="28"/>
                <w:u w:val="single"/>
              </w:rPr>
              <w:t xml:space="preserve"> 201</w:t>
            </w:r>
            <w:r w:rsidR="008D7DB2">
              <w:rPr>
                <w:rFonts w:hAnsi="宋体" w:hint="eastAsia"/>
                <w:sz w:val="24"/>
                <w:szCs w:val="28"/>
                <w:u w:val="single"/>
              </w:rPr>
              <w:t>5</w:t>
            </w:r>
            <w:r>
              <w:rPr>
                <w:rFonts w:hAnsi="宋体" w:hint="eastAsia"/>
                <w:sz w:val="24"/>
                <w:szCs w:val="28"/>
                <w:u w:val="single"/>
              </w:rPr>
              <w:t xml:space="preserve"> </w:t>
            </w:r>
            <w:r>
              <w:rPr>
                <w:rFonts w:hAnsi="宋体" w:hint="eastAsia"/>
                <w:sz w:val="24"/>
                <w:szCs w:val="28"/>
              </w:rPr>
              <w:t>年</w:t>
            </w:r>
            <w:r>
              <w:rPr>
                <w:rFonts w:hAnsi="宋体" w:hint="eastAsia"/>
                <w:sz w:val="24"/>
                <w:szCs w:val="28"/>
                <w:u w:val="single"/>
              </w:rPr>
              <w:t xml:space="preserve"> </w:t>
            </w:r>
            <w:r w:rsidR="00D035C7">
              <w:rPr>
                <w:rFonts w:hAnsi="宋体" w:hint="eastAsia"/>
                <w:sz w:val="24"/>
                <w:szCs w:val="28"/>
                <w:u w:val="single"/>
              </w:rPr>
              <w:t>7</w:t>
            </w:r>
            <w:r>
              <w:rPr>
                <w:rFonts w:hAnsi="宋体" w:hint="eastAsia"/>
                <w:sz w:val="24"/>
                <w:szCs w:val="28"/>
                <w:u w:val="single"/>
              </w:rPr>
              <w:t xml:space="preserve"> </w:t>
            </w:r>
            <w:r>
              <w:rPr>
                <w:rFonts w:hAnsi="宋体" w:hint="eastAsia"/>
                <w:sz w:val="24"/>
                <w:szCs w:val="28"/>
              </w:rPr>
              <w:t>月</w:t>
            </w:r>
            <w:r>
              <w:rPr>
                <w:rFonts w:hAnsi="宋体" w:hint="eastAsia"/>
                <w:sz w:val="24"/>
                <w:szCs w:val="28"/>
                <w:u w:val="single"/>
              </w:rPr>
              <w:t xml:space="preserve"> </w:t>
            </w:r>
            <w:r w:rsidR="007B7312">
              <w:rPr>
                <w:rFonts w:hAnsi="宋体" w:hint="eastAsia"/>
                <w:sz w:val="24"/>
                <w:szCs w:val="28"/>
                <w:u w:val="single"/>
              </w:rPr>
              <w:t>6</w:t>
            </w:r>
            <w:r>
              <w:rPr>
                <w:rFonts w:hAnsi="宋体" w:hint="eastAsia"/>
                <w:sz w:val="24"/>
                <w:szCs w:val="28"/>
                <w:u w:val="single"/>
              </w:rPr>
              <w:t xml:space="preserve"> </w:t>
            </w:r>
            <w:r>
              <w:rPr>
                <w:rFonts w:hAnsi="宋体" w:hint="eastAsia"/>
                <w:sz w:val="24"/>
                <w:szCs w:val="28"/>
              </w:rPr>
              <w:t>日</w:t>
            </w:r>
            <w:r w:rsidR="00D035C7">
              <w:rPr>
                <w:rFonts w:hAnsi="宋体" w:hint="eastAsia"/>
                <w:sz w:val="24"/>
                <w:szCs w:val="28"/>
              </w:rPr>
              <w:t>上</w:t>
            </w:r>
            <w:r>
              <w:rPr>
                <w:rFonts w:hAnsi="宋体" w:hint="eastAsia"/>
                <w:sz w:val="24"/>
                <w:szCs w:val="28"/>
              </w:rPr>
              <w:t>午</w:t>
            </w:r>
            <w:r>
              <w:rPr>
                <w:rFonts w:hAnsi="宋体" w:hint="eastAsia"/>
                <w:sz w:val="24"/>
                <w:szCs w:val="28"/>
                <w:u w:val="single"/>
              </w:rPr>
              <w:t xml:space="preserve"> </w:t>
            </w:r>
            <w:r w:rsidR="00D035C7">
              <w:rPr>
                <w:rFonts w:hAnsi="宋体" w:hint="eastAsia"/>
                <w:sz w:val="24"/>
                <w:szCs w:val="28"/>
                <w:u w:val="single"/>
              </w:rPr>
              <w:t>09</w:t>
            </w:r>
            <w:r>
              <w:rPr>
                <w:rFonts w:hAnsi="宋体" w:hint="eastAsia"/>
                <w:sz w:val="24"/>
                <w:szCs w:val="28"/>
                <w:u w:val="single"/>
              </w:rPr>
              <w:t xml:space="preserve"> </w:t>
            </w:r>
            <w:r>
              <w:rPr>
                <w:rFonts w:hAnsi="宋体" w:hint="eastAsia"/>
                <w:sz w:val="24"/>
                <w:szCs w:val="28"/>
              </w:rPr>
              <w:t>:</w:t>
            </w:r>
            <w:r>
              <w:rPr>
                <w:rFonts w:hAnsi="宋体" w:hint="eastAsia"/>
                <w:sz w:val="24"/>
                <w:szCs w:val="28"/>
                <w:u w:val="single"/>
              </w:rPr>
              <w:t xml:space="preserve"> </w:t>
            </w:r>
            <w:r w:rsidR="009271CB">
              <w:rPr>
                <w:rFonts w:hAnsi="宋体" w:hint="eastAsia"/>
                <w:sz w:val="24"/>
                <w:szCs w:val="28"/>
                <w:u w:val="single"/>
              </w:rPr>
              <w:t>0</w:t>
            </w:r>
            <w:r>
              <w:rPr>
                <w:rFonts w:hAnsi="宋体" w:hint="eastAsia"/>
                <w:sz w:val="24"/>
                <w:szCs w:val="28"/>
                <w:u w:val="single"/>
              </w:rPr>
              <w:t xml:space="preserve">0 </w:t>
            </w:r>
          </w:p>
          <w:p w:rsidR="0006570C" w:rsidRDefault="0006570C">
            <w:pPr>
              <w:spacing w:line="360" w:lineRule="auto"/>
              <w:jc w:val="both"/>
              <w:rPr>
                <w:rFonts w:hAnsi="宋体"/>
                <w:sz w:val="24"/>
                <w:szCs w:val="28"/>
              </w:rPr>
            </w:pPr>
            <w:r>
              <w:rPr>
                <w:rFonts w:hAnsi="宋体" w:hint="eastAsia"/>
                <w:sz w:val="24"/>
                <w:szCs w:val="28"/>
              </w:rPr>
              <w:t>地点：</w:t>
            </w:r>
            <w:r>
              <w:rPr>
                <w:rFonts w:hAnsi="宋体" w:hint="eastAsia"/>
                <w:sz w:val="24"/>
                <w:szCs w:val="28"/>
                <w:u w:val="single"/>
              </w:rPr>
              <w:t xml:space="preserve"> 南京审计学院浦口校区致明楼四楼会议室 </w:t>
            </w:r>
          </w:p>
        </w:tc>
      </w:tr>
      <w:tr w:rsidR="0006570C">
        <w:trPr>
          <w:trHeight w:val="856"/>
        </w:trPr>
        <w:tc>
          <w:tcPr>
            <w:tcW w:w="664" w:type="dxa"/>
            <w:vAlign w:val="center"/>
          </w:tcPr>
          <w:p w:rsidR="0006570C" w:rsidRDefault="0006570C">
            <w:pPr>
              <w:spacing w:line="360" w:lineRule="auto"/>
              <w:jc w:val="both"/>
              <w:rPr>
                <w:rFonts w:hAnsi="宋体"/>
                <w:sz w:val="24"/>
                <w:szCs w:val="28"/>
              </w:rPr>
            </w:pPr>
            <w:r>
              <w:rPr>
                <w:rFonts w:hAnsi="宋体" w:hint="eastAsia"/>
                <w:sz w:val="24"/>
                <w:szCs w:val="28"/>
              </w:rPr>
              <w:t>9</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谈判响应文件</w:t>
            </w:r>
          </w:p>
          <w:p w:rsidR="0006570C" w:rsidRDefault="0006570C">
            <w:pPr>
              <w:spacing w:line="360" w:lineRule="auto"/>
              <w:jc w:val="both"/>
              <w:rPr>
                <w:rFonts w:hAnsi="宋体"/>
                <w:color w:val="000000"/>
                <w:sz w:val="24"/>
                <w:szCs w:val="28"/>
              </w:rPr>
            </w:pPr>
            <w:r>
              <w:rPr>
                <w:rFonts w:hAnsi="宋体" w:hint="eastAsia"/>
                <w:color w:val="000000"/>
                <w:sz w:val="24"/>
                <w:szCs w:val="28"/>
              </w:rPr>
              <w:t>数量</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正本份数：</w:t>
            </w:r>
            <w:r>
              <w:rPr>
                <w:rFonts w:hAnsi="宋体" w:hint="eastAsia"/>
                <w:color w:val="000000"/>
                <w:sz w:val="24"/>
                <w:szCs w:val="28"/>
                <w:u w:val="single"/>
              </w:rPr>
              <w:t xml:space="preserve">  壹  </w:t>
            </w:r>
            <w:r>
              <w:rPr>
                <w:rFonts w:hAnsi="宋体" w:hint="eastAsia"/>
                <w:color w:val="000000"/>
                <w:sz w:val="24"/>
                <w:szCs w:val="28"/>
              </w:rPr>
              <w:t>份</w:t>
            </w:r>
          </w:p>
          <w:p w:rsidR="0006570C" w:rsidRDefault="0006570C">
            <w:pPr>
              <w:spacing w:line="360" w:lineRule="auto"/>
              <w:jc w:val="both"/>
              <w:rPr>
                <w:rFonts w:hAnsi="宋体"/>
                <w:color w:val="000000"/>
                <w:sz w:val="24"/>
                <w:szCs w:val="28"/>
              </w:rPr>
            </w:pPr>
            <w:r>
              <w:rPr>
                <w:rFonts w:hAnsi="宋体" w:hint="eastAsia"/>
                <w:color w:val="000000"/>
                <w:sz w:val="24"/>
                <w:szCs w:val="28"/>
              </w:rPr>
              <w:t>副本份数：</w:t>
            </w:r>
            <w:r>
              <w:rPr>
                <w:rFonts w:hAnsi="宋体" w:hint="eastAsia"/>
                <w:color w:val="000000"/>
                <w:sz w:val="24"/>
                <w:szCs w:val="28"/>
                <w:u w:val="single"/>
              </w:rPr>
              <w:t xml:space="preserve">  肆  </w:t>
            </w:r>
            <w:r>
              <w:rPr>
                <w:rFonts w:hAnsi="宋体" w:hint="eastAsia"/>
                <w:color w:val="000000"/>
                <w:sz w:val="24"/>
                <w:szCs w:val="28"/>
              </w:rPr>
              <w:t>份</w:t>
            </w:r>
          </w:p>
        </w:tc>
      </w:tr>
      <w:tr w:rsidR="0006570C">
        <w:trPr>
          <w:trHeight w:val="794"/>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10</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谈判响应文件有效期</w:t>
            </w:r>
          </w:p>
        </w:tc>
        <w:tc>
          <w:tcPr>
            <w:tcW w:w="6230" w:type="dxa"/>
            <w:vAlign w:val="center"/>
          </w:tcPr>
          <w:p w:rsidR="0006570C" w:rsidRDefault="0006570C">
            <w:pPr>
              <w:spacing w:line="360" w:lineRule="auto"/>
              <w:jc w:val="both"/>
              <w:rPr>
                <w:rFonts w:hAnsi="宋体"/>
                <w:color w:val="000000"/>
                <w:sz w:val="24"/>
                <w:szCs w:val="28"/>
                <w:u w:val="single"/>
              </w:rPr>
            </w:pPr>
            <w:r>
              <w:rPr>
                <w:rFonts w:hAnsi="宋体" w:hint="eastAsia"/>
                <w:color w:val="000000"/>
                <w:sz w:val="24"/>
                <w:szCs w:val="28"/>
              </w:rPr>
              <w:t>谈判响应文件递交截止时间后九十天</w:t>
            </w:r>
          </w:p>
        </w:tc>
      </w:tr>
    </w:tbl>
    <w:p w:rsidR="0006570C" w:rsidRDefault="0006570C">
      <w:pPr>
        <w:pStyle w:val="2"/>
        <w:numPr>
          <w:ilvl w:val="0"/>
          <w:numId w:val="2"/>
        </w:numPr>
        <w:spacing w:line="360" w:lineRule="auto"/>
        <w:jc w:val="center"/>
        <w:rPr>
          <w:rFonts w:ascii="宋体" w:eastAsia="宋体" w:hAnsi="宋体"/>
          <w:color w:val="000000"/>
        </w:rPr>
      </w:pPr>
      <w:bookmarkStart w:id="3" w:name="_Toc423351308"/>
      <w:bookmarkStart w:id="4" w:name="_Toc279409997"/>
      <w:r>
        <w:rPr>
          <w:rFonts w:ascii="宋体" w:eastAsia="宋体" w:hAnsi="宋体" w:hint="eastAsia"/>
          <w:color w:val="000000"/>
        </w:rPr>
        <w:lastRenderedPageBreak/>
        <w:t>总则</w:t>
      </w:r>
      <w:bookmarkEnd w:id="3"/>
    </w:p>
    <w:p w:rsidR="0006570C" w:rsidRDefault="0006570C">
      <w:pPr>
        <w:pStyle w:val="2"/>
        <w:spacing w:line="360" w:lineRule="auto"/>
        <w:rPr>
          <w:rFonts w:ascii="宋体" w:eastAsia="宋体" w:hAnsi="宋体"/>
          <w:color w:val="000000"/>
        </w:rPr>
      </w:pPr>
      <w:bookmarkStart w:id="5" w:name="_Toc423351309"/>
      <w:r>
        <w:rPr>
          <w:rFonts w:ascii="宋体" w:eastAsia="宋体" w:hAnsi="宋体" w:hint="eastAsia"/>
          <w:color w:val="000000"/>
        </w:rPr>
        <w:t>1．适用范围</w:t>
      </w:r>
      <w:bookmarkEnd w:id="5"/>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本谈判采购文件仅适用于南京审计学院（以下简称采购人）组织的竞争性谈判采购活动。</w:t>
      </w:r>
    </w:p>
    <w:p w:rsidR="0006570C" w:rsidRDefault="0006570C">
      <w:pPr>
        <w:pStyle w:val="2"/>
        <w:spacing w:line="360" w:lineRule="auto"/>
        <w:rPr>
          <w:rFonts w:ascii="宋体" w:eastAsia="宋体" w:hAnsi="宋体"/>
          <w:color w:val="000000"/>
        </w:rPr>
      </w:pPr>
      <w:bookmarkStart w:id="6" w:name="_Toc423351310"/>
      <w:r>
        <w:rPr>
          <w:rFonts w:ascii="宋体" w:eastAsia="宋体" w:hAnsi="宋体" w:hint="eastAsia"/>
          <w:color w:val="000000"/>
        </w:rPr>
        <w:t>2．合格的谈判供应商</w:t>
      </w:r>
      <w:bookmarkEnd w:id="4"/>
      <w:bookmarkEnd w:id="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 凡有能力按照本谈判采购文件规定的要求交付货物、工程和服务的供应商均可成为合格的谈判供应商。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 谈判供应商参加本次竞争性谈判采购活动应符合《中华人民共和国政府采购法》第二十二条规定并具备下列条件：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2.2.1 国内注册并符合本项目相关经营范围的独立法人；</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2.2.2</w:t>
      </w:r>
      <w:r w:rsidR="006D68B4">
        <w:rPr>
          <w:rFonts w:ascii="宋体" w:hAnsi="宋体" w:hint="eastAsia"/>
          <w:kern w:val="0"/>
          <w:sz w:val="24"/>
          <w:szCs w:val="28"/>
        </w:rPr>
        <w:t>所投产品</w:t>
      </w:r>
      <w:r w:rsidR="003B4BBD" w:rsidRPr="00A540C2">
        <w:rPr>
          <w:rFonts w:hAnsi="宋体" w:hint="eastAsia"/>
          <w:bCs/>
          <w:color w:val="000000"/>
          <w:sz w:val="24"/>
        </w:rPr>
        <w:t>具备软件著作权</w:t>
      </w:r>
      <w:r w:rsidR="00D035C7">
        <w:rPr>
          <w:rFonts w:ascii="ˎ̥" w:hAnsi="ˎ̥" w:hint="eastAsia"/>
          <w:sz w:val="24"/>
        </w:rPr>
        <w:t>；</w:t>
      </w:r>
    </w:p>
    <w:p w:rsidR="0006570C" w:rsidRDefault="0006570C" w:rsidP="00D035C7">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2.2.3</w:t>
      </w:r>
      <w:r w:rsidR="00D035C7">
        <w:rPr>
          <w:rFonts w:hint="eastAsia"/>
          <w:sz w:val="24"/>
        </w:rPr>
        <w:t>谈判供应商必须</w:t>
      </w:r>
      <w:r w:rsidR="00D035C7">
        <w:rPr>
          <w:rFonts w:ascii="ˎ̥" w:hAnsi="ˎ̥" w:hint="eastAsia"/>
          <w:sz w:val="24"/>
        </w:rPr>
        <w:t>在高校有近两年来所投产品的成功案例（合同）</w:t>
      </w:r>
      <w:r>
        <w:rPr>
          <w:rFonts w:ascii="宋体" w:hAnsi="宋体" w:hint="eastAsia"/>
          <w:kern w:val="0"/>
          <w:sz w:val="24"/>
          <w:szCs w:val="28"/>
        </w:rPr>
        <w:t>。</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2.3谈判供应商应遵守中华人民共和国《政府采购法》、《招标投标法》《合同法》和《反不正当竞争法》等有关法律、法规，如有违反，将视为不合格谈判供应商，其谈判响应文件无效。</w:t>
      </w:r>
    </w:p>
    <w:p w:rsidR="0006570C" w:rsidRDefault="0006570C">
      <w:pPr>
        <w:pStyle w:val="2"/>
        <w:spacing w:line="360" w:lineRule="auto"/>
        <w:rPr>
          <w:rFonts w:ascii="宋体" w:eastAsia="宋体" w:hAnsi="宋体"/>
          <w:color w:val="000000"/>
        </w:rPr>
      </w:pPr>
      <w:bookmarkStart w:id="7" w:name="_Toc423351311"/>
      <w:r>
        <w:rPr>
          <w:rFonts w:ascii="宋体" w:eastAsia="宋体" w:hAnsi="宋体" w:hint="eastAsia"/>
          <w:color w:val="000000"/>
        </w:rPr>
        <w:t>3．竞争性谈判费用</w:t>
      </w:r>
      <w:bookmarkEnd w:id="7"/>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竞争性谈判供应商应承担所有与准备和参加竞争性谈判有关的费用。不论竞争性谈判的结果如何，采购人均无义务和责任承担这些费用。</w:t>
      </w:r>
    </w:p>
    <w:p w:rsidR="0006570C" w:rsidRDefault="0006570C">
      <w:pPr>
        <w:pStyle w:val="2"/>
        <w:spacing w:line="360" w:lineRule="auto"/>
        <w:rPr>
          <w:rFonts w:ascii="宋体" w:eastAsia="宋体" w:hAnsi="宋体"/>
          <w:color w:val="000000"/>
        </w:rPr>
      </w:pPr>
      <w:bookmarkStart w:id="8" w:name="_Toc423351312"/>
      <w:r>
        <w:rPr>
          <w:rFonts w:ascii="宋体" w:eastAsia="宋体" w:hAnsi="宋体" w:hint="eastAsia"/>
          <w:color w:val="000000"/>
        </w:rPr>
        <w:t>4．法律适用</w:t>
      </w:r>
      <w:bookmarkEnd w:id="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本次竞争性谈判活动及由本次竞争性谈判产生的合同受中华人民共和国的法律制约和保护。</w:t>
      </w:r>
    </w:p>
    <w:p w:rsidR="0006570C" w:rsidRDefault="0006570C">
      <w:pPr>
        <w:pStyle w:val="2"/>
        <w:spacing w:line="360" w:lineRule="auto"/>
        <w:rPr>
          <w:rFonts w:ascii="宋体" w:eastAsia="宋体" w:hAnsi="宋体"/>
          <w:color w:val="000000"/>
        </w:rPr>
      </w:pPr>
      <w:bookmarkStart w:id="9" w:name="_Toc321385701"/>
      <w:bookmarkStart w:id="10" w:name="_Toc423351313"/>
      <w:r>
        <w:rPr>
          <w:rFonts w:ascii="宋体" w:eastAsia="宋体" w:hAnsi="宋体" w:hint="eastAsia"/>
          <w:color w:val="000000"/>
        </w:rPr>
        <w:lastRenderedPageBreak/>
        <w:t>5．谈判采购文件的约束力</w:t>
      </w:r>
      <w:bookmarkEnd w:id="9"/>
      <w:bookmarkEnd w:id="1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5．1谈判供应商一旦参加竞争性谈判，即被认为接受了本谈判采购文件中的所有条款和规定。</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5.2 本谈判采购文件由采购人负责解释。</w:t>
      </w:r>
    </w:p>
    <w:p w:rsidR="0006570C" w:rsidRDefault="0006570C">
      <w:pPr>
        <w:pStyle w:val="2"/>
        <w:spacing w:line="360" w:lineRule="auto"/>
        <w:jc w:val="center"/>
        <w:rPr>
          <w:rFonts w:ascii="宋体" w:eastAsia="宋体" w:hAnsi="宋体"/>
          <w:color w:val="000000"/>
        </w:rPr>
      </w:pPr>
      <w:bookmarkStart w:id="11" w:name="_Toc321385702"/>
      <w:bookmarkStart w:id="12" w:name="_Toc423351314"/>
      <w:r>
        <w:rPr>
          <w:rFonts w:ascii="宋体" w:eastAsia="宋体" w:hAnsi="宋体" w:hint="eastAsia"/>
          <w:color w:val="000000"/>
        </w:rPr>
        <w:t>二、谈判采购文件</w:t>
      </w:r>
      <w:bookmarkEnd w:id="11"/>
      <w:bookmarkEnd w:id="12"/>
    </w:p>
    <w:p w:rsidR="0006570C" w:rsidRDefault="0006570C">
      <w:pPr>
        <w:pStyle w:val="2"/>
        <w:spacing w:line="360" w:lineRule="auto"/>
        <w:rPr>
          <w:rFonts w:ascii="宋体" w:eastAsia="宋体" w:hAnsi="宋体"/>
          <w:color w:val="000000"/>
        </w:rPr>
      </w:pPr>
      <w:bookmarkStart w:id="13" w:name="_Toc321385703"/>
      <w:bookmarkStart w:id="14" w:name="_Toc423351315"/>
      <w:r>
        <w:rPr>
          <w:rFonts w:ascii="宋体" w:eastAsia="宋体" w:hAnsi="宋体" w:hint="eastAsia"/>
          <w:color w:val="000000"/>
        </w:rPr>
        <w:t>6．谈判采购文件的组成</w:t>
      </w:r>
      <w:bookmarkEnd w:id="13"/>
      <w:bookmarkEnd w:id="1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6.l 谈判采购文件由四部分组成，包括：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第一章  谈判供应商须知</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第二章  采购清单</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第三章  合同条款</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第四章  谈判响应文件格式</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请仔细检查谈判采购文件是否齐全，如有缺漏，请立即与采购人联系解决。</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6.2 谈判供应商被视为充分熟悉本竞争性谈判项目与履行合同有关的各种情况，本谈判采购文件不再对此进行描述。</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6.3 谈判供应商必须详阅谈判采购文件的所有条款、文件及表格格式。谈判供应商若未按谈判采购文件的要求和规范编制、提交谈判响应文件，将有可能导致谈判响应文件被拒绝接受。</w:t>
      </w:r>
    </w:p>
    <w:p w:rsidR="0006570C" w:rsidRDefault="0006570C">
      <w:pPr>
        <w:pStyle w:val="2"/>
        <w:spacing w:line="360" w:lineRule="auto"/>
        <w:rPr>
          <w:rFonts w:ascii="宋体" w:eastAsia="宋体" w:hAnsi="宋体"/>
          <w:color w:val="000000"/>
        </w:rPr>
      </w:pPr>
      <w:bookmarkStart w:id="15" w:name="_Toc321385704"/>
      <w:bookmarkStart w:id="16" w:name="_Toc423351316"/>
      <w:r>
        <w:rPr>
          <w:rFonts w:ascii="宋体" w:eastAsia="宋体" w:hAnsi="宋体" w:hint="eastAsia"/>
          <w:color w:val="000000"/>
        </w:rPr>
        <w:t>7．谈判采购文件的澄清</w:t>
      </w:r>
      <w:bookmarkEnd w:id="15"/>
      <w:bookmarkEnd w:id="1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若谈判供应商对谈判采购文件有疑点，可用书面形式在竞争性谈判响应文件递交截止时间三天前通知采购人。</w:t>
      </w:r>
    </w:p>
    <w:p w:rsidR="0006570C" w:rsidRDefault="0006570C">
      <w:pPr>
        <w:pStyle w:val="2"/>
        <w:rPr>
          <w:rFonts w:ascii="宋体" w:eastAsia="宋体" w:hAnsi="宋体"/>
          <w:color w:val="000000"/>
        </w:rPr>
      </w:pPr>
      <w:bookmarkStart w:id="17" w:name="_Toc321385705"/>
      <w:bookmarkStart w:id="18" w:name="_Toc423351317"/>
      <w:r>
        <w:rPr>
          <w:rFonts w:ascii="宋体" w:eastAsia="宋体" w:hAnsi="宋体" w:hint="eastAsia"/>
          <w:color w:val="000000"/>
        </w:rPr>
        <w:t>8．谈判采购文件的更正或补充</w:t>
      </w:r>
      <w:bookmarkEnd w:id="17"/>
      <w:bookmarkEnd w:id="1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8.l 在竞争性谈判响应文件递交截止时间前，由于需对谈判供应商的提问进行澄清或其他任何原因，采购人均可对谈判采购文件用书面澄清的方式进行修正。</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8.2 对谈判采购文件的更正，采购人将以传真方式通知所有谈判供应商。澄清文件将作为谈判采购文件的组成部分，对所有谈判供应商有约束力。</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8.3 当谈判采购文件与澄清文件相矛盾时，以采购人最后发出的澄清文件为准。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8.4 谈判供应商在收到澄清文件后，应于一个工作日内正式书面回函采购人，逾期不回的，视同谈判供应商已收到澄清文件。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rsidR="0006570C" w:rsidRDefault="0006570C">
      <w:pPr>
        <w:pStyle w:val="2"/>
        <w:spacing w:line="360" w:lineRule="auto"/>
        <w:jc w:val="center"/>
        <w:rPr>
          <w:rFonts w:ascii="宋体" w:eastAsia="宋体" w:hAnsi="宋体"/>
          <w:color w:val="000000"/>
        </w:rPr>
      </w:pPr>
      <w:bookmarkStart w:id="19" w:name="_Toc321385706"/>
      <w:bookmarkStart w:id="20" w:name="_Toc423351318"/>
      <w:r>
        <w:rPr>
          <w:rFonts w:ascii="宋体" w:eastAsia="宋体" w:hAnsi="宋体" w:hint="eastAsia"/>
          <w:color w:val="000000"/>
        </w:rPr>
        <w:t>三  谈判响应文件</w:t>
      </w:r>
      <w:bookmarkEnd w:id="19"/>
      <w:bookmarkEnd w:id="20"/>
    </w:p>
    <w:p w:rsidR="0006570C" w:rsidRDefault="0006570C">
      <w:pPr>
        <w:pStyle w:val="2"/>
        <w:rPr>
          <w:rFonts w:ascii="宋体" w:eastAsia="宋体" w:hAnsi="宋体"/>
          <w:color w:val="000000"/>
        </w:rPr>
      </w:pPr>
      <w:bookmarkStart w:id="21" w:name="_Toc321385707"/>
      <w:bookmarkStart w:id="22" w:name="_Toc423351319"/>
      <w:r>
        <w:rPr>
          <w:rFonts w:ascii="宋体" w:eastAsia="宋体" w:hAnsi="宋体" w:hint="eastAsia"/>
          <w:color w:val="000000"/>
        </w:rPr>
        <w:t>9．谈判响应文件的语言及度量衡</w:t>
      </w:r>
      <w:bookmarkEnd w:id="21"/>
      <w:bookmarkEnd w:id="2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9.l 谈判响应文件以及谈判供应商与采购人之间的所有书面往来都应用简体中文书写。</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9.2 谈判供应商已印刷好的资料如产品样本、说明书等可以用其他语言，但其中要点应附有中文译文。在解释谈判响应文件时，以译文为准。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9.3 除在谈判采购文件第四章中另有规定外，度量衡单位应使用国际单位制。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9.4 本谈判响应文件所表达的时间均为北京时间。</w:t>
      </w:r>
    </w:p>
    <w:p w:rsidR="0006570C" w:rsidRDefault="0006570C">
      <w:pPr>
        <w:pStyle w:val="2"/>
        <w:rPr>
          <w:rFonts w:ascii="宋体" w:eastAsia="宋体" w:hAnsi="宋体"/>
          <w:color w:val="000000"/>
        </w:rPr>
      </w:pPr>
      <w:bookmarkStart w:id="23" w:name="_Toc321385708"/>
      <w:bookmarkStart w:id="24" w:name="_Toc423351320"/>
      <w:r>
        <w:rPr>
          <w:rFonts w:ascii="宋体" w:eastAsia="宋体" w:hAnsi="宋体" w:hint="eastAsia"/>
          <w:color w:val="000000"/>
        </w:rPr>
        <w:t>10．谈判响应文件的组成</w:t>
      </w:r>
      <w:bookmarkEnd w:id="23"/>
      <w:bookmarkEnd w:id="2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10.l 谈判响应文件应包括以下部分（目录及有关格式按谈判采购文件第四章“谈判响应文件格式”要求）：</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10.1.l谈判函、谈判报价及项目相关文件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10.1.2 谈判供应商资格证明文件 </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10.2谈判供应商未按谈判采购文件的要求提供资料，或未对谈判采购文件做出实质性响应，将导致谈判响应文件被视为无效。</w:t>
      </w:r>
    </w:p>
    <w:p w:rsidR="0006570C" w:rsidRDefault="0006570C">
      <w:pPr>
        <w:pStyle w:val="2"/>
        <w:rPr>
          <w:rFonts w:ascii="宋体" w:eastAsia="宋体" w:hAnsi="宋体"/>
          <w:color w:val="000000"/>
        </w:rPr>
      </w:pPr>
      <w:bookmarkStart w:id="25" w:name="_Toc321385709"/>
      <w:bookmarkStart w:id="26" w:name="_Toc423351321"/>
      <w:r>
        <w:rPr>
          <w:rFonts w:ascii="宋体" w:eastAsia="宋体" w:hAnsi="宋体" w:hint="eastAsia"/>
          <w:color w:val="000000"/>
        </w:rPr>
        <w:lastRenderedPageBreak/>
        <w:t>11．谈判报价</w:t>
      </w:r>
      <w:bookmarkEnd w:id="25"/>
      <w:bookmarkEnd w:id="2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11.2 采购人不接受备选的谈判方案或有选择的报价。</w:t>
      </w:r>
    </w:p>
    <w:p w:rsidR="0006570C" w:rsidRDefault="0006570C">
      <w:pPr>
        <w:pStyle w:val="2"/>
        <w:rPr>
          <w:rFonts w:ascii="宋体" w:eastAsia="宋体" w:hAnsi="宋体"/>
          <w:color w:val="000000"/>
        </w:rPr>
      </w:pPr>
      <w:bookmarkStart w:id="27" w:name="_Toc321385710"/>
      <w:bookmarkStart w:id="28" w:name="_Toc423351322"/>
      <w:r>
        <w:rPr>
          <w:rFonts w:ascii="宋体" w:eastAsia="宋体" w:hAnsi="宋体" w:hint="eastAsia"/>
          <w:color w:val="000000"/>
        </w:rPr>
        <w:t>12 .谈判报价的货币</w:t>
      </w:r>
      <w:bookmarkEnd w:id="27"/>
      <w:bookmarkEnd w:id="2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本次谈判采购的报价均须以人民币表示。谈判采购文件另有规定的，从其规定。</w:t>
      </w:r>
    </w:p>
    <w:p w:rsidR="0006570C" w:rsidRDefault="0006570C">
      <w:pPr>
        <w:pStyle w:val="2"/>
        <w:rPr>
          <w:rFonts w:ascii="宋体" w:eastAsia="宋体" w:hAnsi="宋体"/>
          <w:color w:val="000000"/>
        </w:rPr>
      </w:pPr>
      <w:bookmarkStart w:id="29" w:name="_Toc321385711"/>
      <w:bookmarkStart w:id="30" w:name="_Toc423351323"/>
      <w:r>
        <w:rPr>
          <w:rFonts w:ascii="宋体" w:eastAsia="宋体" w:hAnsi="宋体" w:hint="eastAsia"/>
          <w:color w:val="000000"/>
        </w:rPr>
        <w:t>13 .竞争性谈判保证金</w:t>
      </w:r>
      <w:bookmarkEnd w:id="29"/>
      <w:bookmarkEnd w:id="3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13.1 竞争性谈判保证金是参加本项目谈判的必要条件，金额按谈判采购文件前附表的要求执行。</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13.2 竞争性谈判保证金必须在谈判响应文件递交截止时间前交纳。</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13.3 保证金的交纳形式为有效银行转账支票、银行汇票等（采购人不接受现金或其他形式的保证金）。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13.4 若谈判供应商不按第 13.1、13.2和13.3条的规定缴纳竞争性谈判保证金，其谈判响应文件将被拒绝接受。</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 竞争性谈判保证金的退还</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13.5.l 成交候选人的竞争性谈判保证金在其与采购人签订合同后自动转为履约保证金。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13.5.2</w:t>
      </w:r>
      <w:r>
        <w:rPr>
          <w:rFonts w:hAnsi="宋体" w:hint="eastAsia"/>
          <w:color w:val="000000"/>
          <w:sz w:val="24"/>
          <w:szCs w:val="28"/>
        </w:rPr>
        <w:t>非成交</w:t>
      </w:r>
      <w:r>
        <w:rPr>
          <w:rFonts w:ascii="宋体" w:hAnsi="宋体" w:hint="eastAsia"/>
          <w:kern w:val="0"/>
          <w:sz w:val="24"/>
          <w:szCs w:val="28"/>
        </w:rPr>
        <w:t>候选人</w:t>
      </w:r>
      <w:r>
        <w:rPr>
          <w:rFonts w:hAnsi="宋体" w:hint="eastAsia"/>
          <w:color w:val="000000"/>
          <w:sz w:val="24"/>
          <w:szCs w:val="28"/>
        </w:rPr>
        <w:t>供应商在采购人发出成交通知书后根据采购人的相关财务规定向采购人申请无息退还竞争性谈判保证金。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13.6 发生下列情况之一，竞争性谈判保证金将不予退还：</w:t>
      </w:r>
    </w:p>
    <w:p w:rsidR="0006570C" w:rsidRDefault="0006570C">
      <w:pPr>
        <w:spacing w:line="360" w:lineRule="auto"/>
        <w:ind w:firstLine="480"/>
        <w:rPr>
          <w:rFonts w:hAnsi="宋体"/>
          <w:color w:val="000000"/>
          <w:sz w:val="24"/>
          <w:szCs w:val="28"/>
        </w:rPr>
      </w:pPr>
      <w:r>
        <w:rPr>
          <w:rFonts w:hAnsi="宋体" w:hint="eastAsia"/>
          <w:color w:val="000000"/>
          <w:sz w:val="24"/>
          <w:szCs w:val="28"/>
        </w:rPr>
        <w:t>（1）谈判供应商在竞争性谈判有效期内放弃或撤回谈判响应文件；</w:t>
      </w:r>
    </w:p>
    <w:p w:rsidR="0006570C" w:rsidRDefault="0006570C">
      <w:pPr>
        <w:spacing w:line="360" w:lineRule="auto"/>
        <w:ind w:firstLine="480"/>
        <w:rPr>
          <w:rFonts w:hAnsi="宋体"/>
          <w:color w:val="000000"/>
          <w:sz w:val="24"/>
          <w:szCs w:val="28"/>
        </w:rPr>
      </w:pPr>
      <w:r>
        <w:rPr>
          <w:rFonts w:hAnsi="宋体" w:hint="eastAsia"/>
          <w:color w:val="000000"/>
          <w:sz w:val="24"/>
          <w:szCs w:val="28"/>
        </w:rPr>
        <w:t>（2）成交</w:t>
      </w:r>
      <w:r>
        <w:rPr>
          <w:rFonts w:hAnsi="宋体" w:hint="eastAsia"/>
          <w:sz w:val="24"/>
          <w:szCs w:val="28"/>
        </w:rPr>
        <w:t>候选人</w:t>
      </w:r>
      <w:r>
        <w:rPr>
          <w:rFonts w:hAnsi="宋体" w:hint="eastAsia"/>
          <w:color w:val="000000"/>
          <w:sz w:val="24"/>
          <w:szCs w:val="28"/>
        </w:rPr>
        <w:t>供应商不按规定签订合同；</w:t>
      </w:r>
    </w:p>
    <w:p w:rsidR="0006570C" w:rsidRDefault="0006570C">
      <w:pPr>
        <w:spacing w:line="360" w:lineRule="auto"/>
        <w:ind w:firstLine="480"/>
        <w:rPr>
          <w:rFonts w:hAnsi="宋体"/>
          <w:color w:val="000000"/>
          <w:sz w:val="24"/>
          <w:szCs w:val="28"/>
        </w:rPr>
      </w:pPr>
      <w:r>
        <w:rPr>
          <w:rFonts w:hAnsi="宋体" w:hint="eastAsia"/>
          <w:color w:val="000000"/>
          <w:sz w:val="24"/>
          <w:szCs w:val="28"/>
        </w:rPr>
        <w:t>（3）谈判供应商提供虚假材料谋取中标、成交的；</w:t>
      </w:r>
    </w:p>
    <w:p w:rsidR="0006570C" w:rsidRDefault="0006570C">
      <w:pPr>
        <w:spacing w:line="360" w:lineRule="auto"/>
        <w:ind w:firstLine="480"/>
        <w:rPr>
          <w:rFonts w:hAnsi="宋体"/>
          <w:color w:val="000000"/>
          <w:sz w:val="24"/>
          <w:szCs w:val="28"/>
        </w:rPr>
      </w:pPr>
      <w:r>
        <w:rPr>
          <w:rFonts w:hAnsi="宋体" w:hint="eastAsia"/>
          <w:color w:val="000000"/>
          <w:sz w:val="24"/>
          <w:szCs w:val="28"/>
        </w:rPr>
        <w:t>（4）采取不正当手段诋毁、排挤其他谈判供应商的；</w:t>
      </w:r>
    </w:p>
    <w:p w:rsidR="0006570C" w:rsidRDefault="0006570C">
      <w:pPr>
        <w:spacing w:line="360" w:lineRule="auto"/>
        <w:ind w:firstLine="480"/>
        <w:rPr>
          <w:rFonts w:hAnsi="宋体"/>
          <w:color w:val="000000"/>
          <w:sz w:val="24"/>
          <w:szCs w:val="28"/>
        </w:rPr>
      </w:pPr>
      <w:r>
        <w:rPr>
          <w:rFonts w:hAnsi="宋体" w:hint="eastAsia"/>
          <w:color w:val="000000"/>
          <w:sz w:val="24"/>
          <w:szCs w:val="28"/>
        </w:rPr>
        <w:lastRenderedPageBreak/>
        <w:t>（5）与其他谈判供应商恶意串通的；</w:t>
      </w:r>
    </w:p>
    <w:p w:rsidR="0006570C" w:rsidRDefault="0006570C">
      <w:pPr>
        <w:pStyle w:val="af9"/>
        <w:spacing w:line="360" w:lineRule="auto"/>
        <w:ind w:left="0" w:firstLineChars="200" w:firstLine="480"/>
        <w:rPr>
          <w:rFonts w:ascii="宋体" w:hAnsi="宋体"/>
          <w:kern w:val="0"/>
          <w:sz w:val="24"/>
          <w:szCs w:val="28"/>
        </w:rPr>
      </w:pPr>
      <w:r>
        <w:rPr>
          <w:rFonts w:hAnsi="宋体" w:hint="eastAsia"/>
          <w:color w:val="000000"/>
          <w:sz w:val="24"/>
          <w:szCs w:val="28"/>
        </w:rPr>
        <w:t>（</w:t>
      </w:r>
      <w:r>
        <w:rPr>
          <w:rFonts w:hAnsi="宋体" w:hint="eastAsia"/>
          <w:color w:val="000000"/>
          <w:sz w:val="24"/>
          <w:szCs w:val="28"/>
        </w:rPr>
        <w:t>6</w:t>
      </w:r>
      <w:r>
        <w:rPr>
          <w:rFonts w:hAnsi="宋体" w:hint="eastAsia"/>
          <w:color w:val="000000"/>
          <w:sz w:val="24"/>
          <w:szCs w:val="28"/>
        </w:rPr>
        <w:t>）向采购人相关人员行贿或者提供其他不正当利益的。</w:t>
      </w:r>
    </w:p>
    <w:p w:rsidR="0006570C" w:rsidRDefault="0006570C">
      <w:pPr>
        <w:pStyle w:val="2"/>
        <w:rPr>
          <w:rFonts w:ascii="宋体" w:eastAsia="宋体" w:hAnsi="宋体"/>
          <w:color w:val="000000"/>
        </w:rPr>
      </w:pPr>
      <w:bookmarkStart w:id="31" w:name="_Toc321385712"/>
      <w:bookmarkStart w:id="32" w:name="_Toc423351324"/>
      <w:r>
        <w:rPr>
          <w:rFonts w:ascii="宋体" w:eastAsia="宋体" w:hAnsi="宋体" w:hint="eastAsia"/>
          <w:color w:val="000000"/>
        </w:rPr>
        <w:t>14．竞争性谈判有效期</w:t>
      </w:r>
      <w:bookmarkEnd w:id="31"/>
      <w:bookmarkEnd w:id="3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14.l 竞争性谈判有效期为从谈判响应文件递交截止之日起计算的九十天，有效期短于此规定的谈判响应文件将被视为无效。</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rsidR="0006570C" w:rsidRDefault="0006570C">
      <w:pPr>
        <w:pStyle w:val="2"/>
        <w:rPr>
          <w:rFonts w:ascii="宋体" w:eastAsia="宋体" w:hAnsi="宋体"/>
          <w:color w:val="000000"/>
        </w:rPr>
      </w:pPr>
      <w:bookmarkStart w:id="33" w:name="_Toc321385713"/>
      <w:bookmarkStart w:id="34" w:name="_Toc423351325"/>
      <w:r>
        <w:rPr>
          <w:rFonts w:ascii="宋体" w:eastAsia="宋体" w:hAnsi="宋体" w:hint="eastAsia"/>
          <w:color w:val="000000"/>
        </w:rPr>
        <w:t>15．谈判响应文件的签署及形式</w:t>
      </w:r>
      <w:bookmarkEnd w:id="33"/>
      <w:bookmarkEnd w:id="3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15.l 谈判供应商按谈判采购文件第四章要求制作谈判响应文件，每份谈判响应文件均须在封面上清楚标明“正本”或“副本”字样。“正本”和“副本”之间如有差异，以正本为准。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15.2 谈判响应文件正本中，除谈判采购文件第四章规定的可提交复印件外，其他文件均须提交原件，文字材料需打印或用不褪色墨水书写。谈判响应文件的正本须经法人代表或授权代表签署并加盖谈判供应商公章。本谈判采购文件所表述（指定）的公章是指法人公章，不包括专用章。</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15.3 谈判响应文件如有错误必须修改时，修改处须由法人代表或其授权代表签署或加盖公章。</w:t>
      </w:r>
    </w:p>
    <w:p w:rsidR="0006570C" w:rsidRDefault="0006570C">
      <w:pPr>
        <w:pStyle w:val="2"/>
        <w:jc w:val="center"/>
        <w:rPr>
          <w:rFonts w:ascii="宋体" w:eastAsia="宋体" w:hAnsi="宋体"/>
          <w:color w:val="000000"/>
        </w:rPr>
      </w:pPr>
      <w:bookmarkStart w:id="35" w:name="_Toc321385714"/>
      <w:bookmarkStart w:id="36" w:name="_Toc423351326"/>
      <w:r>
        <w:rPr>
          <w:rFonts w:ascii="宋体" w:eastAsia="宋体" w:hAnsi="宋体" w:hint="eastAsia"/>
          <w:color w:val="000000"/>
        </w:rPr>
        <w:t>四  谈判响应文件的递交</w:t>
      </w:r>
      <w:bookmarkEnd w:id="35"/>
      <w:bookmarkEnd w:id="36"/>
    </w:p>
    <w:p w:rsidR="0006570C" w:rsidRDefault="0006570C">
      <w:pPr>
        <w:pStyle w:val="2"/>
        <w:rPr>
          <w:rFonts w:ascii="宋体" w:eastAsia="宋体" w:hAnsi="宋体"/>
          <w:color w:val="000000"/>
        </w:rPr>
      </w:pPr>
      <w:bookmarkStart w:id="37" w:name="_Toc321385715"/>
      <w:bookmarkStart w:id="38" w:name="_Toc423351327"/>
      <w:r>
        <w:rPr>
          <w:rFonts w:ascii="宋体" w:eastAsia="宋体" w:hAnsi="宋体" w:hint="eastAsia"/>
          <w:color w:val="000000"/>
        </w:rPr>
        <w:t>16．谈判响应文件的密封及标记</w:t>
      </w:r>
      <w:bookmarkEnd w:id="37"/>
      <w:bookmarkEnd w:id="3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16.l 谈判供应商应将谈判响应文件正本和所有副本分别密封在两个谈判专</w:t>
      </w:r>
      <w:r>
        <w:rPr>
          <w:rFonts w:ascii="宋体" w:hAnsi="宋体" w:hint="eastAsia"/>
          <w:kern w:val="0"/>
          <w:sz w:val="24"/>
          <w:szCs w:val="28"/>
        </w:rPr>
        <w:lastRenderedPageBreak/>
        <w:t>用袋（箱）中（正本一包，副本一包），并在谈判专用袋（箱）上标明“正本”、“副本”字样，封口处应加盖骑缝章或授权代表签字。</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16.2 谈判专用袋（箱）上须注明：</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（l）采购编号及项目名称；</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（2）分包号（如有）；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（3）谈判供应商的名称、地址、联系人、电话和传真。</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16.3 谈判响应文件未按第 16．l和 16．2条规定书写标记和密封者，采购人不对谈判响应文件被错放或先期启封负责。</w:t>
      </w:r>
    </w:p>
    <w:p w:rsidR="0006570C" w:rsidRDefault="0006570C">
      <w:pPr>
        <w:pStyle w:val="2"/>
        <w:rPr>
          <w:rFonts w:ascii="宋体" w:eastAsia="宋体" w:hAnsi="宋体"/>
          <w:color w:val="000000"/>
        </w:rPr>
      </w:pPr>
      <w:bookmarkStart w:id="39" w:name="_Toc321385716"/>
      <w:bookmarkStart w:id="40" w:name="_Toc423351328"/>
      <w:r>
        <w:rPr>
          <w:rFonts w:ascii="宋体" w:eastAsia="宋体" w:hAnsi="宋体" w:hint="eastAsia"/>
          <w:color w:val="000000"/>
        </w:rPr>
        <w:t>17．竞争性谈判响应文件递交截止时间</w:t>
      </w:r>
      <w:bookmarkEnd w:id="39"/>
      <w:bookmarkEnd w:id="4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17.l 谈判供应商须在谈判采购文件前附表规定的谈判响应文件递交截止时间前将谈判响应文件送达谈判采购文件中指定的地点。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17.2 若采购人按8.5条规定推迟了竞争性谈判响应文件递交截止时间，采购人和谈判供应商受谈判响应文件递交截止时间制约的所有权利和义务均应以新的截止时间为准。</w:t>
      </w:r>
    </w:p>
    <w:p w:rsidR="0006570C" w:rsidRDefault="0006570C">
      <w:pPr>
        <w:pStyle w:val="2"/>
        <w:rPr>
          <w:rFonts w:ascii="宋体" w:eastAsia="宋体" w:hAnsi="宋体"/>
          <w:color w:val="000000"/>
        </w:rPr>
      </w:pPr>
      <w:bookmarkStart w:id="41" w:name="_Toc321385717"/>
      <w:bookmarkStart w:id="42" w:name="_Toc423351329"/>
      <w:r>
        <w:rPr>
          <w:rFonts w:ascii="宋体" w:eastAsia="宋体" w:hAnsi="宋体" w:hint="eastAsia"/>
          <w:color w:val="000000"/>
        </w:rPr>
        <w:t>18．迟交的谈判响应文件</w:t>
      </w:r>
      <w:bookmarkEnd w:id="41"/>
      <w:bookmarkEnd w:id="4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在谈判响应文件递交截止时间后递交的谈判响应文件，采购人将拒绝接受。</w:t>
      </w:r>
    </w:p>
    <w:p w:rsidR="0006570C" w:rsidRDefault="0006570C">
      <w:pPr>
        <w:pStyle w:val="2"/>
        <w:rPr>
          <w:rFonts w:ascii="宋体" w:eastAsia="宋体" w:hAnsi="宋体"/>
          <w:color w:val="000000"/>
        </w:rPr>
      </w:pPr>
      <w:bookmarkStart w:id="43" w:name="_Toc321385718"/>
      <w:bookmarkStart w:id="44" w:name="_Toc423351330"/>
      <w:r>
        <w:rPr>
          <w:rFonts w:ascii="宋体" w:eastAsia="宋体" w:hAnsi="宋体" w:hint="eastAsia"/>
          <w:color w:val="000000"/>
        </w:rPr>
        <w:t>19．谈判响应文件的修改和撤回</w:t>
      </w:r>
      <w:bookmarkEnd w:id="43"/>
      <w:bookmarkEnd w:id="4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19.3 谈判供应商不得在竞争性谈判响应文件递交截止时间起至竞争性谈判</w:t>
      </w:r>
      <w:r>
        <w:rPr>
          <w:rFonts w:ascii="宋体" w:hAnsi="宋体" w:hint="eastAsia"/>
          <w:kern w:val="0"/>
          <w:sz w:val="24"/>
          <w:szCs w:val="28"/>
        </w:rPr>
        <w:lastRenderedPageBreak/>
        <w:t>有效期满前撤回谈判响应文件，否则竞争性谈判保证金将被没收。该谈判供应商的谈判响应文件不予退还。</w:t>
      </w:r>
    </w:p>
    <w:p w:rsidR="0006570C" w:rsidRDefault="0006570C">
      <w:pPr>
        <w:pStyle w:val="2"/>
        <w:jc w:val="center"/>
        <w:rPr>
          <w:rFonts w:ascii="宋体" w:eastAsia="宋体" w:hAnsi="宋体"/>
          <w:color w:val="000000"/>
        </w:rPr>
      </w:pPr>
      <w:bookmarkStart w:id="45" w:name="_Toc321385719"/>
      <w:bookmarkStart w:id="46" w:name="_Toc423351331"/>
      <w:r>
        <w:rPr>
          <w:rFonts w:ascii="宋体" w:eastAsia="宋体" w:hAnsi="宋体" w:hint="eastAsia"/>
          <w:color w:val="000000"/>
        </w:rPr>
        <w:t>五  竞争性谈判及报价</w:t>
      </w:r>
      <w:bookmarkEnd w:id="45"/>
      <w:bookmarkEnd w:id="46"/>
    </w:p>
    <w:p w:rsidR="0006570C" w:rsidRDefault="0006570C">
      <w:pPr>
        <w:pStyle w:val="2"/>
        <w:rPr>
          <w:rFonts w:ascii="宋体" w:eastAsia="宋体" w:hAnsi="宋体"/>
          <w:color w:val="000000"/>
        </w:rPr>
      </w:pPr>
      <w:bookmarkStart w:id="47" w:name="_Toc321385720"/>
      <w:bookmarkStart w:id="48" w:name="_Toc423351332"/>
      <w:r>
        <w:rPr>
          <w:rFonts w:ascii="宋体" w:eastAsia="宋体" w:hAnsi="宋体" w:hint="eastAsia"/>
          <w:color w:val="000000"/>
        </w:rPr>
        <w:t>20．竞争性谈判报价</w:t>
      </w:r>
      <w:bookmarkEnd w:id="47"/>
      <w:bookmarkEnd w:id="4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20.l 采购人按谈判采购文件前附表规定的时间和地点组织竞争性谈判及报价。</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20.5 若谈判响应文件未密封，或未提交竞争性谈判保证金（包括保证金不符合第13条规定），采购人将拒绝接受该谈判响应文件。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20.6 按照第19条规定，同意撤回的谈判响应文件将不予拆封。</w:t>
      </w:r>
    </w:p>
    <w:p w:rsidR="0006570C" w:rsidRDefault="0006570C">
      <w:pPr>
        <w:pStyle w:val="af9"/>
        <w:spacing w:line="360" w:lineRule="auto"/>
        <w:ind w:left="0" w:firstLineChars="200" w:firstLine="480"/>
        <w:rPr>
          <w:rFonts w:ascii="宋体" w:hAnsi="宋体"/>
          <w:kern w:val="0"/>
          <w:sz w:val="24"/>
          <w:szCs w:val="28"/>
        </w:rPr>
      </w:pPr>
    </w:p>
    <w:p w:rsidR="0006570C" w:rsidRDefault="0006570C">
      <w:pPr>
        <w:pStyle w:val="2"/>
        <w:rPr>
          <w:rFonts w:ascii="宋体" w:eastAsia="宋体" w:hAnsi="宋体"/>
          <w:color w:val="000000"/>
        </w:rPr>
      </w:pPr>
      <w:bookmarkStart w:id="49" w:name="_Toc321385722"/>
      <w:bookmarkStart w:id="50" w:name="_Toc423351333"/>
      <w:r>
        <w:rPr>
          <w:rFonts w:ascii="宋体" w:eastAsia="宋体" w:hAnsi="宋体" w:hint="eastAsia"/>
          <w:color w:val="000000"/>
        </w:rPr>
        <w:t>21．对谈判响应文件的资格性审查和符合性审查</w:t>
      </w:r>
      <w:bookmarkEnd w:id="49"/>
      <w:bookmarkEnd w:id="5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21.l 资格性审查的内容包括：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（1）资格证明</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（2）竞争性谈判保证金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21.2 符合性审查的内容包括：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（1）谈判响应文件的有效性(签署情况等)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（2）谈判响应文件的完整性(正本和副本数量、内容等)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（3）对谈判采购文件的响应程度（是否存在重大负偏离等）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以上资格性审查和符合性审查的内容只要有一条不满足，则谈判响应文件无效。</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判断谈判响应文件的响应与否只根据谈判响应文件本身，而不寻求外部证据。</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 谈判小组在初审中，对算术错误的修正原则如下:</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21.4.l 谈判响应文件的大写金额和小写金额不一致的，以大写金额为准；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21.4.2 总价金额与按单价汇总金额不一致的，以单价金额计算结果为准；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21.4.3 单价金额小数点有明显错位的，以总价为准并修改单价；</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21.4.4 若谈判供应商不同意以上修正，谈判响应文件视为无效。</w:t>
      </w:r>
    </w:p>
    <w:p w:rsidR="0006570C" w:rsidRDefault="0006570C">
      <w:pPr>
        <w:pStyle w:val="2"/>
        <w:rPr>
          <w:rFonts w:ascii="宋体" w:eastAsia="宋体" w:hAnsi="宋体"/>
          <w:color w:val="000000"/>
        </w:rPr>
      </w:pPr>
      <w:bookmarkStart w:id="51" w:name="_Toc321385723"/>
      <w:bookmarkStart w:id="52" w:name="_Toc423351334"/>
      <w:r>
        <w:rPr>
          <w:rFonts w:ascii="宋体" w:eastAsia="宋体" w:hAnsi="宋体" w:hint="eastAsia"/>
          <w:color w:val="000000"/>
        </w:rPr>
        <w:t>22. 具体谈判工作流程</w:t>
      </w:r>
      <w:bookmarkEnd w:id="51"/>
      <w:bookmarkEnd w:id="5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22.1 谈判小组讨论、通过谈判工作流程和谈判要点。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22.2 谈判小组审阅谈判响应文件。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22.3 围绕谈判要点，谈判小组全体成员集中与各个谈判供应商分别进行谈判。逐家谈判一次为一个轮次，谈判轮次由谈判小组视情况决定。</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22.4 谈判采购文件有实质性变动的，谈判小组将以书面形式通知所有参加谈判的谈判供应商。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22.5 谈判结束后，谈判小组将要求所有“符合采购需求，质量和服务相等”的谈判供应商在规定时间内确定并提交最终报价,采购人将现场公开唱标。在规定时间内没有提交最终报价的谈判供应商，其谈判响应文件视为无效。</w:t>
      </w:r>
    </w:p>
    <w:p w:rsidR="0006570C" w:rsidRDefault="0006570C">
      <w:pPr>
        <w:pStyle w:val="2"/>
        <w:rPr>
          <w:rFonts w:ascii="宋体" w:eastAsia="宋体" w:hAnsi="宋体"/>
          <w:color w:val="000000"/>
        </w:rPr>
      </w:pPr>
      <w:bookmarkStart w:id="53" w:name="_Toc321385724"/>
      <w:bookmarkStart w:id="54" w:name="_Toc423351335"/>
      <w:r>
        <w:rPr>
          <w:rFonts w:ascii="宋体" w:eastAsia="宋体" w:hAnsi="宋体" w:hint="eastAsia"/>
          <w:color w:val="000000"/>
        </w:rPr>
        <w:t>23．谈判响应文件的澄清</w:t>
      </w:r>
      <w:bookmarkEnd w:id="53"/>
      <w:bookmarkEnd w:id="5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23．l 在谈判期间，谈判小组有权要求谈判供应商对其谈判响应文件含义不</w:t>
      </w:r>
      <w:r>
        <w:rPr>
          <w:rFonts w:ascii="宋体" w:hAnsi="宋体" w:hint="eastAsia"/>
          <w:kern w:val="0"/>
          <w:sz w:val="24"/>
          <w:szCs w:val="28"/>
        </w:rPr>
        <w:lastRenderedPageBreak/>
        <w:t>明确、同类问题表述不一致或者有明显文字和计算错误的内容进行澄清。谈判供应商应派授权代表和技术人员按谈判小组通知的时间和地点接受询标。</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23．2 谈判小组认为有必要，可要求谈判供应商对某些问题作出必要的澄清、说明和补正。谈判供应商的澄清、说明或者补正应当采用书面形式，由其授权的代表签字。谈判供应商的书面澄清材料作为谈判响应文件的补充。</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23.3 谈判供应商不按谈判小组规定的时间和地点作书面澄清，将视为放弃该权利。</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23.4 并非每个谈判供应商都将被询标。</w:t>
      </w:r>
    </w:p>
    <w:p w:rsidR="0006570C" w:rsidRDefault="0006570C">
      <w:pPr>
        <w:pStyle w:val="2"/>
        <w:rPr>
          <w:rFonts w:ascii="宋体" w:eastAsia="宋体" w:hAnsi="宋体"/>
          <w:color w:val="000000"/>
        </w:rPr>
      </w:pPr>
      <w:bookmarkStart w:id="55" w:name="_Toc321385725"/>
      <w:bookmarkStart w:id="56" w:name="_Toc423351336"/>
      <w:r>
        <w:rPr>
          <w:rFonts w:ascii="宋体" w:eastAsia="宋体" w:hAnsi="宋体" w:hint="eastAsia"/>
          <w:color w:val="000000"/>
        </w:rPr>
        <w:t>24．确定成交供应商</w:t>
      </w:r>
      <w:bookmarkEnd w:id="55"/>
      <w:bookmarkEnd w:id="5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24．l 谈判小组将对通过资格性审查和符合性审查的谈判响应文件进行评价和比较。</w:t>
      </w:r>
    </w:p>
    <w:p w:rsidR="0006570C" w:rsidRDefault="0006570C">
      <w:pPr>
        <w:tabs>
          <w:tab w:val="left" w:pos="0"/>
        </w:tabs>
        <w:spacing w:line="360" w:lineRule="auto"/>
        <w:ind w:right="17" w:firstLineChars="189" w:firstLine="454"/>
        <w:rPr>
          <w:rFonts w:hAnsi="宋体"/>
          <w:sz w:val="24"/>
          <w:szCs w:val="28"/>
        </w:rPr>
      </w:pPr>
      <w:r>
        <w:rPr>
          <w:rFonts w:hAnsi="宋体" w:hint="eastAsia"/>
          <w:sz w:val="24"/>
          <w:szCs w:val="28"/>
        </w:rPr>
        <w:t>24．2 谈判小组遵循客观公正原则、有效竞争原则、对谈判供应商同等待遇或非</w:t>
      </w:r>
      <w:r>
        <w:rPr>
          <w:rFonts w:hAnsi="宋体" w:hint="eastAsia"/>
          <w:color w:val="000000"/>
          <w:sz w:val="24"/>
          <w:szCs w:val="28"/>
        </w:rPr>
        <w:t>歧视原则和保密原则，对谈判供应商资格及谈判响应文件进行评审，与谈判供应商进行谈判后，组织符合采购需求、质量和服务等的谈判供应商进行最终报价，并确定提出最低报价的谈判供应商为成交候选人。</w:t>
      </w:r>
    </w:p>
    <w:p w:rsidR="0006570C" w:rsidRDefault="0006570C">
      <w:pPr>
        <w:pStyle w:val="2"/>
        <w:rPr>
          <w:rFonts w:ascii="宋体" w:eastAsia="宋体" w:hAnsi="宋体"/>
          <w:color w:val="000000"/>
        </w:rPr>
      </w:pPr>
      <w:bookmarkStart w:id="57" w:name="_Toc321385726"/>
      <w:bookmarkStart w:id="58" w:name="_Toc423351337"/>
      <w:r>
        <w:rPr>
          <w:rFonts w:ascii="宋体" w:eastAsia="宋体" w:hAnsi="宋体" w:hint="eastAsia"/>
          <w:color w:val="000000"/>
        </w:rPr>
        <w:t>25．谈判过程保密</w:t>
      </w:r>
      <w:bookmarkEnd w:id="57"/>
      <w:bookmarkEnd w:id="5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25.l 在宣布成交结果之前，凡属于审查、澄清、评价、比较谈判响应文件等有关信息，相关当事人均不得泄露给任何谈判供应商或与谈判工作无关的人员。</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25.2 谈判供应商不得探听上述信息，不得以任何行为影响谈判过程，否则其谈判响应文件将被作为无效谈判响应文件。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25.3 在谈判期间，采购人将有专门人员与谈判供应商进行联络。</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 4 采购人和谈判小组不向未成交的谈判供应商解释未成交原因，也不对谈判过程中的细节问题进行公布。</w:t>
      </w:r>
    </w:p>
    <w:p w:rsidR="0006570C" w:rsidRDefault="0006570C">
      <w:pPr>
        <w:pStyle w:val="2"/>
        <w:rPr>
          <w:rFonts w:ascii="宋体" w:eastAsia="宋体" w:hAnsi="宋体"/>
          <w:color w:val="000000"/>
        </w:rPr>
      </w:pPr>
      <w:bookmarkStart w:id="59" w:name="_Toc321385727"/>
      <w:bookmarkStart w:id="60" w:name="_Toc423351338"/>
      <w:r>
        <w:rPr>
          <w:rFonts w:ascii="宋体" w:eastAsia="宋体" w:hAnsi="宋体" w:hint="eastAsia"/>
          <w:color w:val="000000"/>
        </w:rPr>
        <w:t>26．谈判供应商不足三家的处理</w:t>
      </w:r>
      <w:bookmarkEnd w:id="59"/>
      <w:bookmarkEnd w:id="60"/>
    </w:p>
    <w:p w:rsidR="0006570C" w:rsidRDefault="0006570C" w:rsidP="00E72028">
      <w:pPr>
        <w:spacing w:line="360" w:lineRule="auto"/>
        <w:ind w:firstLineChars="200" w:firstLine="480"/>
        <w:rPr>
          <w:rFonts w:hAnsi="宋体"/>
          <w:color w:val="000000"/>
          <w:sz w:val="24"/>
          <w:szCs w:val="28"/>
        </w:rPr>
      </w:pPr>
      <w:r>
        <w:rPr>
          <w:rFonts w:hAnsi="宋体" w:hint="eastAsia"/>
          <w:sz w:val="24"/>
          <w:szCs w:val="28"/>
        </w:rPr>
        <w:t>26.1</w:t>
      </w:r>
      <w:r>
        <w:rPr>
          <w:rFonts w:hAnsi="宋体" w:hint="eastAsia"/>
          <w:color w:val="000000"/>
          <w:sz w:val="24"/>
          <w:szCs w:val="28"/>
        </w:rPr>
        <w:t>至谈判响应文件递交截止时间，谈判供应商不足3家以及在谈判期间出</w:t>
      </w:r>
      <w:r>
        <w:rPr>
          <w:rFonts w:hAnsi="宋体" w:hint="eastAsia"/>
          <w:color w:val="000000"/>
          <w:sz w:val="24"/>
          <w:szCs w:val="28"/>
        </w:rPr>
        <w:lastRenderedPageBreak/>
        <w:t>现符合专业条件的谈判供应商或者对采购文件做出实质性响应的谈判供应商不足3家的，</w:t>
      </w:r>
      <w:r w:rsidR="00E72028">
        <w:rPr>
          <w:rFonts w:hAnsi="宋体" w:hint="eastAsia"/>
          <w:color w:val="000000"/>
          <w:sz w:val="24"/>
          <w:szCs w:val="28"/>
        </w:rPr>
        <w:t>采购项目流标</w:t>
      </w:r>
      <w:r>
        <w:rPr>
          <w:rFonts w:hAnsi="宋体" w:hint="eastAsia"/>
          <w:color w:val="000000"/>
          <w:sz w:val="24"/>
          <w:szCs w:val="28"/>
        </w:rPr>
        <w:t>。</w:t>
      </w:r>
    </w:p>
    <w:p w:rsidR="0006570C" w:rsidRDefault="0006570C">
      <w:pPr>
        <w:pStyle w:val="2"/>
        <w:jc w:val="center"/>
        <w:rPr>
          <w:rFonts w:ascii="宋体" w:eastAsia="宋体" w:hAnsi="宋体"/>
          <w:color w:val="000000"/>
        </w:rPr>
      </w:pPr>
      <w:bookmarkStart w:id="61" w:name="_Toc321385728"/>
      <w:bookmarkStart w:id="62" w:name="_Toc423351339"/>
      <w:r>
        <w:rPr>
          <w:rFonts w:ascii="宋体" w:eastAsia="宋体" w:hAnsi="宋体" w:hint="eastAsia"/>
          <w:color w:val="000000"/>
        </w:rPr>
        <w:t>六  确定成交供应商及签约</w:t>
      </w:r>
      <w:bookmarkEnd w:id="61"/>
      <w:bookmarkEnd w:id="62"/>
    </w:p>
    <w:p w:rsidR="0006570C" w:rsidRDefault="0006570C">
      <w:pPr>
        <w:pStyle w:val="2"/>
        <w:rPr>
          <w:rFonts w:ascii="宋体" w:eastAsia="宋体" w:hAnsi="宋体"/>
          <w:color w:val="000000"/>
        </w:rPr>
      </w:pPr>
      <w:bookmarkStart w:id="63" w:name="_Toc321385729"/>
      <w:bookmarkStart w:id="64" w:name="_Toc423351340"/>
      <w:r>
        <w:rPr>
          <w:rFonts w:ascii="宋体" w:eastAsia="宋体" w:hAnsi="宋体" w:hint="eastAsia"/>
          <w:color w:val="000000"/>
        </w:rPr>
        <w:t>27．确定成交供应商的原则</w:t>
      </w:r>
      <w:bookmarkEnd w:id="63"/>
      <w:bookmarkEnd w:id="6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27.1 谈判小组将严格按照谈判采购文件的要求和条件进行比较,根据谈判采购文件中公布的评审办法推荐出成交候选人。</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28.2 谈判供应商出现下列情况之一的，将被取消成交候选人资格：</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（1）提供虚假材料谋取中标、成交的；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（2）采取不正当手段诋毁、排挤其他谈判供应商的；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（3）与采购人、其他谈判供应商恶意串通的；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（4）向采购人行贿或者提供其他不正当利益的；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（5）不符合法律、法规的规定。</w:t>
      </w:r>
    </w:p>
    <w:p w:rsidR="0006570C" w:rsidRDefault="0006570C">
      <w:pPr>
        <w:pStyle w:val="2"/>
        <w:rPr>
          <w:rFonts w:ascii="宋体" w:eastAsia="宋体" w:hAnsi="宋体"/>
          <w:color w:val="000000"/>
        </w:rPr>
      </w:pPr>
      <w:bookmarkStart w:id="65" w:name="_Toc321385730"/>
      <w:bookmarkStart w:id="66" w:name="_Toc423351341"/>
      <w:r>
        <w:rPr>
          <w:rFonts w:ascii="宋体" w:eastAsia="宋体" w:hAnsi="宋体" w:hint="eastAsia"/>
          <w:color w:val="000000"/>
        </w:rPr>
        <w:t>28. 质疑处理</w:t>
      </w:r>
      <w:bookmarkEnd w:id="65"/>
      <w:bookmarkEnd w:id="66"/>
    </w:p>
    <w:p w:rsidR="0006570C" w:rsidRDefault="0006570C">
      <w:pPr>
        <w:spacing w:line="360" w:lineRule="auto"/>
        <w:ind w:firstLineChars="200" w:firstLine="480"/>
        <w:rPr>
          <w:rFonts w:hAnsi="宋体"/>
          <w:sz w:val="24"/>
          <w:szCs w:val="28"/>
        </w:rPr>
      </w:pPr>
      <w:r>
        <w:rPr>
          <w:rFonts w:hAnsi="宋体" w:hint="eastAsia"/>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rsidR="0006570C" w:rsidRDefault="0006570C">
      <w:pPr>
        <w:pStyle w:val="2"/>
        <w:rPr>
          <w:rFonts w:ascii="宋体" w:eastAsia="宋体" w:hAnsi="宋体"/>
          <w:color w:val="000000"/>
        </w:rPr>
      </w:pPr>
      <w:bookmarkStart w:id="67" w:name="_Toc321385732"/>
      <w:bookmarkStart w:id="68" w:name="_Toc423351342"/>
      <w:r>
        <w:rPr>
          <w:rFonts w:ascii="宋体" w:eastAsia="宋体" w:hAnsi="宋体" w:hint="eastAsia"/>
          <w:color w:val="000000"/>
        </w:rPr>
        <w:t>29．签订合同</w:t>
      </w:r>
      <w:bookmarkEnd w:id="67"/>
      <w:bookmarkEnd w:id="68"/>
    </w:p>
    <w:p w:rsidR="0006570C" w:rsidRDefault="0006570C">
      <w:pPr>
        <w:spacing w:line="360" w:lineRule="auto"/>
        <w:ind w:firstLineChars="200" w:firstLine="480"/>
        <w:rPr>
          <w:rFonts w:hAnsi="宋体"/>
          <w:sz w:val="24"/>
          <w:szCs w:val="28"/>
        </w:rPr>
      </w:pPr>
      <w:r>
        <w:rPr>
          <w:rFonts w:hAnsi="宋体" w:hint="eastAsia"/>
          <w:sz w:val="24"/>
          <w:szCs w:val="28"/>
        </w:rPr>
        <w:t>29．l 成交供应商应按成交通知书规定的时间、地点与采购人签订成交合同,否则竞争性谈判保证金将不予退还，给采购人造成损失的，成交供应商还应承担赔偿责任。</w:t>
      </w:r>
    </w:p>
    <w:p w:rsidR="0006570C" w:rsidRDefault="0006570C">
      <w:pPr>
        <w:spacing w:line="360" w:lineRule="auto"/>
        <w:ind w:firstLineChars="200" w:firstLine="480"/>
        <w:rPr>
          <w:rFonts w:hAnsi="宋体"/>
          <w:sz w:val="24"/>
          <w:szCs w:val="28"/>
        </w:rPr>
      </w:pPr>
      <w:r>
        <w:rPr>
          <w:rFonts w:hAnsi="宋体" w:hint="eastAsia"/>
          <w:sz w:val="24"/>
          <w:szCs w:val="28"/>
        </w:rPr>
        <w:t>29.2 谈判采购文件、成交供应商的谈判响应文件及谈判过程中有关澄清文件、成交通知书均应作为合同附件。</w:t>
      </w:r>
    </w:p>
    <w:p w:rsidR="0006570C" w:rsidRDefault="0006570C">
      <w:pPr>
        <w:spacing w:line="360" w:lineRule="auto"/>
        <w:ind w:firstLineChars="200" w:firstLine="480"/>
        <w:rPr>
          <w:rFonts w:hAnsi="宋体"/>
          <w:sz w:val="24"/>
          <w:szCs w:val="28"/>
        </w:rPr>
      </w:pPr>
      <w:r>
        <w:rPr>
          <w:rFonts w:hAnsi="宋体" w:hint="eastAsia"/>
          <w:sz w:val="24"/>
          <w:szCs w:val="28"/>
        </w:rPr>
        <w:t>29.3 签订合同后，成交供应商不得将货物、工程及其他相关服务进行转包。未经采购人同意，成交供应商不得采用分包的形式履行合同。否则采购人有权终</w:t>
      </w:r>
      <w:r>
        <w:rPr>
          <w:rFonts w:hAnsi="宋体" w:hint="eastAsia"/>
          <w:sz w:val="24"/>
          <w:szCs w:val="28"/>
        </w:rPr>
        <w:lastRenderedPageBreak/>
        <w:t>止合同，成交供应商的履约保证金将不予退还。转包或分包造成采购人损失的， 成交供应商还应承担相应赔偿责任。</w:t>
      </w:r>
    </w:p>
    <w:p w:rsidR="0006570C" w:rsidRDefault="0006570C">
      <w:pPr>
        <w:pStyle w:val="af9"/>
        <w:spacing w:line="360" w:lineRule="auto"/>
        <w:ind w:left="0" w:firstLineChars="200" w:firstLine="480"/>
        <w:rPr>
          <w:rFonts w:ascii="宋体" w:hAnsi="宋体"/>
          <w:kern w:val="0"/>
          <w:sz w:val="24"/>
          <w:szCs w:val="28"/>
        </w:rPr>
      </w:pPr>
    </w:p>
    <w:p w:rsidR="0006570C" w:rsidRDefault="0006570C">
      <w:pPr>
        <w:pStyle w:val="1"/>
        <w:spacing w:line="360" w:lineRule="auto"/>
        <w:jc w:val="center"/>
        <w:rPr>
          <w:rFonts w:hAnsi="宋体"/>
          <w:color w:val="000000"/>
        </w:rPr>
      </w:pPr>
      <w:bookmarkStart w:id="69" w:name="_Toc279410003"/>
      <w:r>
        <w:rPr>
          <w:rFonts w:hAnsi="宋体"/>
          <w:color w:val="000000"/>
        </w:rPr>
        <w:br w:type="page"/>
      </w:r>
      <w:bookmarkStart w:id="70" w:name="_Toc423351343"/>
      <w:r>
        <w:rPr>
          <w:rFonts w:hAnsi="宋体" w:hint="eastAsia"/>
          <w:color w:val="000000"/>
        </w:rPr>
        <w:lastRenderedPageBreak/>
        <w:t xml:space="preserve">第二章  </w:t>
      </w:r>
      <w:bookmarkStart w:id="71" w:name="_Toc280190841"/>
      <w:bookmarkStart w:id="72" w:name="_Toc296526528"/>
      <w:r>
        <w:rPr>
          <w:rFonts w:hAnsi="宋体" w:hint="eastAsia"/>
          <w:color w:val="000000"/>
        </w:rPr>
        <w:t>采购清单</w:t>
      </w:r>
      <w:bookmarkEnd w:id="70"/>
    </w:p>
    <w:p w:rsidR="00CE65A9" w:rsidRPr="00CE65A9" w:rsidRDefault="0006570C" w:rsidP="00C5529E">
      <w:pPr>
        <w:pStyle w:val="2"/>
        <w:spacing w:line="360" w:lineRule="auto"/>
        <w:contextualSpacing/>
        <w:rPr>
          <w:rFonts w:ascii="宋体" w:eastAsia="宋体" w:hAnsi="宋体"/>
          <w:color w:val="000000"/>
        </w:rPr>
      </w:pPr>
      <w:bookmarkStart w:id="73" w:name="_Toc423351344"/>
      <w:r>
        <w:rPr>
          <w:rFonts w:ascii="宋体" w:eastAsia="宋体" w:hAnsi="宋体" w:hint="eastAsia"/>
          <w:color w:val="000000"/>
        </w:rPr>
        <w:t>一、</w:t>
      </w:r>
      <w:r w:rsidR="005C5795">
        <w:rPr>
          <w:rFonts w:ascii="宋体" w:eastAsia="宋体" w:hAnsi="宋体" w:hint="eastAsia"/>
          <w:color w:val="000000"/>
        </w:rPr>
        <w:t>功能需求</w:t>
      </w:r>
      <w:bookmarkEnd w:id="73"/>
    </w:p>
    <w:bookmarkEnd w:id="71"/>
    <w:bookmarkEnd w:id="72"/>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我校创新实践训练管理系统主要分2个功能模块</w:t>
      </w:r>
    </w:p>
    <w:p w:rsidR="005C5795" w:rsidRPr="0051118B" w:rsidRDefault="005C5795" w:rsidP="005C5795">
      <w:pPr>
        <w:spacing w:line="480" w:lineRule="exact"/>
        <w:ind w:firstLineChars="200" w:firstLine="482"/>
        <w:rPr>
          <w:rFonts w:hAnsi="宋体"/>
          <w:b/>
          <w:sz w:val="24"/>
          <w:szCs w:val="24"/>
        </w:rPr>
      </w:pPr>
      <w:r>
        <w:rPr>
          <w:rFonts w:hAnsi="宋体" w:hint="eastAsia"/>
          <w:b/>
          <w:sz w:val="24"/>
          <w:szCs w:val="24"/>
        </w:rPr>
        <w:t>(一)</w:t>
      </w:r>
      <w:r w:rsidRPr="0051118B">
        <w:rPr>
          <w:rFonts w:hAnsi="宋体" w:hint="eastAsia"/>
          <w:b/>
          <w:sz w:val="24"/>
          <w:szCs w:val="24"/>
        </w:rPr>
        <w:t>大学生创新创业训练计划项管理</w:t>
      </w:r>
      <w:r>
        <w:rPr>
          <w:rFonts w:hAnsi="宋体" w:hint="eastAsia"/>
          <w:b/>
          <w:sz w:val="24"/>
          <w:szCs w:val="24"/>
        </w:rPr>
        <w:t>模块</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实现大学生创新训练项目管理的全部流程, 包含时间、参数设置模块、项目申报（审核）模块、专家组评审项目模块、项目立项发布模块、项目任务书提交（审核）模块、项目进展记录模块、项目中期进展报告提交（审核）模块、项目结项报告提交（审核）模块、项目结题模块、汇总查询过程数据统计模块、数据备份归档十一大功能模块。项目过程中学生与指导老师的可方便进行互动交流，院级专家与校级专家可分别组织项目评审，项目数据可自动汇总统计和查询，项目进度可实时管控管理。各模块功能说明：</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1. 时间、参数设置</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教务委员会(教务处)管理员进入系统后，在</w:t>
      </w:r>
      <w:r w:rsidRPr="0051118B">
        <w:rPr>
          <w:rFonts w:hAnsi="宋体"/>
          <w:sz w:val="24"/>
          <w:szCs w:val="24"/>
        </w:rPr>
        <w:t>[</w:t>
      </w:r>
      <w:r w:rsidRPr="0051118B">
        <w:rPr>
          <w:rFonts w:hAnsi="宋体" w:hint="eastAsia"/>
          <w:sz w:val="24"/>
          <w:szCs w:val="24"/>
        </w:rPr>
        <w:t>申报日期设置</w:t>
      </w:r>
      <w:r w:rsidRPr="0051118B">
        <w:rPr>
          <w:rFonts w:hAnsi="宋体"/>
          <w:sz w:val="24"/>
          <w:szCs w:val="24"/>
        </w:rPr>
        <w:t>]</w:t>
      </w:r>
      <w:r w:rsidRPr="0051118B">
        <w:rPr>
          <w:rFonts w:hAnsi="宋体" w:hint="eastAsia"/>
          <w:sz w:val="24"/>
          <w:szCs w:val="24"/>
        </w:rPr>
        <w:t>中设置项目申报的起始、截止日期。在初始管理中，设置学院专业、专业门类、第一主持人年级、经费额度、列支超出百分比，完成对系统的初始配置。在帐号管理中，添加学院教学秘书、指导教师、学生、校级专家组帐号信息。</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2.项目申报（审核）</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学生进入系统后，在</w:t>
      </w:r>
      <w:r w:rsidRPr="0051118B">
        <w:rPr>
          <w:rFonts w:hAnsi="宋体"/>
          <w:sz w:val="24"/>
          <w:szCs w:val="24"/>
        </w:rPr>
        <w:t>[</w:t>
      </w:r>
      <w:r w:rsidRPr="0051118B">
        <w:rPr>
          <w:rFonts w:hAnsi="宋体" w:hint="eastAsia"/>
          <w:sz w:val="24"/>
          <w:szCs w:val="24"/>
        </w:rPr>
        <w:t>项目申报</w:t>
      </w:r>
      <w:r w:rsidRPr="0051118B">
        <w:rPr>
          <w:rFonts w:hAnsi="宋体"/>
          <w:sz w:val="24"/>
          <w:szCs w:val="24"/>
        </w:rPr>
        <w:t>]</w:t>
      </w:r>
      <w:r w:rsidRPr="0051118B">
        <w:rPr>
          <w:rFonts w:hAnsi="宋体" w:hint="eastAsia"/>
          <w:sz w:val="24"/>
          <w:szCs w:val="24"/>
        </w:rPr>
        <w:t>中填写项目申报表，填写项目信息及经费预算，指导教师及项目主持人信息等。项目申报后，指导教师进入系统，在</w:t>
      </w:r>
      <w:r w:rsidRPr="0051118B">
        <w:rPr>
          <w:rFonts w:hAnsi="宋体"/>
          <w:sz w:val="24"/>
          <w:szCs w:val="24"/>
        </w:rPr>
        <w:t>[</w:t>
      </w:r>
      <w:r w:rsidRPr="0051118B">
        <w:rPr>
          <w:rFonts w:hAnsi="宋体" w:hint="eastAsia"/>
          <w:sz w:val="24"/>
          <w:szCs w:val="24"/>
        </w:rPr>
        <w:t>项目审核</w:t>
      </w:r>
      <w:r w:rsidRPr="0051118B">
        <w:rPr>
          <w:rFonts w:hAnsi="宋体"/>
          <w:sz w:val="24"/>
          <w:szCs w:val="24"/>
        </w:rPr>
        <w:t>]</w:t>
      </w:r>
      <w:r w:rsidRPr="0051118B">
        <w:rPr>
          <w:rFonts w:hAnsi="宋体" w:hint="eastAsia"/>
          <w:sz w:val="24"/>
          <w:szCs w:val="24"/>
        </w:rPr>
        <w:t>中审核项目。指导老师可选择</w:t>
      </w:r>
      <w:r w:rsidRPr="0051118B">
        <w:rPr>
          <w:rFonts w:hAnsi="宋体"/>
          <w:sz w:val="24"/>
          <w:szCs w:val="24"/>
        </w:rPr>
        <w:t>[</w:t>
      </w:r>
      <w:r w:rsidRPr="0051118B">
        <w:rPr>
          <w:rFonts w:hAnsi="宋体" w:hint="eastAsia"/>
          <w:sz w:val="24"/>
          <w:szCs w:val="24"/>
        </w:rPr>
        <w:t>通过</w:t>
      </w:r>
      <w:r w:rsidRPr="0051118B">
        <w:rPr>
          <w:rFonts w:hAnsi="宋体"/>
          <w:sz w:val="24"/>
          <w:szCs w:val="24"/>
        </w:rPr>
        <w:t>]</w:t>
      </w:r>
      <w:r w:rsidRPr="0051118B">
        <w:rPr>
          <w:rFonts w:hAnsi="宋体" w:hint="eastAsia"/>
          <w:sz w:val="24"/>
          <w:szCs w:val="24"/>
        </w:rPr>
        <w:t>或</w:t>
      </w:r>
      <w:r w:rsidRPr="0051118B">
        <w:rPr>
          <w:rFonts w:hAnsi="宋体"/>
          <w:sz w:val="24"/>
          <w:szCs w:val="24"/>
        </w:rPr>
        <w:t>[</w:t>
      </w:r>
      <w:r w:rsidRPr="0051118B">
        <w:rPr>
          <w:rFonts w:hAnsi="宋体" w:hint="eastAsia"/>
          <w:sz w:val="24"/>
          <w:szCs w:val="24"/>
        </w:rPr>
        <w:t>不通过</w:t>
      </w:r>
      <w:r w:rsidRPr="0051118B">
        <w:rPr>
          <w:rFonts w:hAnsi="宋体"/>
          <w:sz w:val="24"/>
          <w:szCs w:val="24"/>
        </w:rPr>
        <w:t>]</w:t>
      </w:r>
      <w:r w:rsidRPr="0051118B">
        <w:rPr>
          <w:rFonts w:hAnsi="宋体" w:hint="eastAsia"/>
          <w:sz w:val="24"/>
          <w:szCs w:val="24"/>
        </w:rPr>
        <w:t>，给出修改意见，其界面状态显示</w:t>
      </w:r>
      <w:r w:rsidRPr="0051118B">
        <w:rPr>
          <w:rFonts w:hAnsi="宋体"/>
          <w:sz w:val="24"/>
          <w:szCs w:val="24"/>
        </w:rPr>
        <w:t>[</w:t>
      </w:r>
      <w:r w:rsidRPr="0051118B">
        <w:rPr>
          <w:rFonts w:hAnsi="宋体" w:hint="eastAsia"/>
          <w:sz w:val="24"/>
          <w:szCs w:val="24"/>
        </w:rPr>
        <w:t>退回修改</w:t>
      </w:r>
      <w:r w:rsidRPr="0051118B">
        <w:rPr>
          <w:rFonts w:hAnsi="宋体"/>
          <w:sz w:val="24"/>
          <w:szCs w:val="24"/>
        </w:rPr>
        <w:t>]</w:t>
      </w:r>
      <w:r w:rsidRPr="0051118B">
        <w:rPr>
          <w:rFonts w:hAnsi="宋体" w:hint="eastAsia"/>
          <w:sz w:val="24"/>
          <w:szCs w:val="24"/>
        </w:rPr>
        <w:t>，学生进入系统后，修改后再次提交，再由指导教师审核。</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3.专家组评审项目</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学院教学秘书进入系统后，在</w:t>
      </w:r>
      <w:r w:rsidRPr="0051118B">
        <w:rPr>
          <w:rFonts w:hAnsi="宋体"/>
          <w:sz w:val="24"/>
          <w:szCs w:val="24"/>
        </w:rPr>
        <w:t>[</w:t>
      </w:r>
      <w:r w:rsidRPr="0051118B">
        <w:rPr>
          <w:rFonts w:hAnsi="宋体" w:hint="eastAsia"/>
          <w:sz w:val="24"/>
          <w:szCs w:val="24"/>
        </w:rPr>
        <w:t>分配项目</w:t>
      </w:r>
      <w:r w:rsidRPr="0051118B">
        <w:rPr>
          <w:rFonts w:hAnsi="宋体"/>
          <w:sz w:val="24"/>
          <w:szCs w:val="24"/>
        </w:rPr>
        <w:t>]</w:t>
      </w:r>
      <w:r w:rsidRPr="0051118B">
        <w:rPr>
          <w:rFonts w:hAnsi="宋体" w:hint="eastAsia"/>
          <w:sz w:val="24"/>
          <w:szCs w:val="24"/>
        </w:rPr>
        <w:t>中分配院系专家组并发布。分配完成后，由院系专家组成员进入系统，在</w:t>
      </w:r>
      <w:r w:rsidRPr="0051118B">
        <w:rPr>
          <w:rFonts w:hAnsi="宋体"/>
          <w:sz w:val="24"/>
          <w:szCs w:val="24"/>
        </w:rPr>
        <w:t>[</w:t>
      </w:r>
      <w:r w:rsidRPr="0051118B">
        <w:rPr>
          <w:rFonts w:hAnsi="宋体" w:hint="eastAsia"/>
          <w:sz w:val="24"/>
          <w:szCs w:val="24"/>
        </w:rPr>
        <w:t>项目审核</w:t>
      </w:r>
      <w:r w:rsidRPr="0051118B">
        <w:rPr>
          <w:rFonts w:hAnsi="宋体"/>
          <w:sz w:val="24"/>
          <w:szCs w:val="24"/>
        </w:rPr>
        <w:t>]</w:t>
      </w:r>
      <w:r w:rsidRPr="0051118B">
        <w:rPr>
          <w:rFonts w:hAnsi="宋体" w:hint="eastAsia"/>
          <w:sz w:val="24"/>
          <w:szCs w:val="24"/>
        </w:rPr>
        <w:t>中，比照院级评审标准，对项目进行评审。审核完成后，由教务委员会(教务处)管理员进入系统，在</w:t>
      </w:r>
      <w:r w:rsidRPr="0051118B">
        <w:rPr>
          <w:rFonts w:hAnsi="宋体"/>
          <w:sz w:val="24"/>
          <w:szCs w:val="24"/>
        </w:rPr>
        <w:t>[</w:t>
      </w:r>
      <w:r w:rsidRPr="0051118B">
        <w:rPr>
          <w:rFonts w:hAnsi="宋体" w:hint="eastAsia"/>
          <w:sz w:val="24"/>
          <w:szCs w:val="24"/>
        </w:rPr>
        <w:t>项目分配</w:t>
      </w:r>
      <w:r w:rsidRPr="0051118B">
        <w:rPr>
          <w:rFonts w:hAnsi="宋体"/>
          <w:sz w:val="24"/>
          <w:szCs w:val="24"/>
        </w:rPr>
        <w:t>]</w:t>
      </w:r>
      <w:r w:rsidRPr="0051118B">
        <w:rPr>
          <w:rFonts w:hAnsi="宋体" w:hint="eastAsia"/>
          <w:sz w:val="24"/>
          <w:szCs w:val="24"/>
        </w:rPr>
        <w:t>中分配校级专家组并发布。校级专家组成员进入系统，在</w:t>
      </w:r>
      <w:r w:rsidRPr="0051118B">
        <w:rPr>
          <w:rFonts w:hAnsi="宋体"/>
          <w:sz w:val="24"/>
          <w:szCs w:val="24"/>
        </w:rPr>
        <w:t>[</w:t>
      </w:r>
      <w:r w:rsidRPr="0051118B">
        <w:rPr>
          <w:rFonts w:hAnsi="宋体" w:hint="eastAsia"/>
          <w:sz w:val="24"/>
          <w:szCs w:val="24"/>
        </w:rPr>
        <w:t>项目审核</w:t>
      </w:r>
      <w:r w:rsidRPr="0051118B">
        <w:rPr>
          <w:rFonts w:hAnsi="宋体"/>
          <w:sz w:val="24"/>
          <w:szCs w:val="24"/>
        </w:rPr>
        <w:t>]</w:t>
      </w:r>
      <w:r w:rsidRPr="0051118B">
        <w:rPr>
          <w:rFonts w:hAnsi="宋体" w:hint="eastAsia"/>
          <w:sz w:val="24"/>
          <w:szCs w:val="24"/>
        </w:rPr>
        <w:t>中，比</w:t>
      </w:r>
      <w:r w:rsidRPr="0051118B">
        <w:rPr>
          <w:rFonts w:hAnsi="宋体" w:hint="eastAsia"/>
          <w:sz w:val="24"/>
          <w:szCs w:val="24"/>
        </w:rPr>
        <w:lastRenderedPageBreak/>
        <w:t>照校级评审标准，对项目进行评审。</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4.项目立项发布</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校级专家组评审完成后，由教务委员会(教务处)管理员进入系统后，点击</w:t>
      </w:r>
      <w:r w:rsidRPr="0051118B">
        <w:rPr>
          <w:rFonts w:hAnsi="宋体"/>
          <w:sz w:val="24"/>
          <w:szCs w:val="24"/>
        </w:rPr>
        <w:t>[</w:t>
      </w:r>
      <w:r w:rsidRPr="0051118B">
        <w:rPr>
          <w:rFonts w:hAnsi="宋体" w:hint="eastAsia"/>
          <w:sz w:val="24"/>
          <w:szCs w:val="24"/>
        </w:rPr>
        <w:t>项目发布</w:t>
      </w:r>
      <w:r w:rsidRPr="0051118B">
        <w:rPr>
          <w:rFonts w:hAnsi="宋体"/>
          <w:sz w:val="24"/>
          <w:szCs w:val="24"/>
        </w:rPr>
        <w:t>]</w:t>
      </w:r>
      <w:r w:rsidRPr="0051118B">
        <w:rPr>
          <w:rFonts w:hAnsi="宋体" w:hint="eastAsia"/>
          <w:sz w:val="24"/>
          <w:szCs w:val="24"/>
        </w:rPr>
        <w:t>，根据实际情况，输入学校批准金额额度，发布项目，完成项目立项。</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5.项目任务书提交（审核）</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项目立项后，学生进入系统，点击</w:t>
      </w:r>
      <w:r w:rsidRPr="0051118B">
        <w:rPr>
          <w:rFonts w:hAnsi="宋体"/>
          <w:sz w:val="24"/>
          <w:szCs w:val="24"/>
        </w:rPr>
        <w:t>[</w:t>
      </w:r>
      <w:r w:rsidRPr="0051118B">
        <w:rPr>
          <w:rFonts w:hAnsi="宋体" w:hint="eastAsia"/>
          <w:sz w:val="24"/>
          <w:szCs w:val="24"/>
        </w:rPr>
        <w:t>项目任务书</w:t>
      </w:r>
      <w:r w:rsidRPr="0051118B">
        <w:rPr>
          <w:rFonts w:hAnsi="宋体"/>
          <w:sz w:val="24"/>
          <w:szCs w:val="24"/>
        </w:rPr>
        <w:t>]</w:t>
      </w:r>
      <w:r w:rsidRPr="0051118B">
        <w:rPr>
          <w:rFonts w:hAnsi="宋体" w:hint="eastAsia"/>
          <w:sz w:val="24"/>
          <w:szCs w:val="24"/>
        </w:rPr>
        <w:t>，填写项目任务书相关信息后，提交项目任务书，等待指导教师审核。指导教师进入系统后，点击</w:t>
      </w:r>
      <w:r w:rsidRPr="0051118B">
        <w:rPr>
          <w:rFonts w:hAnsi="宋体"/>
          <w:sz w:val="24"/>
          <w:szCs w:val="24"/>
        </w:rPr>
        <w:t>[</w:t>
      </w:r>
      <w:r w:rsidRPr="0051118B">
        <w:rPr>
          <w:rFonts w:hAnsi="宋体" w:hint="eastAsia"/>
          <w:sz w:val="24"/>
          <w:szCs w:val="24"/>
        </w:rPr>
        <w:t>审核任务书</w:t>
      </w:r>
      <w:r w:rsidRPr="0051118B">
        <w:rPr>
          <w:rFonts w:hAnsi="宋体"/>
          <w:sz w:val="24"/>
          <w:szCs w:val="24"/>
        </w:rPr>
        <w:t>]</w:t>
      </w:r>
      <w:r w:rsidRPr="0051118B">
        <w:rPr>
          <w:rFonts w:hAnsi="宋体" w:hint="eastAsia"/>
          <w:sz w:val="24"/>
          <w:szCs w:val="24"/>
        </w:rPr>
        <w:t>，对项目任务书进行审核。指导教师审核完成后，系统管理员进入系统，点击</w:t>
      </w:r>
      <w:r w:rsidRPr="0051118B">
        <w:rPr>
          <w:rFonts w:hAnsi="宋体"/>
          <w:sz w:val="24"/>
          <w:szCs w:val="24"/>
        </w:rPr>
        <w:t>[</w:t>
      </w:r>
      <w:r w:rsidRPr="0051118B">
        <w:rPr>
          <w:rFonts w:hAnsi="宋体" w:hint="eastAsia"/>
          <w:sz w:val="24"/>
          <w:szCs w:val="24"/>
        </w:rPr>
        <w:t>审核项目任务书</w:t>
      </w:r>
      <w:r w:rsidRPr="0051118B">
        <w:rPr>
          <w:rFonts w:hAnsi="宋体"/>
          <w:sz w:val="24"/>
          <w:szCs w:val="24"/>
        </w:rPr>
        <w:t>]</w:t>
      </w:r>
      <w:r w:rsidRPr="0051118B">
        <w:rPr>
          <w:rFonts w:hAnsi="宋体" w:hint="eastAsia"/>
          <w:sz w:val="24"/>
          <w:szCs w:val="24"/>
        </w:rPr>
        <w:t>，对项目任务书进行审核。</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6.项目进展记录</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项目立项后，学生进入系统，点击[项目进展记录]，填写项目进展记录情况，可多次填写，各级管理员可动态查看学生填写的项目进展记录，老师填写项目指导日志。</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7.项目中期进展报告提交（审核）</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项目任务书通过审核后，学生进入系统，点击</w:t>
      </w:r>
      <w:r w:rsidRPr="0051118B">
        <w:rPr>
          <w:rFonts w:hAnsi="宋体"/>
          <w:sz w:val="24"/>
          <w:szCs w:val="24"/>
        </w:rPr>
        <w:t>[</w:t>
      </w:r>
      <w:r w:rsidRPr="0051118B">
        <w:rPr>
          <w:rFonts w:hAnsi="宋体" w:hint="eastAsia"/>
          <w:sz w:val="24"/>
          <w:szCs w:val="24"/>
        </w:rPr>
        <w:t>中期进展报告</w:t>
      </w:r>
      <w:r w:rsidRPr="0051118B">
        <w:rPr>
          <w:rFonts w:hAnsi="宋体"/>
          <w:sz w:val="24"/>
          <w:szCs w:val="24"/>
        </w:rPr>
        <w:t>]</w:t>
      </w:r>
      <w:r w:rsidRPr="0051118B">
        <w:rPr>
          <w:rFonts w:hAnsi="宋体" w:hint="eastAsia"/>
          <w:sz w:val="24"/>
          <w:szCs w:val="24"/>
        </w:rPr>
        <w:t>，填写中期进展报告并提交。学生提交中期报告后，指导教师进入系统，点击</w:t>
      </w:r>
      <w:r w:rsidRPr="0051118B">
        <w:rPr>
          <w:rFonts w:hAnsi="宋体"/>
          <w:sz w:val="24"/>
          <w:szCs w:val="24"/>
        </w:rPr>
        <w:t>[</w:t>
      </w:r>
      <w:r w:rsidRPr="0051118B">
        <w:rPr>
          <w:rFonts w:hAnsi="宋体" w:hint="eastAsia"/>
          <w:sz w:val="24"/>
          <w:szCs w:val="24"/>
        </w:rPr>
        <w:t>审核中期进展报告</w:t>
      </w:r>
      <w:r w:rsidRPr="0051118B">
        <w:rPr>
          <w:rFonts w:hAnsi="宋体"/>
          <w:sz w:val="24"/>
          <w:szCs w:val="24"/>
        </w:rPr>
        <w:t>]</w:t>
      </w:r>
      <w:r w:rsidRPr="0051118B">
        <w:rPr>
          <w:rFonts w:hAnsi="宋体" w:hint="eastAsia"/>
          <w:sz w:val="24"/>
          <w:szCs w:val="24"/>
        </w:rPr>
        <w:t>，对中期进展报告进行审核。指导教师审核通过后，院系专家组成员进入系统，点击</w:t>
      </w:r>
      <w:r w:rsidRPr="0051118B">
        <w:rPr>
          <w:rFonts w:hAnsi="宋体"/>
          <w:sz w:val="24"/>
          <w:szCs w:val="24"/>
        </w:rPr>
        <w:t>[</w:t>
      </w:r>
      <w:r w:rsidRPr="0051118B">
        <w:rPr>
          <w:rFonts w:hAnsi="宋体" w:hint="eastAsia"/>
          <w:sz w:val="24"/>
          <w:szCs w:val="24"/>
        </w:rPr>
        <w:t>审核中期进展报告</w:t>
      </w:r>
      <w:r w:rsidRPr="0051118B">
        <w:rPr>
          <w:rFonts w:hAnsi="宋体"/>
          <w:sz w:val="24"/>
          <w:szCs w:val="24"/>
        </w:rPr>
        <w:t>]</w:t>
      </w:r>
      <w:r w:rsidRPr="0051118B">
        <w:rPr>
          <w:rFonts w:hAnsi="宋体" w:hint="eastAsia"/>
          <w:sz w:val="24"/>
          <w:szCs w:val="24"/>
        </w:rPr>
        <w:t>，对中期进展报告进行审核。</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8.项目结项报告提交（审核）</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中期进展报告通过审核后，学生进入系统，点击</w:t>
      </w:r>
      <w:r w:rsidRPr="0051118B">
        <w:rPr>
          <w:rFonts w:hAnsi="宋体"/>
          <w:sz w:val="24"/>
          <w:szCs w:val="24"/>
        </w:rPr>
        <w:t>[</w:t>
      </w:r>
      <w:r w:rsidRPr="0051118B">
        <w:rPr>
          <w:rFonts w:hAnsi="宋体" w:hint="eastAsia"/>
          <w:sz w:val="24"/>
          <w:szCs w:val="24"/>
        </w:rPr>
        <w:t>结项报告</w:t>
      </w:r>
      <w:r w:rsidRPr="0051118B">
        <w:rPr>
          <w:rFonts w:hAnsi="宋体"/>
          <w:sz w:val="24"/>
          <w:szCs w:val="24"/>
        </w:rPr>
        <w:t>]</w:t>
      </w:r>
      <w:r w:rsidRPr="0051118B">
        <w:rPr>
          <w:rFonts w:hAnsi="宋体" w:hint="eastAsia"/>
          <w:sz w:val="24"/>
          <w:szCs w:val="24"/>
        </w:rPr>
        <w:t>，填写结项报告信息并提交，等待指导教师审核。指导教师进入系统后，点击</w:t>
      </w:r>
      <w:r w:rsidRPr="0051118B">
        <w:rPr>
          <w:rFonts w:hAnsi="宋体"/>
          <w:sz w:val="24"/>
          <w:szCs w:val="24"/>
        </w:rPr>
        <w:t>[</w:t>
      </w:r>
      <w:r w:rsidRPr="0051118B">
        <w:rPr>
          <w:rFonts w:hAnsi="宋体" w:hint="eastAsia"/>
          <w:sz w:val="24"/>
          <w:szCs w:val="24"/>
        </w:rPr>
        <w:t>审核结项报告</w:t>
      </w:r>
      <w:r w:rsidRPr="0051118B">
        <w:rPr>
          <w:rFonts w:hAnsi="宋体"/>
          <w:sz w:val="24"/>
          <w:szCs w:val="24"/>
        </w:rPr>
        <w:t>]</w:t>
      </w:r>
      <w:r w:rsidRPr="0051118B">
        <w:rPr>
          <w:rFonts w:hAnsi="宋体" w:hint="eastAsia"/>
          <w:sz w:val="24"/>
          <w:szCs w:val="24"/>
        </w:rPr>
        <w:t>，审核学生提交的结项报告，审核通过后由校级专家组审核。校级专家组成员进入系统后，点击</w:t>
      </w:r>
      <w:r w:rsidRPr="0051118B">
        <w:rPr>
          <w:rFonts w:hAnsi="宋体"/>
          <w:sz w:val="24"/>
          <w:szCs w:val="24"/>
        </w:rPr>
        <w:t>[</w:t>
      </w:r>
      <w:r w:rsidRPr="0051118B">
        <w:rPr>
          <w:rFonts w:hAnsi="宋体" w:hint="eastAsia"/>
          <w:sz w:val="24"/>
          <w:szCs w:val="24"/>
        </w:rPr>
        <w:t>审核结项报告</w:t>
      </w:r>
      <w:r w:rsidRPr="0051118B">
        <w:rPr>
          <w:rFonts w:hAnsi="宋体"/>
          <w:sz w:val="24"/>
          <w:szCs w:val="24"/>
        </w:rPr>
        <w:t>]</w:t>
      </w:r>
      <w:r w:rsidRPr="0051118B">
        <w:rPr>
          <w:rFonts w:hAnsi="宋体" w:hint="eastAsia"/>
          <w:sz w:val="24"/>
          <w:szCs w:val="24"/>
        </w:rPr>
        <w:t>，对结项报告进行审核。</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9.项目结题</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项目结项报告通过校级专家组审核后，教务委员会(教务处)管理员进入系统后，点击</w:t>
      </w:r>
      <w:r w:rsidRPr="0051118B">
        <w:rPr>
          <w:rFonts w:hAnsi="宋体"/>
          <w:sz w:val="24"/>
          <w:szCs w:val="24"/>
        </w:rPr>
        <w:t>[</w:t>
      </w:r>
      <w:r w:rsidRPr="0051118B">
        <w:rPr>
          <w:rFonts w:hAnsi="宋体" w:hint="eastAsia"/>
          <w:sz w:val="24"/>
          <w:szCs w:val="24"/>
        </w:rPr>
        <w:t>项目结题</w:t>
      </w:r>
      <w:r w:rsidRPr="0051118B">
        <w:rPr>
          <w:rFonts w:hAnsi="宋体"/>
          <w:sz w:val="24"/>
          <w:szCs w:val="24"/>
        </w:rPr>
        <w:t>]</w:t>
      </w:r>
      <w:r w:rsidRPr="0051118B">
        <w:rPr>
          <w:rFonts w:hAnsi="宋体" w:hint="eastAsia"/>
          <w:sz w:val="24"/>
          <w:szCs w:val="24"/>
        </w:rPr>
        <w:t>，根据实际情况，对项目进行结题操作。学生进入系统后，点击[项目列支]，填写项目经费列支。</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10.汇总查询、过程数据统计</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教务委员会(教务处)及学院教学秘书可以查看相关项目的所有信息的总列</w:t>
      </w:r>
      <w:r w:rsidRPr="0051118B">
        <w:rPr>
          <w:rFonts w:hAnsi="宋体" w:hint="eastAsia"/>
          <w:sz w:val="24"/>
          <w:szCs w:val="24"/>
        </w:rPr>
        <w:lastRenderedPageBreak/>
        <w:t>表，也可以根据学院、专业选择查看某学院乃至某专业的记录列表，并直接生成</w:t>
      </w:r>
      <w:r w:rsidRPr="0051118B">
        <w:rPr>
          <w:rFonts w:hAnsi="宋体"/>
          <w:sz w:val="24"/>
          <w:szCs w:val="24"/>
        </w:rPr>
        <w:t>word</w:t>
      </w:r>
      <w:r w:rsidRPr="0051118B">
        <w:rPr>
          <w:rFonts w:hAnsi="宋体" w:hint="eastAsia"/>
          <w:sz w:val="24"/>
          <w:szCs w:val="24"/>
        </w:rPr>
        <w:t>文档，同时能支持在线打印。在项目进行过程中，教务委员会(教务处)管理员可查看各个项目的进展情况。</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11.数据备份归档</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所有已结题的项目及相关信息最终的数据将在后台备份留档，生成历史数据记录备查，自动生成多格式表单供打印输出。</w:t>
      </w:r>
    </w:p>
    <w:p w:rsidR="005C5795" w:rsidRPr="0051118B" w:rsidRDefault="005C5795" w:rsidP="005C5795">
      <w:pPr>
        <w:spacing w:line="480" w:lineRule="exact"/>
        <w:ind w:firstLineChars="200" w:firstLine="482"/>
        <w:rPr>
          <w:rFonts w:hAnsi="宋体"/>
          <w:b/>
          <w:sz w:val="24"/>
          <w:szCs w:val="24"/>
        </w:rPr>
      </w:pPr>
      <w:r w:rsidRPr="0051118B">
        <w:rPr>
          <w:rFonts w:hAnsi="宋体" w:hint="eastAsia"/>
          <w:b/>
          <w:sz w:val="24"/>
          <w:szCs w:val="24"/>
        </w:rPr>
        <w:t>（二）大学生学科竞赛管理</w:t>
      </w:r>
      <w:r>
        <w:rPr>
          <w:rFonts w:hAnsi="宋体" w:hint="eastAsia"/>
          <w:b/>
          <w:sz w:val="24"/>
          <w:szCs w:val="24"/>
        </w:rPr>
        <w:t>模块</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主要功能简述</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1. 系统设置</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系统管理员进行初始设置，设置学科竞赛相关管理员权限及相关信息设置</w:t>
      </w:r>
      <w:r>
        <w:rPr>
          <w:rFonts w:hAnsi="宋体" w:hint="eastAsia"/>
          <w:sz w:val="24"/>
          <w:szCs w:val="24"/>
        </w:rPr>
        <w:t>。</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2. 竞赛发布</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校内各竞赛组织部门发布竞赛通知。</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3. 预赛报名</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竞赛项目负责人通知老师（如本预赛是针对老师）或学生（如本预赛是针对学生）依据学院管理员（预赛管理员）设置的报名要求，通过网络进行相应预赛的报名，并按要求填写或上传材料。</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4. 竞赛组织</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竞赛组织实施单位负责竞赛项目实施，并填报过程材料</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5.竞赛信息查询</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在线</w:t>
      </w:r>
      <w:r>
        <w:rPr>
          <w:rFonts w:hAnsi="宋体" w:hint="eastAsia"/>
          <w:sz w:val="24"/>
          <w:szCs w:val="24"/>
        </w:rPr>
        <w:t>生成并</w:t>
      </w:r>
      <w:r w:rsidRPr="0051118B">
        <w:rPr>
          <w:rFonts w:hAnsi="宋体" w:hint="eastAsia"/>
          <w:sz w:val="24"/>
          <w:szCs w:val="24"/>
        </w:rPr>
        <w:t>发布竞赛过程信息，如考场</w:t>
      </w:r>
      <w:r>
        <w:rPr>
          <w:rFonts w:hAnsi="宋体" w:hint="eastAsia"/>
          <w:sz w:val="24"/>
          <w:szCs w:val="24"/>
        </w:rPr>
        <w:t>安排</w:t>
      </w:r>
      <w:r w:rsidRPr="0051118B">
        <w:rPr>
          <w:rFonts w:hAnsi="宋体" w:hint="eastAsia"/>
          <w:sz w:val="24"/>
          <w:szCs w:val="24"/>
        </w:rPr>
        <w:t>，预赛成绩等。</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6. 竞赛结果发布与优秀展示</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7. 竞赛及相关活动的学分认定</w:t>
      </w:r>
    </w:p>
    <w:p w:rsidR="005C5795" w:rsidRPr="0051118B" w:rsidRDefault="005C5795" w:rsidP="005C5795">
      <w:pPr>
        <w:spacing w:line="480" w:lineRule="exact"/>
        <w:ind w:firstLineChars="200" w:firstLine="480"/>
        <w:rPr>
          <w:rFonts w:hAnsi="宋体"/>
          <w:sz w:val="24"/>
          <w:szCs w:val="24"/>
        </w:rPr>
      </w:pPr>
      <w:r w:rsidRPr="0051118B">
        <w:rPr>
          <w:rFonts w:hAnsi="宋体" w:hint="eastAsia"/>
          <w:sz w:val="24"/>
          <w:szCs w:val="24"/>
        </w:rPr>
        <w:t>8.非规划竞赛项目管理（含项目申报，助管部门批准，竞赛组织，效果评价等）</w:t>
      </w:r>
    </w:p>
    <w:p w:rsidR="00D035C7" w:rsidRPr="00D035C7" w:rsidRDefault="00D035C7" w:rsidP="00D035C7">
      <w:pPr>
        <w:pStyle w:val="2"/>
        <w:spacing w:line="360" w:lineRule="auto"/>
        <w:contextualSpacing/>
        <w:rPr>
          <w:rFonts w:ascii="宋体" w:eastAsia="宋体" w:hAnsi="宋体"/>
          <w:color w:val="000000"/>
        </w:rPr>
      </w:pPr>
      <w:bookmarkStart w:id="74" w:name="_Toc423351345"/>
      <w:r w:rsidRPr="00D035C7">
        <w:rPr>
          <w:rFonts w:ascii="宋体" w:eastAsia="宋体" w:hAnsi="宋体" w:hint="eastAsia"/>
          <w:color w:val="000000"/>
        </w:rPr>
        <w:t>二、</w:t>
      </w:r>
      <w:r w:rsidR="005C5795">
        <w:rPr>
          <w:rFonts w:ascii="宋体" w:eastAsia="宋体" w:hAnsi="宋体" w:hint="eastAsia"/>
          <w:color w:val="000000"/>
        </w:rPr>
        <w:t>其他要求</w:t>
      </w:r>
      <w:bookmarkEnd w:id="74"/>
    </w:p>
    <w:p w:rsidR="00D035C7" w:rsidRPr="00A540C2" w:rsidRDefault="005C5795" w:rsidP="00D035C7">
      <w:pPr>
        <w:numPr>
          <w:ilvl w:val="0"/>
          <w:numId w:val="17"/>
        </w:numPr>
        <w:autoSpaceDE/>
        <w:autoSpaceDN/>
        <w:adjustRightInd/>
        <w:spacing w:line="440" w:lineRule="exact"/>
        <w:ind w:left="357" w:hanging="357"/>
        <w:jc w:val="both"/>
        <w:rPr>
          <w:rFonts w:hAnsi="宋体"/>
          <w:bCs/>
          <w:color w:val="000000"/>
          <w:sz w:val="24"/>
          <w:szCs w:val="24"/>
        </w:rPr>
      </w:pPr>
      <w:r>
        <w:rPr>
          <w:rFonts w:hAnsi="宋体" w:hint="eastAsia"/>
          <w:bCs/>
          <w:color w:val="000000"/>
          <w:sz w:val="24"/>
          <w:szCs w:val="24"/>
        </w:rPr>
        <w:t>谈判供应商</w:t>
      </w:r>
      <w:r w:rsidR="00D035C7" w:rsidRPr="00A540C2">
        <w:rPr>
          <w:rFonts w:hAnsi="宋体" w:hint="eastAsia"/>
          <w:bCs/>
          <w:color w:val="000000"/>
          <w:sz w:val="24"/>
          <w:szCs w:val="24"/>
        </w:rPr>
        <w:t>应</w:t>
      </w:r>
      <w:r>
        <w:rPr>
          <w:rFonts w:hAnsi="宋体" w:hint="eastAsia"/>
          <w:bCs/>
          <w:color w:val="000000"/>
          <w:sz w:val="24"/>
          <w:szCs w:val="24"/>
        </w:rPr>
        <w:t>能</w:t>
      </w:r>
      <w:r w:rsidR="00D035C7">
        <w:rPr>
          <w:rFonts w:hAnsi="宋体" w:hint="eastAsia"/>
          <w:bCs/>
          <w:color w:val="000000"/>
          <w:sz w:val="24"/>
          <w:szCs w:val="24"/>
        </w:rPr>
        <w:t>在招投标现场提供软件功能展示，或</w:t>
      </w:r>
      <w:r w:rsidR="00966209">
        <w:rPr>
          <w:rFonts w:hAnsi="宋体" w:hint="eastAsia"/>
          <w:bCs/>
          <w:color w:val="000000"/>
          <w:sz w:val="24"/>
          <w:szCs w:val="24"/>
        </w:rPr>
        <w:t>已</w:t>
      </w:r>
      <w:r w:rsidR="00D035C7">
        <w:rPr>
          <w:rFonts w:hAnsi="宋体" w:hint="eastAsia"/>
          <w:bCs/>
          <w:color w:val="000000"/>
          <w:sz w:val="24"/>
          <w:szCs w:val="24"/>
        </w:rPr>
        <w:t>应用相关单位的展示。</w:t>
      </w:r>
    </w:p>
    <w:p w:rsidR="00D035C7" w:rsidRPr="00A540C2" w:rsidRDefault="005C5795" w:rsidP="00D035C7">
      <w:pPr>
        <w:numPr>
          <w:ilvl w:val="0"/>
          <w:numId w:val="17"/>
        </w:numPr>
        <w:autoSpaceDE/>
        <w:autoSpaceDN/>
        <w:adjustRightInd/>
        <w:spacing w:line="440" w:lineRule="exact"/>
        <w:ind w:left="357" w:hanging="357"/>
        <w:jc w:val="both"/>
        <w:rPr>
          <w:rFonts w:hAnsi="宋体"/>
          <w:bCs/>
          <w:color w:val="000000"/>
          <w:sz w:val="24"/>
          <w:szCs w:val="24"/>
        </w:rPr>
      </w:pPr>
      <w:r w:rsidRPr="0051118B">
        <w:rPr>
          <w:rFonts w:hAnsi="宋体" w:hint="eastAsia"/>
          <w:sz w:val="24"/>
          <w:szCs w:val="24"/>
        </w:rPr>
        <w:t>提供免费升级年限、质保服务等承诺</w:t>
      </w:r>
      <w:r w:rsidR="00D035C7" w:rsidRPr="00A540C2">
        <w:rPr>
          <w:rFonts w:hAnsi="宋体" w:hint="eastAsia"/>
          <w:bCs/>
          <w:color w:val="000000"/>
          <w:sz w:val="24"/>
          <w:szCs w:val="24"/>
        </w:rPr>
        <w:t>。</w:t>
      </w:r>
    </w:p>
    <w:p w:rsidR="00D035C7" w:rsidRPr="00A540C2" w:rsidRDefault="00D035C7" w:rsidP="00D035C7">
      <w:pPr>
        <w:numPr>
          <w:ilvl w:val="0"/>
          <w:numId w:val="17"/>
        </w:numPr>
        <w:autoSpaceDE/>
        <w:autoSpaceDN/>
        <w:adjustRightInd/>
        <w:spacing w:line="440" w:lineRule="exact"/>
        <w:ind w:left="357" w:hanging="357"/>
        <w:jc w:val="both"/>
        <w:rPr>
          <w:rFonts w:hAnsi="宋体"/>
          <w:bCs/>
          <w:color w:val="000000"/>
          <w:sz w:val="24"/>
          <w:szCs w:val="24"/>
        </w:rPr>
      </w:pPr>
      <w:r w:rsidRPr="00A540C2">
        <w:rPr>
          <w:rFonts w:hAnsi="宋体" w:hint="eastAsia"/>
          <w:bCs/>
          <w:color w:val="000000"/>
          <w:sz w:val="24"/>
          <w:szCs w:val="24"/>
        </w:rPr>
        <w:lastRenderedPageBreak/>
        <w:t>定期上门服务（每学期至少一次）</w:t>
      </w:r>
    </w:p>
    <w:p w:rsidR="00D035C7" w:rsidRPr="00A540C2" w:rsidRDefault="00D035C7" w:rsidP="00D035C7">
      <w:pPr>
        <w:numPr>
          <w:ilvl w:val="0"/>
          <w:numId w:val="17"/>
        </w:numPr>
        <w:autoSpaceDE/>
        <w:autoSpaceDN/>
        <w:adjustRightInd/>
        <w:spacing w:line="440" w:lineRule="exact"/>
        <w:ind w:left="357" w:hanging="357"/>
        <w:jc w:val="both"/>
        <w:rPr>
          <w:rFonts w:hAnsi="宋体"/>
          <w:bCs/>
          <w:color w:val="000000"/>
          <w:sz w:val="24"/>
          <w:szCs w:val="24"/>
        </w:rPr>
      </w:pPr>
      <w:r w:rsidRPr="00A540C2">
        <w:rPr>
          <w:rFonts w:hAnsi="宋体" w:hint="eastAsia"/>
          <w:bCs/>
          <w:color w:val="000000"/>
          <w:sz w:val="24"/>
          <w:szCs w:val="24"/>
        </w:rPr>
        <w:t>故障响应及修复：接到保障电话24小时内派技术人员上门</w:t>
      </w:r>
      <w:r w:rsidR="000C3142">
        <w:rPr>
          <w:rFonts w:hAnsi="宋体" w:hint="eastAsia"/>
          <w:bCs/>
          <w:color w:val="000000"/>
          <w:sz w:val="24"/>
          <w:szCs w:val="24"/>
        </w:rPr>
        <w:t>解决</w:t>
      </w:r>
      <w:r w:rsidRPr="00A540C2">
        <w:rPr>
          <w:rFonts w:hAnsi="宋体" w:hint="eastAsia"/>
          <w:bCs/>
          <w:color w:val="000000"/>
          <w:sz w:val="24"/>
          <w:szCs w:val="24"/>
        </w:rPr>
        <w:t>。</w:t>
      </w:r>
    </w:p>
    <w:p w:rsidR="00BC78B1" w:rsidRPr="00D035C7" w:rsidRDefault="00BC78B1" w:rsidP="00BC78B1">
      <w:pPr>
        <w:ind w:firstLineChars="200" w:firstLine="400"/>
      </w:pPr>
    </w:p>
    <w:p w:rsidR="0006570C" w:rsidRDefault="0006570C">
      <w:pPr>
        <w:ind w:firstLineChars="200" w:firstLine="480"/>
        <w:jc w:val="center"/>
        <w:rPr>
          <w:rFonts w:hAnsi="宋体"/>
          <w:b/>
          <w:bCs/>
          <w:color w:val="000000"/>
          <w:kern w:val="44"/>
          <w:sz w:val="44"/>
          <w:szCs w:val="44"/>
        </w:rPr>
      </w:pPr>
      <w:r>
        <w:rPr>
          <w:rFonts w:cs="宋体"/>
          <w:sz w:val="24"/>
        </w:rPr>
        <w:br w:type="page"/>
      </w:r>
      <w:bookmarkStart w:id="75" w:name="_Toc423351346"/>
      <w:r>
        <w:rPr>
          <w:rStyle w:val="1Char"/>
          <w:rFonts w:hAnsi="宋体" w:hint="eastAsia"/>
          <w:color w:val="000000"/>
        </w:rPr>
        <w:lastRenderedPageBreak/>
        <w:t>第三章  合同条款</w:t>
      </w:r>
      <w:bookmarkEnd w:id="69"/>
      <w:bookmarkEnd w:id="75"/>
    </w:p>
    <w:p w:rsidR="0006570C" w:rsidRDefault="0006570C">
      <w:pPr>
        <w:spacing w:line="360" w:lineRule="auto"/>
        <w:jc w:val="center"/>
        <w:rPr>
          <w:rFonts w:hAnsi="宋体"/>
          <w:sz w:val="24"/>
          <w:szCs w:val="28"/>
          <w:u w:val="single"/>
        </w:rPr>
      </w:pPr>
      <w:bookmarkStart w:id="76" w:name="_Toc279410005"/>
      <w:r>
        <w:rPr>
          <w:rFonts w:hAnsi="宋体" w:hint="eastAsia"/>
          <w:sz w:val="24"/>
          <w:szCs w:val="28"/>
        </w:rPr>
        <w:t xml:space="preserve">                          合同编号：</w:t>
      </w:r>
      <w:r>
        <w:rPr>
          <w:rFonts w:hAnsi="宋体" w:hint="eastAsia"/>
          <w:sz w:val="24"/>
          <w:szCs w:val="28"/>
          <w:u w:val="single"/>
        </w:rPr>
        <w:t xml:space="preserve">               </w:t>
      </w:r>
    </w:p>
    <w:p w:rsidR="0006570C" w:rsidRDefault="0006570C">
      <w:pPr>
        <w:spacing w:line="360" w:lineRule="auto"/>
        <w:jc w:val="center"/>
        <w:rPr>
          <w:rFonts w:hAnsi="宋体"/>
          <w:sz w:val="28"/>
          <w:szCs w:val="28"/>
          <w:u w:val="single"/>
        </w:rPr>
      </w:pPr>
      <w:r>
        <w:rPr>
          <w:rFonts w:ascii="黑体" w:hAnsi="宋体" w:hint="eastAsia"/>
          <w:b/>
          <w:sz w:val="28"/>
          <w:szCs w:val="28"/>
        </w:rPr>
        <w:t>采购人：</w:t>
      </w:r>
      <w:r>
        <w:rPr>
          <w:rFonts w:ascii="黑体" w:hAnsi="宋体" w:hint="eastAsia"/>
          <w:b/>
          <w:sz w:val="28"/>
          <w:szCs w:val="28"/>
          <w:u w:val="single"/>
        </w:rPr>
        <w:t xml:space="preserve">          </w:t>
      </w:r>
      <w:r>
        <w:rPr>
          <w:rFonts w:ascii="黑体" w:hAnsi="宋体" w:hint="eastAsia"/>
          <w:b/>
          <w:sz w:val="28"/>
          <w:szCs w:val="28"/>
          <w:u w:val="single"/>
        </w:rPr>
        <w:t>南京审计学院</w:t>
      </w:r>
      <w:r>
        <w:rPr>
          <w:rFonts w:ascii="黑体" w:hAnsi="宋体" w:hint="eastAsia"/>
          <w:b/>
          <w:sz w:val="28"/>
          <w:szCs w:val="28"/>
          <w:u w:val="single"/>
        </w:rPr>
        <w:t xml:space="preserve">             </w:t>
      </w:r>
      <w:r>
        <w:rPr>
          <w:rFonts w:ascii="黑体" w:hAnsi="宋体" w:hint="eastAsia"/>
          <w:b/>
          <w:sz w:val="28"/>
          <w:szCs w:val="28"/>
        </w:rPr>
        <w:t>（以下简称甲方）</w:t>
      </w:r>
    </w:p>
    <w:p w:rsidR="0006570C" w:rsidRDefault="0006570C">
      <w:pPr>
        <w:spacing w:line="360" w:lineRule="auto"/>
        <w:jc w:val="center"/>
        <w:rPr>
          <w:rFonts w:hAnsi="宋体"/>
          <w:sz w:val="28"/>
          <w:szCs w:val="28"/>
          <w:u w:val="single"/>
        </w:rPr>
      </w:pPr>
      <w:r>
        <w:rPr>
          <w:rFonts w:ascii="黑体" w:hAnsi="宋体" w:hint="eastAsia"/>
          <w:b/>
          <w:sz w:val="28"/>
          <w:szCs w:val="28"/>
        </w:rPr>
        <w:t>供应商：</w:t>
      </w:r>
      <w:r>
        <w:rPr>
          <w:rFonts w:ascii="黑体" w:hAnsi="宋体" w:hint="eastAsia"/>
          <w:b/>
          <w:sz w:val="28"/>
          <w:szCs w:val="28"/>
          <w:u w:val="single"/>
        </w:rPr>
        <w:t xml:space="preserve">                                   </w:t>
      </w:r>
      <w:r>
        <w:rPr>
          <w:rFonts w:ascii="黑体" w:hAnsi="宋体" w:hint="eastAsia"/>
          <w:b/>
          <w:sz w:val="28"/>
          <w:szCs w:val="28"/>
        </w:rPr>
        <w:t>（以下简称乙方）</w:t>
      </w:r>
    </w:p>
    <w:p w:rsidR="0006570C" w:rsidRDefault="0006570C">
      <w:pPr>
        <w:spacing w:line="360" w:lineRule="auto"/>
        <w:rPr>
          <w:rFonts w:hAnsi="宋体"/>
          <w:sz w:val="24"/>
          <w:szCs w:val="24"/>
        </w:rPr>
      </w:pPr>
      <w:r>
        <w:rPr>
          <w:rFonts w:hAnsi="宋体" w:hint="eastAsia"/>
          <w:color w:val="FF0000"/>
          <w:sz w:val="24"/>
          <w:szCs w:val="24"/>
        </w:rPr>
        <w:t xml:space="preserve">    </w:t>
      </w:r>
      <w:r>
        <w:rPr>
          <w:rFonts w:hAnsi="宋体" w:hint="eastAsia"/>
          <w:sz w:val="24"/>
          <w:szCs w:val="24"/>
        </w:rPr>
        <w:t>本</w:t>
      </w:r>
      <w:r>
        <w:rPr>
          <w:rFonts w:hAnsi="宋体" w:hint="eastAsia"/>
          <w:sz w:val="24"/>
          <w:szCs w:val="24"/>
          <w:u w:val="single"/>
        </w:rPr>
        <w:t xml:space="preserve">                  </w:t>
      </w:r>
      <w:r>
        <w:rPr>
          <w:rFonts w:hAnsi="宋体" w:hint="eastAsia"/>
          <w:sz w:val="24"/>
          <w:szCs w:val="24"/>
        </w:rPr>
        <w:t>采购项目于</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经过竞争性谈判采购，确定由乙方供给。依照《中华人民共和国合同法》及其他有关法律、法规、规章及本项目的具体情况，双方为明确本项目及合同的权利及义务，遵循平等、自愿、公平和诚实信用的原则，特订立本合同。</w:t>
      </w:r>
    </w:p>
    <w:p w:rsidR="0006570C" w:rsidRDefault="0006570C">
      <w:pPr>
        <w:spacing w:line="360" w:lineRule="auto"/>
        <w:rPr>
          <w:rFonts w:ascii="黑体" w:hAnsi="宋体"/>
          <w:b/>
          <w:bCs/>
          <w:sz w:val="22"/>
          <w:szCs w:val="24"/>
        </w:rPr>
      </w:pPr>
      <w:r>
        <w:rPr>
          <w:rFonts w:ascii="黑体" w:hAnsi="宋体" w:hint="eastAsia"/>
          <w:b/>
          <w:bCs/>
          <w:sz w:val="22"/>
          <w:szCs w:val="24"/>
        </w:rPr>
        <w:t>一、货物名称、数量、型号等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4"/>
        <w:gridCol w:w="953"/>
        <w:gridCol w:w="1277"/>
        <w:gridCol w:w="1276"/>
        <w:gridCol w:w="991"/>
        <w:gridCol w:w="991"/>
        <w:gridCol w:w="906"/>
      </w:tblGrid>
      <w:tr w:rsidR="0006570C">
        <w:tc>
          <w:tcPr>
            <w:tcW w:w="2134"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名称</w:t>
            </w:r>
          </w:p>
        </w:tc>
        <w:tc>
          <w:tcPr>
            <w:tcW w:w="953"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数量</w:t>
            </w:r>
          </w:p>
        </w:tc>
        <w:tc>
          <w:tcPr>
            <w:tcW w:w="1277"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型号</w:t>
            </w:r>
          </w:p>
        </w:tc>
        <w:tc>
          <w:tcPr>
            <w:tcW w:w="1276"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单价</w:t>
            </w:r>
          </w:p>
          <w:p w:rsidR="0006570C" w:rsidRDefault="0006570C">
            <w:pPr>
              <w:tabs>
                <w:tab w:val="left" w:pos="0"/>
              </w:tabs>
              <w:jc w:val="center"/>
              <w:rPr>
                <w:rFonts w:ascii="黑体" w:hAnsi="宋体"/>
                <w:b/>
                <w:sz w:val="22"/>
                <w:szCs w:val="24"/>
              </w:rPr>
            </w:pPr>
            <w:r>
              <w:rPr>
                <w:rFonts w:ascii="黑体" w:hAnsi="宋体" w:hint="eastAsia"/>
                <w:b/>
                <w:sz w:val="22"/>
                <w:szCs w:val="24"/>
              </w:rPr>
              <w:t>(</w:t>
            </w:r>
            <w:r>
              <w:rPr>
                <w:rFonts w:ascii="黑体" w:hAnsi="宋体" w:hint="eastAsia"/>
                <w:b/>
                <w:sz w:val="22"/>
                <w:szCs w:val="24"/>
              </w:rPr>
              <w:t>元</w:t>
            </w:r>
            <w:r>
              <w:rPr>
                <w:rFonts w:ascii="黑体" w:hAnsi="宋体" w:hint="eastAsia"/>
                <w:b/>
                <w:sz w:val="22"/>
                <w:szCs w:val="24"/>
              </w:rPr>
              <w:t>)</w:t>
            </w:r>
          </w:p>
        </w:tc>
        <w:tc>
          <w:tcPr>
            <w:tcW w:w="991"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总价</w:t>
            </w:r>
          </w:p>
          <w:p w:rsidR="0006570C" w:rsidRDefault="0006570C">
            <w:pPr>
              <w:tabs>
                <w:tab w:val="left" w:pos="0"/>
              </w:tabs>
              <w:jc w:val="center"/>
              <w:rPr>
                <w:rFonts w:ascii="黑体" w:hAnsi="宋体"/>
                <w:b/>
                <w:sz w:val="22"/>
                <w:szCs w:val="24"/>
              </w:rPr>
            </w:pPr>
            <w:r>
              <w:rPr>
                <w:rFonts w:ascii="黑体" w:hAnsi="宋体" w:hint="eastAsia"/>
                <w:b/>
                <w:sz w:val="22"/>
                <w:szCs w:val="24"/>
              </w:rPr>
              <w:t>（元）</w:t>
            </w:r>
          </w:p>
        </w:tc>
        <w:tc>
          <w:tcPr>
            <w:tcW w:w="991"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免费维护及升级期限</w:t>
            </w:r>
          </w:p>
        </w:tc>
        <w:tc>
          <w:tcPr>
            <w:tcW w:w="906"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备注</w:t>
            </w:r>
          </w:p>
        </w:tc>
      </w:tr>
      <w:tr w:rsidR="0006570C">
        <w:tc>
          <w:tcPr>
            <w:tcW w:w="2134" w:type="dxa"/>
            <w:vAlign w:val="center"/>
          </w:tcPr>
          <w:p w:rsidR="0006570C" w:rsidRDefault="0006570C">
            <w:pPr>
              <w:tabs>
                <w:tab w:val="left" w:pos="0"/>
              </w:tabs>
              <w:spacing w:line="360" w:lineRule="auto"/>
              <w:jc w:val="center"/>
              <w:rPr>
                <w:rFonts w:ascii="黑体" w:hAnsi="宋体"/>
                <w:b/>
                <w:sz w:val="22"/>
                <w:szCs w:val="24"/>
              </w:rPr>
            </w:pPr>
          </w:p>
        </w:tc>
        <w:tc>
          <w:tcPr>
            <w:tcW w:w="953" w:type="dxa"/>
            <w:vAlign w:val="center"/>
          </w:tcPr>
          <w:p w:rsidR="0006570C" w:rsidRDefault="0006570C">
            <w:pPr>
              <w:tabs>
                <w:tab w:val="left" w:pos="0"/>
              </w:tabs>
              <w:spacing w:line="360" w:lineRule="auto"/>
              <w:jc w:val="center"/>
              <w:rPr>
                <w:rFonts w:ascii="黑体" w:hAnsi="宋体"/>
                <w:b/>
                <w:sz w:val="22"/>
                <w:szCs w:val="24"/>
              </w:rPr>
            </w:pPr>
          </w:p>
        </w:tc>
        <w:tc>
          <w:tcPr>
            <w:tcW w:w="1277" w:type="dxa"/>
            <w:vAlign w:val="center"/>
          </w:tcPr>
          <w:p w:rsidR="0006570C" w:rsidRDefault="0006570C">
            <w:pPr>
              <w:tabs>
                <w:tab w:val="left" w:pos="0"/>
              </w:tabs>
              <w:spacing w:line="360" w:lineRule="auto"/>
              <w:jc w:val="center"/>
              <w:rPr>
                <w:rFonts w:ascii="黑体" w:hAnsi="宋体"/>
                <w:b/>
                <w:sz w:val="22"/>
                <w:szCs w:val="24"/>
              </w:rPr>
            </w:pPr>
          </w:p>
        </w:tc>
        <w:tc>
          <w:tcPr>
            <w:tcW w:w="1276" w:type="dxa"/>
            <w:vAlign w:val="center"/>
          </w:tcPr>
          <w:p w:rsidR="0006570C" w:rsidRDefault="0006570C">
            <w:pPr>
              <w:tabs>
                <w:tab w:val="left" w:pos="0"/>
              </w:tabs>
              <w:spacing w:line="360" w:lineRule="auto"/>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06" w:type="dxa"/>
            <w:vAlign w:val="center"/>
          </w:tcPr>
          <w:p w:rsidR="0006570C" w:rsidRDefault="0006570C">
            <w:pPr>
              <w:tabs>
                <w:tab w:val="left" w:pos="0"/>
              </w:tabs>
              <w:spacing w:line="360" w:lineRule="auto"/>
              <w:jc w:val="center"/>
              <w:rPr>
                <w:rFonts w:ascii="黑体" w:hAnsi="宋体"/>
                <w:b/>
                <w:sz w:val="22"/>
                <w:szCs w:val="24"/>
              </w:rPr>
            </w:pPr>
          </w:p>
        </w:tc>
      </w:tr>
      <w:tr w:rsidR="0006570C">
        <w:tc>
          <w:tcPr>
            <w:tcW w:w="2134" w:type="dxa"/>
            <w:vAlign w:val="center"/>
          </w:tcPr>
          <w:p w:rsidR="0006570C" w:rsidRDefault="0006570C">
            <w:pPr>
              <w:tabs>
                <w:tab w:val="left" w:pos="0"/>
              </w:tabs>
              <w:spacing w:line="360" w:lineRule="auto"/>
              <w:jc w:val="center"/>
              <w:rPr>
                <w:rFonts w:ascii="黑体" w:hAnsi="宋体"/>
                <w:b/>
                <w:sz w:val="22"/>
                <w:szCs w:val="24"/>
              </w:rPr>
            </w:pPr>
          </w:p>
        </w:tc>
        <w:tc>
          <w:tcPr>
            <w:tcW w:w="953" w:type="dxa"/>
            <w:vAlign w:val="center"/>
          </w:tcPr>
          <w:p w:rsidR="0006570C" w:rsidRDefault="0006570C">
            <w:pPr>
              <w:tabs>
                <w:tab w:val="left" w:pos="0"/>
              </w:tabs>
              <w:spacing w:line="360" w:lineRule="auto"/>
              <w:jc w:val="center"/>
              <w:rPr>
                <w:rFonts w:ascii="黑体" w:hAnsi="宋体"/>
                <w:b/>
                <w:sz w:val="22"/>
                <w:szCs w:val="24"/>
              </w:rPr>
            </w:pPr>
          </w:p>
        </w:tc>
        <w:tc>
          <w:tcPr>
            <w:tcW w:w="1277" w:type="dxa"/>
            <w:vAlign w:val="center"/>
          </w:tcPr>
          <w:p w:rsidR="0006570C" w:rsidRDefault="0006570C">
            <w:pPr>
              <w:tabs>
                <w:tab w:val="left" w:pos="0"/>
              </w:tabs>
              <w:spacing w:line="360" w:lineRule="auto"/>
              <w:jc w:val="center"/>
              <w:rPr>
                <w:rFonts w:ascii="黑体" w:hAnsi="宋体"/>
                <w:b/>
                <w:sz w:val="22"/>
                <w:szCs w:val="24"/>
              </w:rPr>
            </w:pPr>
          </w:p>
        </w:tc>
        <w:tc>
          <w:tcPr>
            <w:tcW w:w="1276" w:type="dxa"/>
            <w:vAlign w:val="center"/>
          </w:tcPr>
          <w:p w:rsidR="0006570C" w:rsidRDefault="0006570C">
            <w:pPr>
              <w:tabs>
                <w:tab w:val="left" w:pos="0"/>
              </w:tabs>
              <w:spacing w:line="360" w:lineRule="auto"/>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06" w:type="dxa"/>
            <w:vAlign w:val="center"/>
          </w:tcPr>
          <w:p w:rsidR="0006570C" w:rsidRDefault="0006570C">
            <w:pPr>
              <w:tabs>
                <w:tab w:val="left" w:pos="0"/>
              </w:tabs>
              <w:spacing w:line="360" w:lineRule="auto"/>
              <w:jc w:val="center"/>
              <w:rPr>
                <w:rFonts w:ascii="黑体" w:hAnsi="宋体"/>
                <w:b/>
                <w:sz w:val="22"/>
                <w:szCs w:val="24"/>
              </w:rPr>
            </w:pPr>
          </w:p>
        </w:tc>
      </w:tr>
      <w:tr w:rsidR="0006570C">
        <w:trPr>
          <w:trHeight w:val="806"/>
        </w:trPr>
        <w:tc>
          <w:tcPr>
            <w:tcW w:w="2134"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合同总价</w:t>
            </w:r>
          </w:p>
        </w:tc>
        <w:tc>
          <w:tcPr>
            <w:tcW w:w="6394" w:type="dxa"/>
            <w:gridSpan w:val="6"/>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（大写）人民币</w:t>
            </w:r>
            <w:r>
              <w:rPr>
                <w:rFonts w:ascii="黑体" w:hAnsi="宋体" w:hint="eastAsia"/>
                <w:b/>
                <w:sz w:val="22"/>
                <w:szCs w:val="24"/>
                <w:u w:val="single"/>
              </w:rPr>
              <w:t xml:space="preserve">                        </w:t>
            </w:r>
            <w:r>
              <w:rPr>
                <w:rFonts w:ascii="黑体" w:hAnsi="宋体" w:hint="eastAsia"/>
                <w:b/>
                <w:sz w:val="22"/>
                <w:szCs w:val="24"/>
              </w:rPr>
              <w:t>元整</w:t>
            </w:r>
          </w:p>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（小写）</w:t>
            </w:r>
            <w:r>
              <w:rPr>
                <w:rFonts w:ascii="黑体" w:hAnsi="宋体" w:hint="eastAsia"/>
                <w:b/>
                <w:sz w:val="22"/>
                <w:szCs w:val="24"/>
              </w:rPr>
              <w:t xml:space="preserve">  </w:t>
            </w:r>
            <w:r>
              <w:rPr>
                <w:rFonts w:ascii="黑体" w:hAnsi="宋体" w:hint="eastAsia"/>
                <w:b/>
                <w:sz w:val="22"/>
                <w:szCs w:val="24"/>
              </w:rPr>
              <w:t>￥</w:t>
            </w:r>
            <w:r>
              <w:rPr>
                <w:rFonts w:ascii="黑体" w:hAnsi="宋体" w:hint="eastAsia"/>
                <w:b/>
                <w:sz w:val="22"/>
                <w:szCs w:val="24"/>
                <w:u w:val="single"/>
              </w:rPr>
              <w:t xml:space="preserve">                       </w:t>
            </w:r>
            <w:r>
              <w:rPr>
                <w:rFonts w:ascii="黑体" w:hAnsi="宋体" w:hint="eastAsia"/>
                <w:b/>
                <w:sz w:val="22"/>
                <w:szCs w:val="24"/>
              </w:rPr>
              <w:t>元</w:t>
            </w:r>
          </w:p>
        </w:tc>
      </w:tr>
    </w:tbl>
    <w:p w:rsidR="0006570C" w:rsidRDefault="0006570C">
      <w:pPr>
        <w:widowControl/>
        <w:tabs>
          <w:tab w:val="left" w:pos="1980"/>
        </w:tabs>
        <w:snapToGrid w:val="0"/>
        <w:spacing w:before="19" w:line="480" w:lineRule="auto"/>
        <w:ind w:leftChars="39" w:left="141" w:hangingChars="26" w:hanging="63"/>
        <w:rPr>
          <w:rFonts w:hAnsi="宋体"/>
          <w:kern w:val="2"/>
          <w:sz w:val="24"/>
          <w:szCs w:val="24"/>
          <w:u w:val="single"/>
        </w:rPr>
      </w:pPr>
      <w:r>
        <w:rPr>
          <w:rFonts w:ascii="黑体" w:hAnsi="宋体" w:hint="eastAsia"/>
          <w:b/>
          <w:bCs/>
          <w:sz w:val="24"/>
          <w:szCs w:val="24"/>
        </w:rPr>
        <w:t>二、交货及服务时间地点：</w:t>
      </w:r>
      <w:r w:rsidRPr="0060087B">
        <w:rPr>
          <w:rFonts w:hAnsi="宋体" w:hint="eastAsia"/>
          <w:kern w:val="2"/>
          <w:sz w:val="24"/>
          <w:szCs w:val="24"/>
        </w:rPr>
        <w:t>合同签订后</w:t>
      </w:r>
      <w:r>
        <w:rPr>
          <w:rFonts w:hAnsi="宋体" w:hint="eastAsia"/>
          <w:kern w:val="2"/>
          <w:sz w:val="24"/>
          <w:szCs w:val="24"/>
          <w:u w:val="single"/>
        </w:rPr>
        <w:t xml:space="preserve">    </w:t>
      </w:r>
      <w:r w:rsidR="0060087B" w:rsidRPr="0060087B">
        <w:rPr>
          <w:rFonts w:hAnsi="宋体" w:hint="eastAsia"/>
          <w:kern w:val="2"/>
          <w:sz w:val="24"/>
          <w:szCs w:val="24"/>
        </w:rPr>
        <w:t>个工作日</w:t>
      </w:r>
      <w:r w:rsidRPr="0060087B">
        <w:rPr>
          <w:rFonts w:hAnsi="宋体" w:hint="eastAsia"/>
          <w:kern w:val="2"/>
          <w:sz w:val="24"/>
          <w:szCs w:val="24"/>
        </w:rPr>
        <w:t>内到达南京审计学院浦口校区并安装调试</w:t>
      </w:r>
      <w:r w:rsidR="00264230">
        <w:rPr>
          <w:rFonts w:hAnsi="宋体" w:hint="eastAsia"/>
          <w:kern w:val="2"/>
          <w:sz w:val="24"/>
          <w:szCs w:val="24"/>
        </w:rPr>
        <w:t>完毕</w:t>
      </w:r>
      <w:r w:rsidRPr="0060087B">
        <w:rPr>
          <w:rFonts w:hAnsi="宋体" w:hint="eastAsia"/>
          <w:kern w:val="2"/>
          <w:sz w:val="24"/>
          <w:szCs w:val="24"/>
        </w:rPr>
        <w:t>。</w:t>
      </w:r>
    </w:p>
    <w:p w:rsidR="0006570C" w:rsidRDefault="0006570C">
      <w:pPr>
        <w:widowControl/>
        <w:tabs>
          <w:tab w:val="left" w:pos="1980"/>
        </w:tabs>
        <w:snapToGrid w:val="0"/>
        <w:spacing w:before="19" w:line="480" w:lineRule="auto"/>
        <w:rPr>
          <w:rFonts w:hAnsi="宋体"/>
          <w:kern w:val="2"/>
          <w:sz w:val="24"/>
          <w:szCs w:val="24"/>
        </w:rPr>
      </w:pPr>
      <w:r>
        <w:rPr>
          <w:rFonts w:hAnsi="宋体" w:hint="eastAsia"/>
          <w:b/>
          <w:kern w:val="2"/>
          <w:sz w:val="24"/>
          <w:szCs w:val="24"/>
        </w:rPr>
        <w:t>三、验收：</w:t>
      </w:r>
      <w:r>
        <w:rPr>
          <w:rFonts w:hAnsi="宋体" w:hint="eastAsia"/>
          <w:kern w:val="2"/>
          <w:sz w:val="24"/>
          <w:szCs w:val="24"/>
        </w:rPr>
        <w:t>甲方按谈判采购文件相关要求进行。货物的规格、参数等的验收将由甲方按照谈判采购文件第二章及谈判响应文件中技术要求响应表进行核对验收。</w:t>
      </w:r>
    </w:p>
    <w:p w:rsidR="00D03659" w:rsidRDefault="0006570C" w:rsidP="00D03659">
      <w:pPr>
        <w:autoSpaceDE/>
        <w:autoSpaceDN/>
        <w:adjustRightInd/>
        <w:spacing w:line="440" w:lineRule="exact"/>
        <w:jc w:val="both"/>
        <w:rPr>
          <w:rFonts w:hAnsi="宋体"/>
          <w:b/>
          <w:kern w:val="2"/>
          <w:sz w:val="24"/>
          <w:szCs w:val="24"/>
        </w:rPr>
      </w:pPr>
      <w:r>
        <w:rPr>
          <w:rFonts w:hAnsi="宋体" w:hint="eastAsia"/>
          <w:b/>
          <w:kern w:val="2"/>
          <w:sz w:val="24"/>
          <w:szCs w:val="24"/>
        </w:rPr>
        <w:t>四、</w:t>
      </w:r>
      <w:r w:rsidR="00D03659">
        <w:rPr>
          <w:rFonts w:hAnsi="宋体" w:hint="eastAsia"/>
          <w:b/>
          <w:kern w:val="2"/>
          <w:sz w:val="24"/>
          <w:szCs w:val="24"/>
        </w:rPr>
        <w:t>售后服务</w:t>
      </w:r>
    </w:p>
    <w:p w:rsidR="00D03659" w:rsidRPr="00A540C2" w:rsidRDefault="00D03659" w:rsidP="00D03659">
      <w:pPr>
        <w:autoSpaceDE/>
        <w:autoSpaceDN/>
        <w:adjustRightInd/>
        <w:spacing w:line="440" w:lineRule="exact"/>
        <w:jc w:val="both"/>
        <w:rPr>
          <w:rFonts w:hAnsi="宋体"/>
          <w:bCs/>
          <w:color w:val="000000"/>
          <w:sz w:val="24"/>
          <w:szCs w:val="24"/>
        </w:rPr>
      </w:pPr>
      <w:r w:rsidRPr="00D03659">
        <w:rPr>
          <w:rFonts w:hAnsi="宋体" w:hint="eastAsia"/>
          <w:bCs/>
          <w:color w:val="000000"/>
          <w:sz w:val="24"/>
          <w:szCs w:val="24"/>
        </w:rPr>
        <w:t>1、</w:t>
      </w:r>
      <w:r w:rsidRPr="00A540C2">
        <w:rPr>
          <w:rFonts w:hAnsi="宋体" w:hint="eastAsia"/>
          <w:bCs/>
          <w:color w:val="000000"/>
          <w:sz w:val="24"/>
          <w:szCs w:val="24"/>
        </w:rPr>
        <w:t>定期上门服务（每学期至少一次）</w:t>
      </w:r>
    </w:p>
    <w:p w:rsidR="00D03659" w:rsidRPr="00A540C2" w:rsidRDefault="00D03659" w:rsidP="00D03659">
      <w:pPr>
        <w:autoSpaceDE/>
        <w:autoSpaceDN/>
        <w:adjustRightInd/>
        <w:spacing w:line="440" w:lineRule="exact"/>
        <w:jc w:val="both"/>
        <w:rPr>
          <w:rFonts w:hAnsi="宋体"/>
          <w:bCs/>
          <w:color w:val="000000"/>
          <w:sz w:val="24"/>
          <w:szCs w:val="24"/>
        </w:rPr>
      </w:pPr>
      <w:r>
        <w:rPr>
          <w:rFonts w:hAnsi="宋体" w:hint="eastAsia"/>
          <w:bCs/>
          <w:color w:val="000000"/>
          <w:sz w:val="24"/>
          <w:szCs w:val="24"/>
        </w:rPr>
        <w:t>2、</w:t>
      </w:r>
      <w:r w:rsidRPr="00A540C2">
        <w:rPr>
          <w:rFonts w:hAnsi="宋体" w:hint="eastAsia"/>
          <w:bCs/>
          <w:color w:val="000000"/>
          <w:sz w:val="24"/>
          <w:szCs w:val="24"/>
        </w:rPr>
        <w:t>故障响应及修复：接到保障电话24小时内派技术人员上门</w:t>
      </w:r>
      <w:r>
        <w:rPr>
          <w:rFonts w:hAnsi="宋体" w:hint="eastAsia"/>
          <w:bCs/>
          <w:color w:val="000000"/>
          <w:sz w:val="24"/>
          <w:szCs w:val="24"/>
        </w:rPr>
        <w:t>解决</w:t>
      </w:r>
      <w:r w:rsidRPr="00A540C2">
        <w:rPr>
          <w:rFonts w:hAnsi="宋体" w:hint="eastAsia"/>
          <w:bCs/>
          <w:color w:val="000000"/>
          <w:sz w:val="24"/>
          <w:szCs w:val="24"/>
        </w:rPr>
        <w:t>。</w:t>
      </w:r>
    </w:p>
    <w:p w:rsidR="0006570C" w:rsidRDefault="00D03659">
      <w:pPr>
        <w:widowControl/>
        <w:snapToGrid w:val="0"/>
        <w:spacing w:before="19" w:line="480" w:lineRule="auto"/>
        <w:rPr>
          <w:rFonts w:hAnsi="宋体"/>
          <w:b/>
          <w:kern w:val="2"/>
          <w:sz w:val="24"/>
          <w:szCs w:val="24"/>
        </w:rPr>
      </w:pPr>
      <w:r>
        <w:rPr>
          <w:rFonts w:hAnsi="宋体" w:hint="eastAsia"/>
          <w:b/>
          <w:kern w:val="2"/>
          <w:sz w:val="24"/>
          <w:szCs w:val="24"/>
        </w:rPr>
        <w:t>五、</w:t>
      </w:r>
      <w:r w:rsidR="0006570C">
        <w:rPr>
          <w:rFonts w:hAnsi="宋体" w:hint="eastAsia"/>
          <w:b/>
          <w:kern w:val="2"/>
          <w:sz w:val="24"/>
          <w:szCs w:val="24"/>
        </w:rPr>
        <w:t>专利权</w:t>
      </w:r>
    </w:p>
    <w:p w:rsidR="0006570C" w:rsidRDefault="0006570C">
      <w:pPr>
        <w:widowControl/>
        <w:tabs>
          <w:tab w:val="left" w:pos="1980"/>
        </w:tabs>
        <w:snapToGrid w:val="0"/>
        <w:spacing w:before="19" w:line="480" w:lineRule="auto"/>
        <w:rPr>
          <w:rFonts w:hAnsi="宋体"/>
          <w:kern w:val="2"/>
          <w:sz w:val="24"/>
          <w:szCs w:val="24"/>
        </w:rPr>
      </w:pPr>
      <w:r>
        <w:rPr>
          <w:rFonts w:hAnsi="宋体" w:hint="eastAsia"/>
          <w:kern w:val="2"/>
          <w:sz w:val="24"/>
          <w:szCs w:val="24"/>
        </w:rPr>
        <w:t xml:space="preserve">    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06570C" w:rsidRDefault="00D03659">
      <w:pPr>
        <w:widowControl/>
        <w:snapToGrid w:val="0"/>
        <w:spacing w:before="19" w:line="480" w:lineRule="auto"/>
        <w:rPr>
          <w:rFonts w:hAnsi="宋体"/>
          <w:kern w:val="2"/>
          <w:sz w:val="24"/>
          <w:szCs w:val="24"/>
        </w:rPr>
      </w:pPr>
      <w:r>
        <w:rPr>
          <w:rFonts w:hAnsi="宋体" w:hint="eastAsia"/>
          <w:b/>
          <w:kern w:val="2"/>
          <w:sz w:val="24"/>
          <w:szCs w:val="24"/>
        </w:rPr>
        <w:lastRenderedPageBreak/>
        <w:t>六、</w:t>
      </w:r>
      <w:r w:rsidR="0006570C">
        <w:rPr>
          <w:rFonts w:hAnsi="宋体" w:hint="eastAsia"/>
          <w:b/>
          <w:kern w:val="2"/>
          <w:sz w:val="24"/>
          <w:szCs w:val="24"/>
        </w:rPr>
        <w:t>履约保证金：</w:t>
      </w:r>
      <w:r w:rsidR="0006570C">
        <w:rPr>
          <w:rFonts w:hAnsi="宋体" w:hint="eastAsia"/>
          <w:kern w:val="2"/>
          <w:sz w:val="24"/>
          <w:szCs w:val="24"/>
        </w:rPr>
        <w:t>甲乙双方签订合同后，乙方的竞争性谈判保证金自动转为合同履约保证金。</w:t>
      </w:r>
    </w:p>
    <w:p w:rsidR="0006570C" w:rsidRDefault="00D03659">
      <w:pPr>
        <w:widowControl/>
        <w:snapToGrid w:val="0"/>
        <w:spacing w:before="19" w:line="480" w:lineRule="auto"/>
        <w:rPr>
          <w:rFonts w:hAnsi="宋体"/>
          <w:kern w:val="2"/>
          <w:sz w:val="24"/>
          <w:szCs w:val="24"/>
        </w:rPr>
      </w:pPr>
      <w:r>
        <w:rPr>
          <w:rFonts w:hAnsi="宋体" w:hint="eastAsia"/>
          <w:b/>
          <w:kern w:val="2"/>
          <w:sz w:val="24"/>
          <w:szCs w:val="24"/>
        </w:rPr>
        <w:t>七、</w:t>
      </w:r>
      <w:r w:rsidR="0006570C">
        <w:rPr>
          <w:rFonts w:hAnsi="宋体" w:hint="eastAsia"/>
          <w:b/>
          <w:kern w:val="2"/>
          <w:sz w:val="24"/>
          <w:szCs w:val="24"/>
        </w:rPr>
        <w:t>付款：</w:t>
      </w:r>
      <w:r w:rsidR="0006570C">
        <w:rPr>
          <w:rFonts w:hAnsi="宋体" w:hint="eastAsia"/>
          <w:kern w:val="2"/>
          <w:sz w:val="24"/>
          <w:szCs w:val="24"/>
        </w:rPr>
        <w:t>按下列程序付款。</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1．签订合同后乙方向甲方支付合同总价款的5%作为质保金；</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2．软件安装调试完成并验收合格后甲方向乙方支付合同全款；</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3．质保金在验收合格</w:t>
      </w:r>
      <w:r w:rsidR="0060087B">
        <w:rPr>
          <w:rFonts w:hAnsi="宋体" w:cs="宋体" w:hint="eastAsia"/>
          <w:sz w:val="24"/>
          <w:szCs w:val="24"/>
          <w:u w:val="single"/>
        </w:rPr>
        <w:t xml:space="preserve"> 1 </w:t>
      </w:r>
      <w:r w:rsidRPr="0060087B">
        <w:rPr>
          <w:rFonts w:hAnsi="宋体" w:cs="宋体" w:hint="eastAsia"/>
          <w:sz w:val="24"/>
          <w:szCs w:val="24"/>
        </w:rPr>
        <w:t>年</w:t>
      </w:r>
      <w:r>
        <w:rPr>
          <w:rFonts w:hAnsi="宋体" w:cs="宋体" w:hint="eastAsia"/>
          <w:sz w:val="24"/>
          <w:szCs w:val="24"/>
        </w:rPr>
        <w:t>后无息返还。</w:t>
      </w:r>
    </w:p>
    <w:p w:rsidR="0006570C" w:rsidRDefault="00D03659">
      <w:pPr>
        <w:widowControl/>
        <w:tabs>
          <w:tab w:val="left" w:pos="1980"/>
        </w:tabs>
        <w:snapToGrid w:val="0"/>
        <w:spacing w:before="19" w:line="480" w:lineRule="auto"/>
        <w:rPr>
          <w:rFonts w:hAnsi="宋体"/>
          <w:b/>
          <w:kern w:val="2"/>
          <w:sz w:val="24"/>
          <w:szCs w:val="24"/>
        </w:rPr>
      </w:pPr>
      <w:r>
        <w:rPr>
          <w:rFonts w:hAnsi="宋体" w:hint="eastAsia"/>
          <w:b/>
          <w:kern w:val="2"/>
          <w:sz w:val="24"/>
          <w:szCs w:val="24"/>
        </w:rPr>
        <w:t>八、</w:t>
      </w:r>
      <w:r w:rsidR="0006570C">
        <w:rPr>
          <w:rFonts w:hAnsi="宋体" w:hint="eastAsia"/>
          <w:b/>
          <w:kern w:val="2"/>
          <w:sz w:val="24"/>
          <w:szCs w:val="24"/>
        </w:rPr>
        <w:t>违约赔偿</w:t>
      </w:r>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除第八条规定的不可抗力外，如果乙方没有按照合同规定的时间交货和提供服务，甲方可从合同价款中扣除违约赔偿费，乙方每逾期一天应支付合同价款1%的违约金；延迟时间达到15日的，甲方有权终止合同，并要求乙方赔偿甲方因此所受各项损失。</w:t>
      </w:r>
      <w:bookmarkStart w:id="77" w:name="_Toc321385749"/>
    </w:p>
    <w:p w:rsidR="0006570C" w:rsidRDefault="00D03659">
      <w:pPr>
        <w:spacing w:line="360" w:lineRule="auto"/>
        <w:rPr>
          <w:rFonts w:ascii="仿宋_GB2312" w:eastAsia="仿宋_GB2312"/>
          <w:sz w:val="24"/>
          <w:szCs w:val="24"/>
        </w:rPr>
      </w:pPr>
      <w:r>
        <w:rPr>
          <w:rFonts w:hAnsi="宋体" w:hint="eastAsia"/>
          <w:b/>
          <w:kern w:val="2"/>
          <w:sz w:val="24"/>
          <w:szCs w:val="24"/>
        </w:rPr>
        <w:t>九、</w:t>
      </w:r>
      <w:r w:rsidR="0006570C">
        <w:rPr>
          <w:rFonts w:hAnsi="宋体" w:hint="eastAsia"/>
          <w:b/>
          <w:kern w:val="2"/>
          <w:sz w:val="24"/>
          <w:szCs w:val="24"/>
        </w:rPr>
        <w:t>不可抗力</w:t>
      </w:r>
      <w:bookmarkEnd w:id="77"/>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1．如果双方中任何一方由于战争、严重火灾、水灾、台风和地震以及其它经双方同意属于不可抗力的事件，致使合同履行受阻时，履行合同的期限应予以延长，延长的期限应相当于事件所影响的时间。</w:t>
      </w:r>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2．受事件影响的一方应在不可抗力事件发生后尽快以电报、传真或电传通知另一方，并在事件发生后14天内，将有关部门出具的证明文件用特快专递寄给或送给另一方。如果不可抗力影响时间延续120天以上，双方应通过友好协商在合理的时间内达成进一步履行合同的协议。</w:t>
      </w:r>
    </w:p>
    <w:p w:rsidR="0006570C" w:rsidRDefault="00D03659">
      <w:pPr>
        <w:widowControl/>
        <w:tabs>
          <w:tab w:val="left" w:pos="1980"/>
        </w:tabs>
        <w:snapToGrid w:val="0"/>
        <w:spacing w:before="19" w:line="480" w:lineRule="auto"/>
        <w:rPr>
          <w:rFonts w:hAnsi="宋体"/>
          <w:kern w:val="2"/>
          <w:sz w:val="24"/>
          <w:szCs w:val="24"/>
        </w:rPr>
      </w:pPr>
      <w:r>
        <w:rPr>
          <w:rFonts w:hAnsi="宋体" w:hint="eastAsia"/>
          <w:b/>
          <w:kern w:val="2"/>
          <w:sz w:val="24"/>
          <w:szCs w:val="24"/>
        </w:rPr>
        <w:t>十、</w:t>
      </w:r>
      <w:r w:rsidR="0006570C">
        <w:rPr>
          <w:rFonts w:hAnsi="宋体" w:hint="eastAsia"/>
          <w:b/>
          <w:kern w:val="2"/>
          <w:sz w:val="24"/>
          <w:szCs w:val="24"/>
        </w:rPr>
        <w:t>合同纠纷处理：</w:t>
      </w:r>
      <w:r w:rsidR="0006570C">
        <w:rPr>
          <w:rFonts w:hAnsi="宋体" w:hint="eastAsia"/>
          <w:kern w:val="2"/>
          <w:sz w:val="24"/>
          <w:szCs w:val="24"/>
        </w:rPr>
        <w:t>本合同执行过程中发生纠纷，作如下</w:t>
      </w:r>
      <w:r w:rsidR="0006570C">
        <w:rPr>
          <w:rFonts w:hAnsi="宋体" w:hint="eastAsia"/>
          <w:kern w:val="2"/>
          <w:sz w:val="24"/>
          <w:szCs w:val="24"/>
          <w:u w:val="single"/>
        </w:rPr>
        <w:t>1、2</w:t>
      </w:r>
      <w:r w:rsidR="0006570C">
        <w:rPr>
          <w:rFonts w:hAnsi="宋体" w:hint="eastAsia"/>
          <w:kern w:val="2"/>
          <w:sz w:val="24"/>
          <w:szCs w:val="24"/>
        </w:rPr>
        <w:t>处理：</w:t>
      </w:r>
    </w:p>
    <w:p w:rsidR="0006570C" w:rsidRDefault="0006570C">
      <w:pPr>
        <w:widowControl/>
        <w:tabs>
          <w:tab w:val="left" w:pos="1980"/>
        </w:tabs>
        <w:snapToGrid w:val="0"/>
        <w:spacing w:before="19" w:line="480" w:lineRule="auto"/>
        <w:ind w:firstLineChars="196" w:firstLine="470"/>
        <w:rPr>
          <w:rFonts w:hAnsi="宋体"/>
          <w:kern w:val="2"/>
          <w:sz w:val="24"/>
          <w:szCs w:val="24"/>
        </w:rPr>
      </w:pPr>
      <w:r>
        <w:rPr>
          <w:rFonts w:hAnsi="宋体" w:hint="eastAsia"/>
          <w:kern w:val="2"/>
          <w:sz w:val="24"/>
          <w:szCs w:val="24"/>
        </w:rPr>
        <w:t>1、由甲乙双方协商处理。</w:t>
      </w:r>
    </w:p>
    <w:p w:rsidR="0006570C" w:rsidRDefault="0006570C">
      <w:pPr>
        <w:widowControl/>
        <w:tabs>
          <w:tab w:val="left" w:pos="1980"/>
        </w:tabs>
        <w:snapToGrid w:val="0"/>
        <w:spacing w:before="19" w:line="480" w:lineRule="auto"/>
        <w:ind w:firstLineChars="196" w:firstLine="470"/>
        <w:rPr>
          <w:rFonts w:hAnsi="宋体"/>
          <w:kern w:val="2"/>
          <w:sz w:val="24"/>
          <w:szCs w:val="24"/>
        </w:rPr>
      </w:pPr>
      <w:r>
        <w:rPr>
          <w:rFonts w:hAnsi="宋体" w:hint="eastAsia"/>
          <w:kern w:val="2"/>
          <w:sz w:val="24"/>
          <w:szCs w:val="24"/>
        </w:rPr>
        <w:t>2、提起诉讼，诉讼地点为甲方所在地。</w:t>
      </w:r>
    </w:p>
    <w:p w:rsidR="0006570C" w:rsidRDefault="00D03659">
      <w:pPr>
        <w:widowControl/>
        <w:snapToGrid w:val="0"/>
        <w:spacing w:before="19" w:line="480" w:lineRule="auto"/>
        <w:rPr>
          <w:rFonts w:hAnsi="宋体"/>
          <w:kern w:val="2"/>
          <w:sz w:val="24"/>
          <w:szCs w:val="24"/>
        </w:rPr>
      </w:pPr>
      <w:r>
        <w:rPr>
          <w:rFonts w:hAnsi="宋体" w:hint="eastAsia"/>
          <w:b/>
          <w:kern w:val="2"/>
          <w:sz w:val="24"/>
          <w:szCs w:val="24"/>
        </w:rPr>
        <w:lastRenderedPageBreak/>
        <w:t>十一、</w:t>
      </w:r>
      <w:r w:rsidR="0006570C">
        <w:rPr>
          <w:rFonts w:hAnsi="宋体" w:hint="eastAsia"/>
          <w:b/>
          <w:kern w:val="2"/>
          <w:sz w:val="24"/>
          <w:szCs w:val="24"/>
        </w:rPr>
        <w:t>合同生效：</w:t>
      </w:r>
      <w:r w:rsidR="0006570C">
        <w:rPr>
          <w:rFonts w:hAnsi="宋体" w:hint="eastAsia"/>
          <w:kern w:val="2"/>
          <w:sz w:val="24"/>
          <w:szCs w:val="24"/>
        </w:rPr>
        <w:t>本合同由甲乙双方签字盖章后生效。</w:t>
      </w:r>
    </w:p>
    <w:p w:rsidR="0006570C" w:rsidRDefault="00D03659">
      <w:pPr>
        <w:widowControl/>
        <w:snapToGrid w:val="0"/>
        <w:spacing w:before="19" w:line="480" w:lineRule="auto"/>
        <w:rPr>
          <w:rFonts w:hAnsi="宋体"/>
          <w:b/>
          <w:kern w:val="2"/>
          <w:sz w:val="24"/>
          <w:szCs w:val="24"/>
        </w:rPr>
      </w:pPr>
      <w:r>
        <w:rPr>
          <w:rFonts w:hAnsi="宋体" w:hint="eastAsia"/>
          <w:b/>
          <w:kern w:val="2"/>
          <w:sz w:val="24"/>
          <w:szCs w:val="24"/>
        </w:rPr>
        <w:t>十二</w:t>
      </w:r>
      <w:r w:rsidR="0006570C">
        <w:rPr>
          <w:rFonts w:hAnsi="宋体" w:hint="eastAsia"/>
          <w:b/>
          <w:kern w:val="2"/>
          <w:sz w:val="24"/>
          <w:szCs w:val="24"/>
        </w:rPr>
        <w:t>、组成本合同的文件包括：</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（一）本合同条款；</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（二）甲方的谈判采购文件和乙方的谈判响应文件；</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（三）成交通知书；</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（四）甲乙双方商定的其他必要文件。</w:t>
      </w:r>
    </w:p>
    <w:p w:rsidR="0006570C" w:rsidRDefault="0006570C" w:rsidP="00D03659">
      <w:pPr>
        <w:widowControl/>
        <w:snapToGrid w:val="0"/>
        <w:spacing w:before="19" w:line="480" w:lineRule="auto"/>
        <w:ind w:firstLineChars="200" w:firstLine="480"/>
        <w:rPr>
          <w:rFonts w:hAnsi="宋体"/>
          <w:kern w:val="2"/>
          <w:sz w:val="24"/>
          <w:szCs w:val="24"/>
        </w:rPr>
      </w:pPr>
      <w:r>
        <w:rPr>
          <w:rFonts w:hAnsi="宋体" w:hint="eastAsia"/>
          <w:kern w:val="2"/>
          <w:sz w:val="24"/>
          <w:szCs w:val="24"/>
        </w:rPr>
        <w:t>上述合同文件内容互为补充，如有不明确，由甲方负责解释。</w:t>
      </w:r>
    </w:p>
    <w:p w:rsidR="0006570C" w:rsidRDefault="00D03659">
      <w:pPr>
        <w:widowControl/>
        <w:snapToGrid w:val="0"/>
        <w:spacing w:before="19" w:line="480" w:lineRule="auto"/>
        <w:rPr>
          <w:rFonts w:hAnsi="宋体"/>
          <w:b/>
          <w:kern w:val="2"/>
          <w:sz w:val="24"/>
          <w:szCs w:val="24"/>
        </w:rPr>
      </w:pPr>
      <w:r>
        <w:rPr>
          <w:rFonts w:hAnsi="宋体" w:hint="eastAsia"/>
          <w:b/>
          <w:kern w:val="2"/>
          <w:sz w:val="24"/>
          <w:szCs w:val="24"/>
        </w:rPr>
        <w:t>十三</w:t>
      </w:r>
      <w:r w:rsidR="0006570C">
        <w:rPr>
          <w:rFonts w:hAnsi="宋体" w:hint="eastAsia"/>
          <w:b/>
          <w:kern w:val="2"/>
          <w:sz w:val="24"/>
          <w:szCs w:val="24"/>
        </w:rPr>
        <w:t>、合同备案</w:t>
      </w:r>
    </w:p>
    <w:p w:rsidR="0006570C" w:rsidRDefault="0006570C">
      <w:pPr>
        <w:widowControl/>
        <w:snapToGrid w:val="0"/>
        <w:spacing w:before="19" w:line="480" w:lineRule="auto"/>
        <w:ind w:firstLineChars="200" w:firstLine="480"/>
        <w:rPr>
          <w:rFonts w:hAnsi="宋体"/>
          <w:kern w:val="2"/>
          <w:sz w:val="24"/>
          <w:szCs w:val="24"/>
        </w:rPr>
      </w:pPr>
      <w:r>
        <w:rPr>
          <w:rFonts w:hAnsi="宋体" w:hint="eastAsia"/>
          <w:kern w:val="2"/>
          <w:sz w:val="24"/>
          <w:szCs w:val="24"/>
        </w:rPr>
        <w:t>本合同一式肆份，中文书写。甲方执叁份，乙方执壹份。</w:t>
      </w:r>
    </w:p>
    <w:p w:rsidR="0006570C" w:rsidRDefault="0006570C">
      <w:pPr>
        <w:widowControl/>
        <w:snapToGrid w:val="0"/>
        <w:spacing w:before="19" w:line="500" w:lineRule="exact"/>
        <w:ind w:firstLineChars="200" w:firstLine="480"/>
        <w:rPr>
          <w:rFonts w:hAnsi="宋体"/>
          <w:kern w:val="2"/>
          <w:sz w:val="24"/>
          <w:szCs w:val="24"/>
        </w:rPr>
      </w:pP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甲方：</w:t>
      </w:r>
      <w:r>
        <w:rPr>
          <w:rFonts w:hAnsi="宋体" w:hint="eastAsia"/>
          <w:kern w:val="2"/>
          <w:sz w:val="24"/>
          <w:szCs w:val="24"/>
          <w:u w:val="single"/>
        </w:rPr>
        <w:t xml:space="preserve"> </w:t>
      </w:r>
      <w:r>
        <w:rPr>
          <w:rFonts w:hAnsi="宋体" w:hint="eastAsia"/>
          <w:sz w:val="24"/>
          <w:szCs w:val="24"/>
          <w:u w:val="single"/>
        </w:rPr>
        <w:t>南京审计学院</w:t>
      </w:r>
      <w:r>
        <w:rPr>
          <w:rFonts w:hAnsi="宋体" w:hint="eastAsia"/>
          <w:kern w:val="2"/>
          <w:sz w:val="24"/>
          <w:szCs w:val="24"/>
        </w:rPr>
        <w:t>（盖章）</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地址：</w:t>
      </w:r>
      <w:r>
        <w:rPr>
          <w:rFonts w:hAnsi="宋体" w:hint="eastAsia"/>
          <w:kern w:val="2"/>
          <w:sz w:val="24"/>
          <w:szCs w:val="24"/>
          <w:u w:val="single"/>
        </w:rPr>
        <w:t xml:space="preserve"> </w:t>
      </w:r>
      <w:r>
        <w:rPr>
          <w:rFonts w:hAnsi="宋体" w:hint="eastAsia"/>
          <w:sz w:val="24"/>
          <w:szCs w:val="24"/>
          <w:u w:val="single"/>
        </w:rPr>
        <w:t xml:space="preserve">                               </w:t>
      </w:r>
    </w:p>
    <w:p w:rsidR="0006570C" w:rsidRDefault="0006570C">
      <w:pPr>
        <w:widowControl/>
        <w:snapToGrid w:val="0"/>
        <w:spacing w:before="19" w:line="500" w:lineRule="exact"/>
        <w:rPr>
          <w:rFonts w:hAnsi="宋体"/>
          <w:kern w:val="2"/>
          <w:sz w:val="24"/>
          <w:szCs w:val="24"/>
          <w:u w:val="single"/>
        </w:rPr>
      </w:pPr>
      <w:r>
        <w:rPr>
          <w:rFonts w:hAnsi="宋体" w:hint="eastAsia"/>
          <w:kern w:val="2"/>
          <w:sz w:val="24"/>
          <w:szCs w:val="24"/>
        </w:rPr>
        <w:t>法定（授权）代表人：</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二〇一</w:t>
      </w:r>
      <w:r w:rsidR="0060087B">
        <w:rPr>
          <w:rFonts w:hAnsi="宋体" w:hint="eastAsia"/>
          <w:kern w:val="2"/>
          <w:sz w:val="24"/>
          <w:szCs w:val="24"/>
        </w:rPr>
        <w:t>五</w:t>
      </w:r>
      <w:r>
        <w:rPr>
          <w:rFonts w:hAnsi="宋体" w:hint="eastAsia"/>
          <w:kern w:val="2"/>
          <w:sz w:val="24"/>
          <w:szCs w:val="24"/>
        </w:rPr>
        <w:t>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日                   </w:t>
      </w:r>
    </w:p>
    <w:p w:rsidR="0006570C" w:rsidRDefault="0006570C">
      <w:pPr>
        <w:widowControl/>
        <w:snapToGrid w:val="0"/>
        <w:spacing w:before="19" w:line="500" w:lineRule="exact"/>
        <w:rPr>
          <w:rFonts w:hAnsi="宋体"/>
          <w:kern w:val="2"/>
          <w:sz w:val="24"/>
          <w:szCs w:val="24"/>
        </w:rPr>
      </w:pP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乙方：</w:t>
      </w:r>
      <w:r>
        <w:rPr>
          <w:rFonts w:hAnsi="宋体" w:hint="eastAsia"/>
          <w:kern w:val="2"/>
          <w:sz w:val="24"/>
          <w:szCs w:val="24"/>
          <w:u w:val="single"/>
        </w:rPr>
        <w:t xml:space="preserve">                          </w:t>
      </w:r>
      <w:r>
        <w:rPr>
          <w:rFonts w:hAnsi="宋体" w:hint="eastAsia"/>
          <w:kern w:val="2"/>
          <w:sz w:val="24"/>
          <w:szCs w:val="24"/>
        </w:rPr>
        <w:t>（盖章）</w:t>
      </w:r>
    </w:p>
    <w:p w:rsidR="0006570C" w:rsidRDefault="0006570C">
      <w:pPr>
        <w:widowControl/>
        <w:snapToGrid w:val="0"/>
        <w:spacing w:before="19" w:line="500" w:lineRule="exact"/>
        <w:rPr>
          <w:rFonts w:hAnsi="宋体"/>
          <w:kern w:val="2"/>
          <w:sz w:val="24"/>
          <w:szCs w:val="24"/>
          <w:u w:val="single"/>
        </w:rPr>
      </w:pPr>
      <w:r>
        <w:rPr>
          <w:rFonts w:hAnsi="宋体" w:hint="eastAsia"/>
          <w:kern w:val="2"/>
          <w:sz w:val="24"/>
          <w:szCs w:val="24"/>
        </w:rPr>
        <w:t>地址：</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法定（授权）代表人：</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二〇一</w:t>
      </w:r>
      <w:r w:rsidR="0060087B">
        <w:rPr>
          <w:rFonts w:hAnsi="宋体" w:hint="eastAsia"/>
          <w:kern w:val="2"/>
          <w:sz w:val="24"/>
          <w:szCs w:val="24"/>
        </w:rPr>
        <w:t>五</w:t>
      </w:r>
      <w:r>
        <w:rPr>
          <w:rFonts w:hAnsi="宋体" w:hint="eastAsia"/>
          <w:kern w:val="2"/>
          <w:sz w:val="24"/>
          <w:szCs w:val="24"/>
        </w:rPr>
        <w:t>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 日</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户名：</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开户银行：</w:t>
      </w:r>
      <w:r>
        <w:rPr>
          <w:rFonts w:hAnsi="宋体" w:hint="eastAsia"/>
          <w:kern w:val="2"/>
          <w:sz w:val="24"/>
          <w:szCs w:val="24"/>
          <w:u w:val="single"/>
        </w:rPr>
        <w:t xml:space="preserve">                            </w:t>
      </w:r>
    </w:p>
    <w:p w:rsidR="0006570C" w:rsidRDefault="0006570C">
      <w:pPr>
        <w:widowControl/>
        <w:snapToGrid w:val="0"/>
        <w:spacing w:before="19" w:line="500" w:lineRule="exact"/>
        <w:rPr>
          <w:rFonts w:ascii="仿宋_GB2312" w:eastAsia="仿宋_GB2312"/>
          <w:kern w:val="2"/>
          <w:sz w:val="28"/>
          <w:szCs w:val="28"/>
          <w:u w:val="single"/>
        </w:rPr>
      </w:pPr>
      <w:r>
        <w:rPr>
          <w:rFonts w:hAnsi="宋体" w:hint="eastAsia"/>
          <w:kern w:val="2"/>
          <w:sz w:val="24"/>
          <w:szCs w:val="24"/>
        </w:rPr>
        <w:t>账号：</w:t>
      </w:r>
      <w:r>
        <w:rPr>
          <w:rFonts w:hAnsi="宋体" w:hint="eastAsia"/>
          <w:kern w:val="2"/>
          <w:sz w:val="24"/>
          <w:szCs w:val="24"/>
          <w:u w:val="single"/>
        </w:rPr>
        <w:t xml:space="preserve">                                </w:t>
      </w:r>
    </w:p>
    <w:p w:rsidR="0006570C" w:rsidRDefault="0006570C">
      <w:pPr>
        <w:pStyle w:val="1"/>
        <w:spacing w:before="0" w:after="0" w:line="360" w:lineRule="auto"/>
        <w:jc w:val="center"/>
        <w:rPr>
          <w:rFonts w:hAnsi="宋体"/>
          <w:color w:val="000000"/>
        </w:rPr>
      </w:pPr>
      <w:r>
        <w:rPr>
          <w:rFonts w:hAnsi="宋体"/>
          <w:color w:val="000000"/>
        </w:rPr>
        <w:br w:type="page"/>
      </w:r>
      <w:bookmarkStart w:id="78" w:name="_Toc423351347"/>
      <w:r>
        <w:rPr>
          <w:rFonts w:hAnsi="宋体" w:hint="eastAsia"/>
          <w:color w:val="000000"/>
        </w:rPr>
        <w:lastRenderedPageBreak/>
        <w:t>第四章  谈判响应文件格式</w:t>
      </w:r>
      <w:bookmarkEnd w:id="76"/>
      <w:bookmarkEnd w:id="78"/>
    </w:p>
    <w:p w:rsidR="0006570C" w:rsidRDefault="0006570C">
      <w:pPr>
        <w:widowControl/>
        <w:rPr>
          <w:rFonts w:hAnsi="宋体"/>
          <w:b/>
          <w:color w:val="000000"/>
          <w:sz w:val="24"/>
          <w:szCs w:val="28"/>
          <w:u w:val="single"/>
        </w:rPr>
      </w:pPr>
      <w:r>
        <w:rPr>
          <w:rFonts w:hAnsi="宋体" w:hint="eastAsia"/>
          <w:b/>
          <w:color w:val="000000"/>
          <w:sz w:val="24"/>
          <w:szCs w:val="28"/>
          <w:u w:val="single"/>
        </w:rPr>
        <w:t>注：请谈判供应商按照以下文件的要求格式、内容，顺序制作谈判响应文件，并请编制目录及页码，否则可能将影响对谈判响应文件的评价。</w:t>
      </w:r>
    </w:p>
    <w:p w:rsidR="0006570C" w:rsidRDefault="0006570C">
      <w:pPr>
        <w:pStyle w:val="2"/>
        <w:spacing w:before="0" w:after="0" w:line="240" w:lineRule="auto"/>
        <w:rPr>
          <w:rFonts w:ascii="宋体" w:eastAsia="宋体" w:hAnsi="宋体"/>
          <w:color w:val="000000"/>
        </w:rPr>
      </w:pPr>
      <w:bookmarkStart w:id="79" w:name="_Toc153360200"/>
      <w:bookmarkStart w:id="80" w:name="_Toc279410006"/>
      <w:bookmarkStart w:id="81" w:name="_Toc423351348"/>
      <w:r>
        <w:rPr>
          <w:rFonts w:ascii="宋体" w:eastAsia="宋体" w:hAnsi="宋体" w:hint="eastAsia"/>
          <w:color w:val="000000"/>
        </w:rPr>
        <w:t>一、谈判函、谈判报价及项目相关文件</w:t>
      </w:r>
      <w:bookmarkEnd w:id="79"/>
      <w:bookmarkEnd w:id="80"/>
      <w:bookmarkEnd w:id="81"/>
    </w:p>
    <w:p w:rsidR="0006570C" w:rsidRDefault="0006570C">
      <w:pPr>
        <w:pStyle w:val="3"/>
        <w:autoSpaceDE/>
        <w:autoSpaceDN/>
        <w:adjustRightInd/>
        <w:spacing w:before="0" w:after="0" w:line="240" w:lineRule="auto"/>
        <w:rPr>
          <w:rFonts w:hAnsi="宋体"/>
          <w:color w:val="000000"/>
          <w:kern w:val="2"/>
          <w:sz w:val="30"/>
          <w:szCs w:val="30"/>
        </w:rPr>
      </w:pPr>
      <w:bookmarkStart w:id="82" w:name="_Toc279410007"/>
      <w:bookmarkStart w:id="83" w:name="_Toc423351349"/>
      <w:r>
        <w:rPr>
          <w:rFonts w:hAnsi="宋体" w:hint="eastAsia"/>
          <w:color w:val="000000"/>
          <w:kern w:val="2"/>
          <w:sz w:val="30"/>
          <w:szCs w:val="30"/>
        </w:rPr>
        <w:t>1.竞争性谈判函</w:t>
      </w:r>
      <w:bookmarkEnd w:id="82"/>
      <w:bookmarkEnd w:id="83"/>
    </w:p>
    <w:p w:rsidR="0006570C" w:rsidRDefault="0006570C">
      <w:pPr>
        <w:widowControl/>
        <w:spacing w:before="19" w:line="360" w:lineRule="auto"/>
        <w:rPr>
          <w:rFonts w:hAnsi="宋体"/>
          <w:b/>
          <w:color w:val="000000"/>
          <w:sz w:val="24"/>
          <w:szCs w:val="24"/>
        </w:rPr>
      </w:pPr>
      <w:r>
        <w:rPr>
          <w:rFonts w:hAnsi="宋体" w:hint="eastAsia"/>
          <w:color w:val="000000"/>
          <w:sz w:val="24"/>
          <w:szCs w:val="24"/>
        </w:rPr>
        <w:t>南京审计学院：</w:t>
      </w:r>
    </w:p>
    <w:p w:rsidR="0006570C" w:rsidRDefault="0006570C">
      <w:pPr>
        <w:spacing w:line="360" w:lineRule="auto"/>
        <w:ind w:firstLineChars="200" w:firstLine="480"/>
        <w:rPr>
          <w:rFonts w:hAnsi="宋体"/>
          <w:color w:val="000000"/>
          <w:sz w:val="24"/>
          <w:szCs w:val="24"/>
        </w:rPr>
      </w:pPr>
      <w:r>
        <w:rPr>
          <w:rFonts w:hAnsi="宋体" w:hint="eastAsia"/>
          <w:color w:val="000000"/>
          <w:sz w:val="24"/>
          <w:szCs w:val="24"/>
        </w:rPr>
        <w:t xml:space="preserve">你方 </w:t>
      </w:r>
      <w:r>
        <w:rPr>
          <w:rFonts w:hAnsi="宋体" w:hint="eastAsia"/>
          <w:color w:val="000000"/>
          <w:sz w:val="24"/>
          <w:szCs w:val="24"/>
          <w:u w:val="single"/>
        </w:rPr>
        <w:t xml:space="preserve">      </w:t>
      </w:r>
      <w:r>
        <w:rPr>
          <w:rFonts w:hAnsi="宋体" w:hint="eastAsia"/>
          <w:color w:val="000000"/>
          <w:sz w:val="24"/>
          <w:szCs w:val="24"/>
        </w:rPr>
        <w:t>号谈判采购文件（包括更正公告，如果有的话）收悉，我方经详细审阅和研究，现决定参加竞争性谈判。</w:t>
      </w:r>
    </w:p>
    <w:p w:rsidR="0006570C" w:rsidRDefault="0006570C">
      <w:pPr>
        <w:widowControl/>
        <w:snapToGrid w:val="0"/>
        <w:spacing w:before="19" w:line="360" w:lineRule="auto"/>
        <w:ind w:firstLine="555"/>
        <w:rPr>
          <w:rFonts w:hAnsi="宋体"/>
          <w:color w:val="000000"/>
          <w:sz w:val="24"/>
          <w:szCs w:val="24"/>
        </w:rPr>
      </w:pPr>
      <w:r>
        <w:rPr>
          <w:rFonts w:hAnsi="宋体" w:hint="eastAsia"/>
          <w:color w:val="000000"/>
          <w:sz w:val="24"/>
          <w:szCs w:val="24"/>
        </w:rPr>
        <w:t>1．我方郑重承诺：我方是符合《政府采购法》第22条规定的供应商，并严格遵守《政府采购法》第77条的规定，本谈判响应文件中提供的所有材料均是真实有效的。</w:t>
      </w:r>
    </w:p>
    <w:p w:rsidR="0006570C" w:rsidRDefault="0006570C">
      <w:pPr>
        <w:widowControl/>
        <w:spacing w:line="360" w:lineRule="auto"/>
        <w:ind w:firstLineChars="200" w:firstLine="480"/>
        <w:rPr>
          <w:rFonts w:hAnsi="宋体"/>
          <w:color w:val="000000"/>
          <w:sz w:val="24"/>
          <w:szCs w:val="24"/>
        </w:rPr>
      </w:pPr>
      <w:r>
        <w:rPr>
          <w:rFonts w:hAnsi="宋体" w:hint="eastAsia"/>
          <w:color w:val="000000"/>
          <w:sz w:val="24"/>
          <w:szCs w:val="24"/>
        </w:rPr>
        <w:t>2．我方接受谈判采购文件的所有的条款和规定。</w:t>
      </w:r>
    </w:p>
    <w:p w:rsidR="0006570C" w:rsidRDefault="0006570C">
      <w:pPr>
        <w:spacing w:line="360" w:lineRule="auto"/>
        <w:rPr>
          <w:rFonts w:hAnsi="宋体"/>
          <w:color w:val="000000"/>
          <w:sz w:val="24"/>
          <w:szCs w:val="24"/>
        </w:rPr>
      </w:pPr>
      <w:r>
        <w:rPr>
          <w:rFonts w:hAnsi="宋体" w:hint="eastAsia"/>
          <w:color w:val="000000"/>
          <w:sz w:val="24"/>
          <w:szCs w:val="24"/>
        </w:rPr>
        <w:t xml:space="preserve">    3．我方同意按照谈判采购文件的规定，本谈判响应文件的有效期为从谈判响应文件递交截止时间起计算的九十天，在此期间，本谈判响应文件将始终对我方具有约束力，并可随时被接受。如果我方成交，本谈判响应文件在此期间之后将继续保持有效。</w:t>
      </w:r>
    </w:p>
    <w:p w:rsidR="0006570C" w:rsidRDefault="0006570C">
      <w:pPr>
        <w:spacing w:line="360" w:lineRule="auto"/>
        <w:rPr>
          <w:rFonts w:hAnsi="宋体"/>
          <w:color w:val="000000"/>
          <w:sz w:val="24"/>
          <w:szCs w:val="24"/>
        </w:rPr>
      </w:pPr>
      <w:r>
        <w:rPr>
          <w:rFonts w:hAnsi="宋体" w:hint="eastAsia"/>
          <w:color w:val="000000"/>
          <w:sz w:val="24"/>
          <w:szCs w:val="24"/>
        </w:rPr>
        <w:t xml:space="preserve">    4．我方同意提供采购人要求的有关本次竞争性谈判的所有资料。</w:t>
      </w:r>
    </w:p>
    <w:p w:rsidR="0006570C" w:rsidRDefault="0006570C">
      <w:pPr>
        <w:spacing w:line="360" w:lineRule="auto"/>
        <w:rPr>
          <w:rFonts w:hAnsi="宋体"/>
          <w:color w:val="000000"/>
          <w:sz w:val="24"/>
          <w:szCs w:val="24"/>
        </w:rPr>
      </w:pPr>
      <w:r>
        <w:rPr>
          <w:rFonts w:hAnsi="宋体" w:hint="eastAsia"/>
          <w:color w:val="000000"/>
          <w:sz w:val="24"/>
          <w:szCs w:val="24"/>
        </w:rPr>
        <w:t xml:space="preserve">    5．我方理解，你们无义务必须接受竞争性谈判最低的报价，并有权拒绝所有的谈判响应文件和报价。同时也理解你方不承担我们本次谈判的费用。</w:t>
      </w:r>
    </w:p>
    <w:p w:rsidR="0006570C" w:rsidRDefault="0006570C">
      <w:pPr>
        <w:spacing w:line="360" w:lineRule="auto"/>
        <w:rPr>
          <w:rFonts w:hAnsi="宋体"/>
          <w:color w:val="000000"/>
          <w:sz w:val="24"/>
          <w:szCs w:val="24"/>
        </w:rPr>
      </w:pPr>
      <w:r>
        <w:rPr>
          <w:rFonts w:hAnsi="宋体" w:hint="eastAsia"/>
          <w:color w:val="000000"/>
          <w:sz w:val="24"/>
          <w:szCs w:val="24"/>
        </w:rPr>
        <w:t xml:space="preserve">    6．如果我方成交，为执行合同，我方将按谈判供应商须知有关要求提供必要的履约保证。</w:t>
      </w:r>
    </w:p>
    <w:p w:rsidR="0006570C" w:rsidRDefault="0006570C">
      <w:pPr>
        <w:snapToGrid w:val="0"/>
        <w:spacing w:line="360" w:lineRule="auto"/>
        <w:rPr>
          <w:rFonts w:hAnsi="宋体"/>
          <w:color w:val="000000"/>
          <w:sz w:val="24"/>
          <w:szCs w:val="24"/>
        </w:rPr>
      </w:pPr>
    </w:p>
    <w:p w:rsidR="0006570C" w:rsidRDefault="0006570C">
      <w:pPr>
        <w:snapToGrid w:val="0"/>
        <w:spacing w:line="360" w:lineRule="auto"/>
        <w:rPr>
          <w:rFonts w:hAnsi="宋体"/>
          <w:color w:val="000000"/>
          <w:sz w:val="24"/>
          <w:szCs w:val="24"/>
        </w:rPr>
      </w:pPr>
      <w:r>
        <w:rPr>
          <w:rFonts w:hAnsi="宋体" w:hint="eastAsia"/>
          <w:color w:val="000000"/>
          <w:sz w:val="24"/>
          <w:szCs w:val="24"/>
        </w:rPr>
        <w:t>供应商名称：</w:t>
      </w:r>
      <w:r>
        <w:rPr>
          <w:rFonts w:hAnsi="宋体" w:hint="eastAsia"/>
          <w:color w:val="000000"/>
          <w:sz w:val="24"/>
          <w:szCs w:val="24"/>
          <w:u w:val="single"/>
        </w:rPr>
        <w:t xml:space="preserve">              （公章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地址：</w:t>
      </w:r>
      <w:r>
        <w:rPr>
          <w:rFonts w:hAnsi="宋体" w:hint="eastAsia"/>
          <w:color w:val="000000"/>
          <w:sz w:val="24"/>
          <w:szCs w:val="24"/>
          <w:u w:val="single"/>
        </w:rPr>
        <w:t xml:space="preserve">            </w:t>
      </w:r>
      <w:r>
        <w:rPr>
          <w:rFonts w:hAnsi="宋体" w:hint="eastAsia"/>
          <w:color w:val="000000"/>
          <w:sz w:val="24"/>
          <w:szCs w:val="24"/>
        </w:rPr>
        <w:t>邮编：</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电话：</w:t>
      </w:r>
      <w:r>
        <w:rPr>
          <w:rFonts w:hAnsi="宋体" w:hint="eastAsia"/>
          <w:color w:val="000000"/>
          <w:sz w:val="24"/>
          <w:szCs w:val="24"/>
          <w:u w:val="single"/>
        </w:rPr>
        <w:t xml:space="preserve">            </w:t>
      </w:r>
      <w:r>
        <w:rPr>
          <w:rFonts w:hAnsi="宋体" w:hint="eastAsia"/>
          <w:color w:val="000000"/>
          <w:sz w:val="24"/>
          <w:szCs w:val="24"/>
        </w:rPr>
        <w:t>传真：</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授权代表签字：</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职务：</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日期：</w:t>
      </w:r>
      <w:r>
        <w:rPr>
          <w:rFonts w:hAnsi="宋体" w:hint="eastAsia"/>
          <w:color w:val="000000"/>
          <w:sz w:val="24"/>
          <w:szCs w:val="24"/>
          <w:u w:val="single"/>
        </w:rPr>
        <w:t xml:space="preserve">                  </w:t>
      </w:r>
    </w:p>
    <w:p w:rsidR="0006570C" w:rsidRDefault="0006570C">
      <w:pPr>
        <w:pStyle w:val="3"/>
        <w:spacing w:line="360" w:lineRule="auto"/>
        <w:rPr>
          <w:rFonts w:hAnsi="宋体"/>
          <w:color w:val="000000"/>
          <w:kern w:val="2"/>
          <w:sz w:val="30"/>
          <w:szCs w:val="30"/>
        </w:rPr>
      </w:pPr>
      <w:bookmarkStart w:id="84" w:name="_Toc279410008"/>
      <w:bookmarkStart w:id="85" w:name="_Toc423351350"/>
      <w:r>
        <w:rPr>
          <w:rFonts w:hAnsi="宋体" w:hint="eastAsia"/>
          <w:color w:val="000000"/>
        </w:rPr>
        <w:lastRenderedPageBreak/>
        <w:t>2.报价一览表</w:t>
      </w:r>
      <w:bookmarkEnd w:id="84"/>
      <w:bookmarkEnd w:id="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2361"/>
        <w:gridCol w:w="2361"/>
        <w:gridCol w:w="2361"/>
      </w:tblGrid>
      <w:tr w:rsidR="0006570C">
        <w:trPr>
          <w:trHeight w:val="589"/>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项目</w:t>
            </w:r>
          </w:p>
        </w:tc>
        <w:tc>
          <w:tcPr>
            <w:tcW w:w="7083" w:type="dxa"/>
            <w:gridSpan w:val="3"/>
            <w:vAlign w:val="center"/>
          </w:tcPr>
          <w:p w:rsidR="0006570C" w:rsidRDefault="0006570C">
            <w:pPr>
              <w:topLinePunct/>
              <w:snapToGrid w:val="0"/>
              <w:spacing w:line="360" w:lineRule="auto"/>
              <w:jc w:val="center"/>
              <w:rPr>
                <w:rFonts w:hAnsi="宋体" w:cs="宋体"/>
                <w:bCs/>
                <w:sz w:val="24"/>
                <w:szCs w:val="24"/>
              </w:rPr>
            </w:pPr>
          </w:p>
        </w:tc>
      </w:tr>
      <w:tr w:rsidR="0006570C">
        <w:trPr>
          <w:cantSplit/>
          <w:trHeight w:val="1171"/>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谈判</w:t>
            </w:r>
          </w:p>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报价</w:t>
            </w:r>
          </w:p>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总计</w:t>
            </w:r>
          </w:p>
        </w:tc>
        <w:tc>
          <w:tcPr>
            <w:tcW w:w="7083" w:type="dxa"/>
            <w:gridSpan w:val="3"/>
            <w:vAlign w:val="center"/>
          </w:tcPr>
          <w:p w:rsidR="0006570C" w:rsidRDefault="0006570C">
            <w:pPr>
              <w:topLinePunct/>
              <w:snapToGrid w:val="0"/>
              <w:spacing w:line="360" w:lineRule="auto"/>
              <w:rPr>
                <w:rFonts w:hAnsi="宋体" w:cs="宋体"/>
                <w:bCs/>
                <w:sz w:val="24"/>
                <w:szCs w:val="24"/>
              </w:rPr>
            </w:pPr>
            <w:r>
              <w:rPr>
                <w:rFonts w:hAnsi="宋体" w:cs="宋体" w:hint="eastAsia"/>
                <w:bCs/>
                <w:sz w:val="24"/>
                <w:szCs w:val="24"/>
              </w:rPr>
              <w:t>人民币（大写）</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万</w:t>
            </w:r>
            <w:r>
              <w:rPr>
                <w:rFonts w:hAnsi="宋体" w:cs="宋体" w:hint="eastAsia"/>
                <w:bCs/>
                <w:sz w:val="24"/>
                <w:szCs w:val="24"/>
                <w:u w:val="single"/>
              </w:rPr>
              <w:t xml:space="preserve">   </w:t>
            </w:r>
            <w:r>
              <w:rPr>
                <w:rFonts w:hAnsi="宋体" w:cs="宋体" w:hint="eastAsia"/>
                <w:bCs/>
                <w:sz w:val="24"/>
                <w:szCs w:val="24"/>
              </w:rPr>
              <w:t>仟</w:t>
            </w:r>
            <w:r>
              <w:rPr>
                <w:rFonts w:hAnsi="宋体" w:cs="宋体" w:hint="eastAsia"/>
                <w:bCs/>
                <w:sz w:val="24"/>
                <w:szCs w:val="24"/>
                <w:u w:val="single"/>
              </w:rPr>
              <w:t xml:space="preserve">   </w:t>
            </w:r>
            <w:r>
              <w:rPr>
                <w:rFonts w:hAnsi="宋体" w:cs="宋体" w:hint="eastAsia"/>
                <w:bCs/>
                <w:sz w:val="24"/>
                <w:szCs w:val="24"/>
              </w:rPr>
              <w:t>佰</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元整</w:t>
            </w:r>
          </w:p>
          <w:p w:rsidR="0006570C" w:rsidRDefault="0006570C">
            <w:pPr>
              <w:topLinePunct/>
              <w:snapToGrid w:val="0"/>
              <w:spacing w:line="360" w:lineRule="auto"/>
              <w:rPr>
                <w:rFonts w:hAnsi="宋体" w:cs="宋体"/>
                <w:bCs/>
                <w:sz w:val="24"/>
                <w:szCs w:val="24"/>
              </w:rPr>
            </w:pPr>
            <w:r>
              <w:rPr>
                <w:rFonts w:hAnsi="宋体" w:cs="宋体" w:hint="eastAsia"/>
                <w:bCs/>
                <w:sz w:val="24"/>
                <w:szCs w:val="24"/>
              </w:rPr>
              <w:t>（¥</w:t>
            </w:r>
            <w:r>
              <w:rPr>
                <w:rFonts w:hAnsi="宋体" w:cs="宋体" w:hint="eastAsia"/>
                <w:bCs/>
                <w:sz w:val="24"/>
                <w:szCs w:val="24"/>
                <w:u w:val="single"/>
              </w:rPr>
              <w:t xml:space="preserve">                         </w:t>
            </w:r>
            <w:r>
              <w:rPr>
                <w:rFonts w:hAnsi="宋体" w:cs="宋体" w:hint="eastAsia"/>
                <w:bCs/>
                <w:sz w:val="24"/>
                <w:szCs w:val="24"/>
              </w:rPr>
              <w:t>元）</w:t>
            </w:r>
          </w:p>
        </w:tc>
      </w:tr>
      <w:tr w:rsidR="0006570C">
        <w:trPr>
          <w:cantSplit/>
          <w:trHeight w:val="800"/>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交付期</w:t>
            </w:r>
          </w:p>
        </w:tc>
        <w:tc>
          <w:tcPr>
            <w:tcW w:w="2361" w:type="dxa"/>
            <w:vAlign w:val="center"/>
          </w:tcPr>
          <w:p w:rsidR="0006570C" w:rsidRDefault="0006570C">
            <w:pPr>
              <w:topLinePunct/>
              <w:snapToGrid w:val="0"/>
              <w:spacing w:line="360" w:lineRule="auto"/>
              <w:jc w:val="center"/>
              <w:rPr>
                <w:rFonts w:hAnsi="宋体" w:cs="宋体"/>
                <w:bCs/>
                <w:sz w:val="24"/>
                <w:szCs w:val="24"/>
              </w:rPr>
            </w:pPr>
          </w:p>
        </w:tc>
        <w:tc>
          <w:tcPr>
            <w:tcW w:w="236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免费维护及</w:t>
            </w:r>
          </w:p>
          <w:p w:rsidR="0006570C" w:rsidRDefault="0006570C">
            <w:pPr>
              <w:widowControl/>
              <w:topLinePunct/>
              <w:snapToGrid w:val="0"/>
              <w:spacing w:before="4" w:line="360" w:lineRule="auto"/>
              <w:jc w:val="center"/>
              <w:rPr>
                <w:rFonts w:hAnsi="宋体" w:cs="宋体"/>
                <w:bCs/>
                <w:sz w:val="24"/>
                <w:szCs w:val="24"/>
              </w:rPr>
            </w:pPr>
            <w:r>
              <w:rPr>
                <w:rFonts w:hAnsi="宋体" w:cs="宋体" w:hint="eastAsia"/>
                <w:sz w:val="24"/>
                <w:szCs w:val="24"/>
              </w:rPr>
              <w:t>升级期限</w:t>
            </w:r>
          </w:p>
        </w:tc>
        <w:tc>
          <w:tcPr>
            <w:tcW w:w="2361" w:type="dxa"/>
            <w:vAlign w:val="center"/>
          </w:tcPr>
          <w:p w:rsidR="0006570C" w:rsidRDefault="0006570C">
            <w:pPr>
              <w:topLinePunct/>
              <w:snapToGrid w:val="0"/>
              <w:spacing w:line="360" w:lineRule="auto"/>
              <w:jc w:val="center"/>
              <w:rPr>
                <w:rFonts w:hAnsi="宋体" w:cs="宋体"/>
                <w:bCs/>
                <w:sz w:val="24"/>
                <w:szCs w:val="24"/>
              </w:rPr>
            </w:pP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widowControl/>
        <w:topLinePunct/>
        <w:snapToGrid w:val="0"/>
        <w:spacing w:before="4" w:line="360" w:lineRule="auto"/>
        <w:rPr>
          <w:rFonts w:hAnsi="宋体"/>
          <w:bCs/>
          <w:color w:val="000000"/>
          <w:sz w:val="21"/>
          <w:szCs w:val="21"/>
        </w:rPr>
      </w:pPr>
      <w:r>
        <w:rPr>
          <w:rFonts w:hAnsi="宋体" w:hint="eastAsia"/>
          <w:bCs/>
          <w:color w:val="000000"/>
          <w:sz w:val="24"/>
          <w:szCs w:val="24"/>
        </w:rPr>
        <w:t>注</w:t>
      </w:r>
      <w:r>
        <w:rPr>
          <w:rFonts w:hAnsi="宋体" w:hint="eastAsia"/>
          <w:bCs/>
          <w:color w:val="000000"/>
          <w:sz w:val="21"/>
          <w:szCs w:val="21"/>
        </w:rPr>
        <w:t>:</w:t>
      </w:r>
      <w:r>
        <w:rPr>
          <w:rFonts w:hAnsi="宋体" w:hint="eastAsia"/>
          <w:b/>
          <w:bCs/>
          <w:color w:val="000000"/>
          <w:sz w:val="21"/>
          <w:szCs w:val="21"/>
        </w:rPr>
        <w:t xml:space="preserve"> </w:t>
      </w:r>
      <w:r>
        <w:rPr>
          <w:rFonts w:hAnsi="宋体" w:hint="eastAsia"/>
          <w:bCs/>
          <w:color w:val="000000"/>
          <w:sz w:val="21"/>
          <w:szCs w:val="21"/>
        </w:rPr>
        <w:t>（1）谈判报价应包括竞争性谈判采购文件所规定的范围的全部内容。</w:t>
      </w:r>
    </w:p>
    <w:p w:rsidR="0006570C" w:rsidRDefault="0006570C">
      <w:pPr>
        <w:widowControl/>
        <w:tabs>
          <w:tab w:val="left" w:pos="360"/>
        </w:tabs>
        <w:snapToGrid w:val="0"/>
        <w:spacing w:before="67" w:line="360" w:lineRule="auto"/>
        <w:ind w:leftChars="-29" w:left="-58" w:right="-360" w:firstLineChars="183" w:firstLine="384"/>
        <w:rPr>
          <w:rFonts w:hAnsi="宋体"/>
          <w:color w:val="000000"/>
          <w:sz w:val="21"/>
          <w:szCs w:val="21"/>
        </w:rPr>
      </w:pPr>
      <w:r>
        <w:rPr>
          <w:rFonts w:hAnsi="宋体" w:hint="eastAsia"/>
          <w:bCs/>
          <w:color w:val="000000"/>
          <w:sz w:val="21"/>
          <w:szCs w:val="21"/>
        </w:rPr>
        <w:t>（2）报价一览表格式不得自行改动。</w:t>
      </w:r>
    </w:p>
    <w:p w:rsidR="0006570C" w:rsidRDefault="0006570C">
      <w:pPr>
        <w:pStyle w:val="3"/>
        <w:spacing w:line="360" w:lineRule="auto"/>
        <w:rPr>
          <w:rFonts w:hAnsi="宋体"/>
          <w:color w:val="000000"/>
          <w:sz w:val="30"/>
        </w:rPr>
      </w:pPr>
      <w:bookmarkStart w:id="86" w:name="_Toc196890851"/>
      <w:bookmarkStart w:id="87" w:name="_Toc213839796"/>
      <w:bookmarkStart w:id="88" w:name="_Toc279410009"/>
      <w:bookmarkStart w:id="89" w:name="_Toc423351351"/>
      <w:r>
        <w:rPr>
          <w:rFonts w:hAnsi="宋体" w:hint="eastAsia"/>
          <w:color w:val="000000"/>
          <w:sz w:val="30"/>
        </w:rPr>
        <w:t>3</w:t>
      </w:r>
      <w:r>
        <w:rPr>
          <w:rFonts w:hAnsi="宋体"/>
          <w:color w:val="000000"/>
          <w:sz w:val="30"/>
        </w:rPr>
        <w:t>.</w:t>
      </w:r>
      <w:r>
        <w:rPr>
          <w:rFonts w:hAnsi="宋体" w:hint="eastAsia"/>
          <w:color w:val="000000"/>
          <w:sz w:val="30"/>
        </w:rPr>
        <w:t>谈判</w:t>
      </w:r>
      <w:r>
        <w:rPr>
          <w:rFonts w:hAnsi="宋体"/>
          <w:color w:val="000000"/>
          <w:sz w:val="30"/>
        </w:rPr>
        <w:t>报价明细表</w:t>
      </w:r>
      <w:bookmarkEnd w:id="86"/>
      <w:bookmarkEnd w:id="87"/>
      <w:bookmarkEnd w:id="88"/>
      <w:bookmarkEnd w:id="89"/>
    </w:p>
    <w:tbl>
      <w:tblPr>
        <w:tblpPr w:leftFromText="180" w:rightFromText="180" w:vertAnchor="text" w:horzAnchor="margin" w:tblpY="116"/>
        <w:tblW w:w="0" w:type="auto"/>
        <w:tblLayout w:type="fixed"/>
        <w:tblLook w:val="0000"/>
      </w:tblPr>
      <w:tblGrid>
        <w:gridCol w:w="534"/>
        <w:gridCol w:w="1842"/>
        <w:gridCol w:w="1013"/>
        <w:gridCol w:w="1013"/>
        <w:gridCol w:w="1013"/>
        <w:gridCol w:w="1829"/>
        <w:gridCol w:w="1306"/>
      </w:tblGrid>
      <w:tr w:rsidR="0006570C">
        <w:trPr>
          <w:trHeight w:val="525"/>
        </w:trPr>
        <w:tc>
          <w:tcPr>
            <w:tcW w:w="534" w:type="dxa"/>
            <w:tcBorders>
              <w:top w:val="single" w:sz="8" w:space="0" w:color="auto"/>
              <w:left w:val="single" w:sz="8" w:space="0" w:color="auto"/>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序号</w:t>
            </w:r>
          </w:p>
        </w:tc>
        <w:tc>
          <w:tcPr>
            <w:tcW w:w="1842" w:type="dxa"/>
            <w:tcBorders>
              <w:top w:val="single" w:sz="8"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名称</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数量</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单价（元）</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总价（元）</w:t>
            </w: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topLinePunct/>
              <w:snapToGrid w:val="0"/>
              <w:spacing w:before="4" w:line="360" w:lineRule="auto"/>
              <w:ind w:firstLineChars="100" w:firstLine="240"/>
              <w:jc w:val="center"/>
              <w:rPr>
                <w:rFonts w:hAnsi="宋体" w:cs="宋体"/>
                <w:sz w:val="24"/>
                <w:szCs w:val="24"/>
              </w:rPr>
            </w:pPr>
            <w:r>
              <w:rPr>
                <w:rFonts w:hAnsi="宋体" w:cs="宋体" w:hint="eastAsia"/>
                <w:sz w:val="24"/>
                <w:szCs w:val="24"/>
              </w:rPr>
              <w:t>免费维护及升级期限</w:t>
            </w:r>
          </w:p>
        </w:tc>
        <w:tc>
          <w:tcPr>
            <w:tcW w:w="1306" w:type="dxa"/>
            <w:tcBorders>
              <w:top w:val="single" w:sz="8"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备注</w:t>
            </w:r>
          </w:p>
        </w:tc>
      </w:tr>
      <w:tr w:rsidR="0006570C">
        <w:trPr>
          <w:trHeight w:val="525"/>
        </w:trPr>
        <w:tc>
          <w:tcPr>
            <w:tcW w:w="534" w:type="dxa"/>
            <w:tcBorders>
              <w:top w:val="nil"/>
              <w:left w:val="single" w:sz="8" w:space="0" w:color="auto"/>
              <w:bottom w:val="single" w:sz="4" w:space="0" w:color="auto"/>
              <w:right w:val="single" w:sz="4" w:space="0" w:color="auto"/>
            </w:tcBorders>
            <w:vAlign w:val="center"/>
          </w:tcPr>
          <w:p w:rsidR="0006570C" w:rsidRDefault="0006570C">
            <w:pPr>
              <w:widowControl/>
              <w:jc w:val="both"/>
              <w:rPr>
                <w:rFonts w:hAnsi="宋体" w:cs="宋体"/>
                <w:b/>
                <w:bCs/>
                <w:sz w:val="24"/>
              </w:rPr>
            </w:pPr>
            <w:r>
              <w:rPr>
                <w:rFonts w:hAnsi="宋体" w:cs="宋体" w:hint="eastAsia"/>
                <w:b/>
                <w:bCs/>
                <w:sz w:val="24"/>
              </w:rPr>
              <w:t>1</w:t>
            </w:r>
          </w:p>
        </w:tc>
        <w:tc>
          <w:tcPr>
            <w:tcW w:w="1842"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r>
              <w:rPr>
                <w:rFonts w:hAnsi="宋体" w:cs="宋体" w:hint="eastAsia"/>
                <w:b/>
                <w:sz w:val="24"/>
              </w:rPr>
              <w:t xml:space="preserve">　</w:t>
            </w:r>
          </w:p>
        </w:tc>
      </w:tr>
      <w:tr w:rsidR="0006570C">
        <w:trPr>
          <w:trHeight w:val="525"/>
        </w:trPr>
        <w:tc>
          <w:tcPr>
            <w:tcW w:w="534" w:type="dxa"/>
            <w:tcBorders>
              <w:top w:val="nil"/>
              <w:left w:val="single" w:sz="8" w:space="0" w:color="auto"/>
              <w:bottom w:val="single" w:sz="4" w:space="0" w:color="auto"/>
              <w:right w:val="single" w:sz="4" w:space="0" w:color="auto"/>
            </w:tcBorders>
            <w:vAlign w:val="center"/>
          </w:tcPr>
          <w:p w:rsidR="0006570C" w:rsidRDefault="0006570C">
            <w:pPr>
              <w:widowControl/>
              <w:jc w:val="both"/>
              <w:rPr>
                <w:rFonts w:hAnsi="宋体" w:cs="宋体"/>
                <w:b/>
                <w:bCs/>
                <w:sz w:val="24"/>
              </w:rPr>
            </w:pPr>
            <w:r>
              <w:rPr>
                <w:rFonts w:hAnsi="宋体" w:cs="宋体" w:hint="eastAsia"/>
                <w:b/>
                <w:bCs/>
                <w:sz w:val="24"/>
              </w:rPr>
              <w:t>2</w:t>
            </w:r>
          </w:p>
        </w:tc>
        <w:tc>
          <w:tcPr>
            <w:tcW w:w="1842"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r>
              <w:rPr>
                <w:rFonts w:hAnsi="宋体" w:cs="宋体" w:hint="eastAsia"/>
                <w:b/>
                <w:sz w:val="24"/>
              </w:rPr>
              <w:t xml:space="preserve">　</w:t>
            </w:r>
          </w:p>
        </w:tc>
      </w:tr>
      <w:tr w:rsidR="0006570C">
        <w:trPr>
          <w:trHeight w:val="525"/>
        </w:trPr>
        <w:tc>
          <w:tcPr>
            <w:tcW w:w="534" w:type="dxa"/>
            <w:tcBorders>
              <w:top w:val="nil"/>
              <w:left w:val="single" w:sz="8" w:space="0" w:color="auto"/>
              <w:bottom w:val="single" w:sz="8" w:space="0" w:color="auto"/>
              <w:right w:val="single" w:sz="4" w:space="0" w:color="auto"/>
            </w:tcBorders>
            <w:vAlign w:val="center"/>
          </w:tcPr>
          <w:p w:rsidR="0006570C" w:rsidRDefault="0006570C">
            <w:pPr>
              <w:widowControl/>
              <w:jc w:val="both"/>
              <w:rPr>
                <w:rFonts w:hAnsi="宋体" w:cs="宋体"/>
                <w:b/>
                <w:bCs/>
                <w:sz w:val="24"/>
              </w:rPr>
            </w:pPr>
          </w:p>
        </w:tc>
        <w:tc>
          <w:tcPr>
            <w:tcW w:w="1842" w:type="dxa"/>
            <w:tcBorders>
              <w:top w:val="nil"/>
              <w:left w:val="nil"/>
              <w:bottom w:val="single" w:sz="8" w:space="0" w:color="auto"/>
              <w:right w:val="single" w:sz="4" w:space="0" w:color="auto"/>
            </w:tcBorders>
            <w:vAlign w:val="center"/>
          </w:tcPr>
          <w:p w:rsidR="0006570C" w:rsidRDefault="0006570C">
            <w:pPr>
              <w:widowControl/>
              <w:jc w:val="both"/>
              <w:rPr>
                <w:rFonts w:hAnsi="宋体" w:cs="宋体"/>
                <w:bCs/>
                <w:sz w:val="24"/>
              </w:rPr>
            </w:pPr>
            <w:r>
              <w:rPr>
                <w:rFonts w:hAnsi="宋体" w:cs="宋体" w:hint="eastAsia"/>
                <w:bCs/>
                <w:sz w:val="24"/>
              </w:rPr>
              <w:t>谈判报价总计</w:t>
            </w:r>
          </w:p>
        </w:tc>
        <w:tc>
          <w:tcPr>
            <w:tcW w:w="6174" w:type="dxa"/>
            <w:gridSpan w:val="5"/>
            <w:tcBorders>
              <w:top w:val="nil"/>
              <w:left w:val="nil"/>
              <w:bottom w:val="single" w:sz="8" w:space="0" w:color="auto"/>
              <w:right w:val="single" w:sz="4" w:space="0" w:color="auto"/>
            </w:tcBorders>
            <w:vAlign w:val="center"/>
          </w:tcPr>
          <w:p w:rsidR="0006570C" w:rsidRDefault="0006570C">
            <w:pPr>
              <w:topLinePunct/>
              <w:snapToGrid w:val="0"/>
              <w:spacing w:line="360" w:lineRule="auto"/>
              <w:jc w:val="both"/>
              <w:rPr>
                <w:rFonts w:hAnsi="宋体" w:cs="宋体"/>
                <w:bCs/>
                <w:color w:val="000000"/>
                <w:sz w:val="24"/>
                <w:szCs w:val="24"/>
              </w:rPr>
            </w:pPr>
            <w:r>
              <w:rPr>
                <w:rFonts w:hAnsi="宋体" w:cs="宋体" w:hint="eastAsia"/>
                <w:bCs/>
                <w:color w:val="000000"/>
                <w:sz w:val="24"/>
                <w:szCs w:val="24"/>
              </w:rPr>
              <w:t>人民币（大写）</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万</w:t>
            </w:r>
            <w:r>
              <w:rPr>
                <w:rFonts w:hAnsi="宋体" w:cs="宋体" w:hint="eastAsia"/>
                <w:bCs/>
                <w:color w:val="000000"/>
                <w:sz w:val="24"/>
                <w:szCs w:val="24"/>
                <w:u w:val="single"/>
              </w:rPr>
              <w:t xml:space="preserve">   </w:t>
            </w:r>
            <w:r>
              <w:rPr>
                <w:rFonts w:hAnsi="宋体" w:cs="宋体" w:hint="eastAsia"/>
                <w:bCs/>
                <w:color w:val="000000"/>
                <w:sz w:val="24"/>
                <w:szCs w:val="24"/>
              </w:rPr>
              <w:t>仟</w:t>
            </w:r>
            <w:r>
              <w:rPr>
                <w:rFonts w:hAnsi="宋体" w:cs="宋体" w:hint="eastAsia"/>
                <w:bCs/>
                <w:color w:val="000000"/>
                <w:sz w:val="24"/>
                <w:szCs w:val="24"/>
                <w:u w:val="single"/>
              </w:rPr>
              <w:t xml:space="preserve">   </w:t>
            </w:r>
            <w:r>
              <w:rPr>
                <w:rFonts w:hAnsi="宋体" w:cs="宋体" w:hint="eastAsia"/>
                <w:bCs/>
                <w:color w:val="000000"/>
                <w:sz w:val="24"/>
                <w:szCs w:val="24"/>
              </w:rPr>
              <w:t>佰</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元整</w:t>
            </w:r>
          </w:p>
          <w:p w:rsidR="0006570C" w:rsidRDefault="0006570C">
            <w:pPr>
              <w:widowControl/>
              <w:jc w:val="both"/>
              <w:rPr>
                <w:rFonts w:hAnsi="宋体" w:cs="宋体"/>
                <w:bCs/>
                <w:sz w:val="24"/>
              </w:rPr>
            </w:pPr>
            <w:r>
              <w:rPr>
                <w:rFonts w:hAnsi="宋体" w:cs="宋体" w:hint="eastAsia"/>
                <w:bCs/>
                <w:color w:val="000000"/>
                <w:sz w:val="24"/>
                <w:szCs w:val="24"/>
              </w:rPr>
              <w:t>(¥</w:t>
            </w:r>
            <w:r>
              <w:rPr>
                <w:rFonts w:hAnsi="宋体" w:cs="宋体" w:hint="eastAsia"/>
                <w:bCs/>
                <w:color w:val="000000"/>
                <w:sz w:val="24"/>
                <w:szCs w:val="24"/>
                <w:u w:val="single"/>
              </w:rPr>
              <w:t xml:space="preserve">                        </w:t>
            </w:r>
            <w:r>
              <w:rPr>
                <w:rFonts w:hAnsi="宋体" w:cs="宋体" w:hint="eastAsia"/>
                <w:bCs/>
                <w:color w:val="000000"/>
                <w:sz w:val="24"/>
                <w:szCs w:val="24"/>
              </w:rPr>
              <w:t>元）</w:t>
            </w:r>
          </w:p>
          <w:p w:rsidR="0006570C" w:rsidRDefault="0006570C">
            <w:pPr>
              <w:widowControl/>
              <w:jc w:val="both"/>
              <w:rPr>
                <w:rFonts w:hAnsi="宋体" w:cs="宋体"/>
                <w:bCs/>
                <w:sz w:val="24"/>
              </w:rPr>
            </w:pPr>
            <w:r>
              <w:rPr>
                <w:rFonts w:hAnsi="宋体" w:cs="宋体" w:hint="eastAsia"/>
                <w:bCs/>
                <w:sz w:val="24"/>
              </w:rPr>
              <w:t xml:space="preserve">　</w:t>
            </w: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spacing w:line="360" w:lineRule="auto"/>
        <w:rPr>
          <w:rFonts w:hAnsi="宋体"/>
          <w:sz w:val="24"/>
          <w:szCs w:val="24"/>
        </w:rPr>
      </w:pPr>
      <w:r>
        <w:rPr>
          <w:rFonts w:hAnsi="宋体"/>
          <w:sz w:val="24"/>
          <w:szCs w:val="24"/>
        </w:rPr>
        <w:t>注：(1)此表为表样，行数可自行添加，但表式不变。</w:t>
      </w:r>
    </w:p>
    <w:p w:rsidR="0006570C" w:rsidRDefault="0006570C">
      <w:pPr>
        <w:spacing w:line="360" w:lineRule="auto"/>
        <w:ind w:firstLineChars="250" w:firstLine="600"/>
        <w:rPr>
          <w:rFonts w:hAnsi="宋体"/>
          <w:sz w:val="24"/>
          <w:szCs w:val="24"/>
        </w:rPr>
      </w:pPr>
      <w:r>
        <w:rPr>
          <w:rFonts w:hAnsi="宋体"/>
          <w:sz w:val="24"/>
          <w:szCs w:val="24"/>
        </w:rPr>
        <w:t>(2)相关</w:t>
      </w:r>
      <w:r>
        <w:rPr>
          <w:rFonts w:hAnsi="宋体" w:hint="eastAsia"/>
          <w:sz w:val="24"/>
          <w:szCs w:val="24"/>
        </w:rPr>
        <w:t>的</w:t>
      </w:r>
      <w:r>
        <w:rPr>
          <w:rFonts w:hAnsi="宋体"/>
          <w:sz w:val="24"/>
          <w:szCs w:val="24"/>
        </w:rPr>
        <w:t>所有费用由</w:t>
      </w:r>
      <w:r>
        <w:rPr>
          <w:rFonts w:hAnsi="宋体" w:hint="eastAsia"/>
          <w:sz w:val="24"/>
          <w:szCs w:val="24"/>
        </w:rPr>
        <w:t>谈判供应商</w:t>
      </w:r>
      <w:r>
        <w:rPr>
          <w:rFonts w:hAnsi="宋体"/>
          <w:sz w:val="24"/>
          <w:szCs w:val="24"/>
        </w:rPr>
        <w:t>自行计算填列。</w:t>
      </w:r>
    </w:p>
    <w:p w:rsidR="0006570C" w:rsidRDefault="0006570C">
      <w:pPr>
        <w:spacing w:line="360" w:lineRule="auto"/>
        <w:ind w:firstLineChars="250" w:firstLine="600"/>
        <w:rPr>
          <w:rFonts w:hAnsi="宋体"/>
          <w:sz w:val="24"/>
          <w:szCs w:val="24"/>
        </w:rPr>
      </w:pPr>
      <w:r>
        <w:rPr>
          <w:rFonts w:hAnsi="宋体"/>
          <w:sz w:val="24"/>
          <w:szCs w:val="24"/>
        </w:rPr>
        <w:t>(3)总价=单价*数量，数量由</w:t>
      </w:r>
      <w:r>
        <w:rPr>
          <w:rFonts w:hAnsi="宋体" w:hint="eastAsia"/>
          <w:sz w:val="24"/>
          <w:szCs w:val="24"/>
        </w:rPr>
        <w:t>谈判供应商</w:t>
      </w:r>
      <w:r>
        <w:rPr>
          <w:rFonts w:hAnsi="宋体"/>
          <w:sz w:val="24"/>
          <w:szCs w:val="24"/>
        </w:rPr>
        <w:t>自行计算并填列。</w:t>
      </w:r>
    </w:p>
    <w:p w:rsidR="0006570C" w:rsidRDefault="0006570C">
      <w:pPr>
        <w:spacing w:line="360" w:lineRule="auto"/>
        <w:ind w:firstLineChars="250" w:firstLine="600"/>
        <w:rPr>
          <w:rFonts w:hAnsi="宋体"/>
          <w:sz w:val="24"/>
          <w:szCs w:val="24"/>
        </w:rPr>
      </w:pPr>
      <w:r>
        <w:rPr>
          <w:rFonts w:hAnsi="宋体"/>
          <w:sz w:val="24"/>
          <w:szCs w:val="24"/>
        </w:rPr>
        <w:t>(4)上表中的“</w:t>
      </w:r>
      <w:r>
        <w:rPr>
          <w:rFonts w:hAnsi="宋体" w:hint="eastAsia"/>
          <w:sz w:val="24"/>
          <w:szCs w:val="24"/>
        </w:rPr>
        <w:t>谈判报价</w:t>
      </w:r>
      <w:r>
        <w:rPr>
          <w:rFonts w:hAnsi="宋体"/>
          <w:sz w:val="24"/>
          <w:szCs w:val="24"/>
        </w:rPr>
        <w:t>总计”数应当等于“</w:t>
      </w:r>
      <w:r>
        <w:rPr>
          <w:rFonts w:hAnsi="宋体" w:hint="eastAsia"/>
          <w:sz w:val="24"/>
          <w:szCs w:val="24"/>
        </w:rPr>
        <w:t>报价</w:t>
      </w:r>
      <w:r>
        <w:rPr>
          <w:rFonts w:hAnsi="宋体"/>
          <w:sz w:val="24"/>
          <w:szCs w:val="24"/>
        </w:rPr>
        <w:t>一览表”中“</w:t>
      </w:r>
      <w:r>
        <w:rPr>
          <w:rFonts w:hAnsi="宋体" w:hint="eastAsia"/>
          <w:sz w:val="24"/>
          <w:szCs w:val="24"/>
        </w:rPr>
        <w:t>谈判</w:t>
      </w:r>
      <w:r>
        <w:rPr>
          <w:rFonts w:hAnsi="宋体"/>
          <w:sz w:val="24"/>
          <w:szCs w:val="24"/>
        </w:rPr>
        <w:t>报价总计”数。</w:t>
      </w:r>
    </w:p>
    <w:p w:rsidR="0006570C" w:rsidRDefault="0006570C">
      <w:pPr>
        <w:pStyle w:val="3"/>
        <w:spacing w:line="360" w:lineRule="auto"/>
        <w:rPr>
          <w:rFonts w:hAnsi="宋体"/>
          <w:color w:val="000000"/>
          <w:sz w:val="30"/>
        </w:rPr>
      </w:pPr>
      <w:bookmarkStart w:id="90" w:name="_Toc334621296"/>
      <w:bookmarkStart w:id="91" w:name="_Toc423351352"/>
      <w:r>
        <w:rPr>
          <w:rFonts w:hAnsi="宋体" w:hint="eastAsia"/>
          <w:color w:val="000000"/>
          <w:sz w:val="30"/>
        </w:rPr>
        <w:lastRenderedPageBreak/>
        <w:t>4.技术要求响应表</w:t>
      </w:r>
      <w:bookmarkEnd w:id="90"/>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5452"/>
        <w:gridCol w:w="1531"/>
        <w:gridCol w:w="737"/>
      </w:tblGrid>
      <w:tr w:rsidR="0006570C">
        <w:trPr>
          <w:tblHeader/>
        </w:trPr>
        <w:tc>
          <w:tcPr>
            <w:tcW w:w="808" w:type="dxa"/>
            <w:vAlign w:val="center"/>
          </w:tcPr>
          <w:p w:rsidR="0006570C" w:rsidRDefault="0006570C">
            <w:pPr>
              <w:spacing w:line="400" w:lineRule="exact"/>
              <w:jc w:val="center"/>
              <w:rPr>
                <w:rFonts w:hAnsi="宋体"/>
                <w:sz w:val="24"/>
              </w:rPr>
            </w:pPr>
            <w:r>
              <w:rPr>
                <w:rFonts w:hAnsi="宋体" w:hint="eastAsia"/>
                <w:sz w:val="24"/>
              </w:rPr>
              <w:t>编号</w:t>
            </w:r>
          </w:p>
        </w:tc>
        <w:tc>
          <w:tcPr>
            <w:tcW w:w="5452" w:type="dxa"/>
            <w:vAlign w:val="center"/>
          </w:tcPr>
          <w:p w:rsidR="0006570C" w:rsidRDefault="0006570C">
            <w:pPr>
              <w:spacing w:line="400" w:lineRule="exact"/>
              <w:jc w:val="center"/>
              <w:rPr>
                <w:rFonts w:hAnsi="宋体"/>
                <w:sz w:val="24"/>
              </w:rPr>
            </w:pPr>
            <w:r>
              <w:rPr>
                <w:rFonts w:hAnsi="宋体" w:hint="eastAsia"/>
                <w:sz w:val="24"/>
              </w:rPr>
              <w:t>原技术规范主要条款描述</w:t>
            </w:r>
          </w:p>
        </w:tc>
        <w:tc>
          <w:tcPr>
            <w:tcW w:w="1531" w:type="dxa"/>
            <w:vAlign w:val="center"/>
          </w:tcPr>
          <w:p w:rsidR="0006570C" w:rsidRDefault="00916A10">
            <w:pPr>
              <w:spacing w:line="400" w:lineRule="exact"/>
              <w:jc w:val="center"/>
              <w:rPr>
                <w:rFonts w:hAnsi="宋体"/>
                <w:sz w:val="24"/>
              </w:rPr>
            </w:pPr>
            <w:r>
              <w:rPr>
                <w:rFonts w:hAnsi="宋体" w:hint="eastAsia"/>
                <w:sz w:val="24"/>
              </w:rPr>
              <w:t>谈判供应商</w:t>
            </w:r>
            <w:r w:rsidR="0006570C">
              <w:rPr>
                <w:rFonts w:hAnsi="宋体" w:hint="eastAsia"/>
                <w:sz w:val="24"/>
              </w:rPr>
              <w:t>技术规范描述</w:t>
            </w:r>
          </w:p>
        </w:tc>
        <w:tc>
          <w:tcPr>
            <w:tcW w:w="737" w:type="dxa"/>
            <w:vAlign w:val="center"/>
          </w:tcPr>
          <w:p w:rsidR="0006570C" w:rsidRDefault="0006570C">
            <w:pPr>
              <w:spacing w:line="400" w:lineRule="exact"/>
              <w:jc w:val="center"/>
              <w:rPr>
                <w:rFonts w:hAnsi="宋体"/>
                <w:sz w:val="24"/>
              </w:rPr>
            </w:pPr>
            <w:r>
              <w:rPr>
                <w:rFonts w:hAnsi="宋体" w:hint="eastAsia"/>
                <w:sz w:val="24"/>
              </w:rPr>
              <w:t>偏离情况</w:t>
            </w:r>
          </w:p>
        </w:tc>
      </w:tr>
      <w:tr w:rsidR="0006570C">
        <w:trPr>
          <w:tblHeader/>
        </w:trPr>
        <w:tc>
          <w:tcPr>
            <w:tcW w:w="808" w:type="dxa"/>
            <w:vAlign w:val="center"/>
          </w:tcPr>
          <w:p w:rsidR="0006570C" w:rsidRDefault="0006570C">
            <w:pPr>
              <w:widowControl/>
              <w:jc w:val="center"/>
              <w:rPr>
                <w:rFonts w:hAnsi="宋体" w:cs="宋体"/>
                <w:szCs w:val="21"/>
              </w:rPr>
            </w:pPr>
            <w:r>
              <w:rPr>
                <w:rFonts w:ascii="仿宋_GB2312" w:eastAsia="仿宋_GB2312" w:hint="eastAsia"/>
                <w:sz w:val="24"/>
              </w:rPr>
              <w:t>1</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2</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3</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4</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5</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6</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hAnsi="宋体" w:cs="宋体"/>
                <w:szCs w:val="21"/>
              </w:rPr>
            </w:pPr>
            <w:r>
              <w:rPr>
                <w:rFonts w:ascii="仿宋_GB2312" w:eastAsia="仿宋_GB2312" w:hint="eastAsia"/>
                <w:sz w:val="24"/>
              </w:rPr>
              <w:t>7</w:t>
            </w:r>
          </w:p>
        </w:tc>
        <w:tc>
          <w:tcPr>
            <w:tcW w:w="5452" w:type="dxa"/>
            <w:vAlign w:val="center"/>
          </w:tcPr>
          <w:p w:rsidR="0006570C" w:rsidRDefault="0006570C">
            <w:pPr>
              <w:widowControl/>
              <w:rPr>
                <w:rFonts w:hAnsi="宋体" w:cs="宋体"/>
                <w:szCs w:val="21"/>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8</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9</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10</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spacing w:line="360" w:lineRule="auto"/>
        <w:rPr>
          <w:rFonts w:hAnsi="宋体"/>
          <w:sz w:val="24"/>
        </w:rPr>
      </w:pPr>
      <w:r>
        <w:rPr>
          <w:rFonts w:hAnsi="宋体" w:hint="eastAsia"/>
          <w:sz w:val="24"/>
        </w:rPr>
        <w:t>注：（</w:t>
      </w:r>
      <w:r>
        <w:rPr>
          <w:rFonts w:hAnsi="宋体"/>
          <w:sz w:val="24"/>
        </w:rPr>
        <w:t>1</w:t>
      </w:r>
      <w:r>
        <w:rPr>
          <w:rFonts w:hAnsi="宋体" w:hint="eastAsia"/>
          <w:sz w:val="24"/>
        </w:rPr>
        <w:t>）</w:t>
      </w:r>
      <w:r>
        <w:rPr>
          <w:rFonts w:hAnsi="宋体"/>
          <w:sz w:val="24"/>
        </w:rPr>
        <w:t>此表为表样，行数可自行添加，但表式不变。</w:t>
      </w:r>
    </w:p>
    <w:p w:rsidR="0006570C" w:rsidRDefault="0006570C">
      <w:pPr>
        <w:spacing w:line="360" w:lineRule="auto"/>
        <w:ind w:firstLineChars="200" w:firstLine="480"/>
        <w:rPr>
          <w:rFonts w:hAnsi="宋体"/>
          <w:sz w:val="24"/>
        </w:rPr>
      </w:pPr>
      <w:r>
        <w:rPr>
          <w:rFonts w:hAnsi="宋体" w:hint="eastAsia"/>
          <w:sz w:val="24"/>
        </w:rPr>
        <w:t>（</w:t>
      </w:r>
      <w:r>
        <w:rPr>
          <w:rFonts w:hAnsi="宋体"/>
          <w:sz w:val="24"/>
        </w:rPr>
        <w:t>2</w:t>
      </w:r>
      <w:r>
        <w:rPr>
          <w:rFonts w:hAnsi="宋体" w:hint="eastAsia"/>
          <w:sz w:val="24"/>
        </w:rPr>
        <w:t>）谈判供应商</w:t>
      </w:r>
      <w:r>
        <w:rPr>
          <w:rFonts w:hAnsi="宋体"/>
          <w:sz w:val="24"/>
        </w:rPr>
        <w:t>根据系统方案添加的设备、材料等也请列出</w:t>
      </w:r>
    </w:p>
    <w:p w:rsidR="0006570C" w:rsidRDefault="0006570C">
      <w:pPr>
        <w:spacing w:line="360" w:lineRule="auto"/>
        <w:ind w:firstLineChars="200" w:firstLine="480"/>
        <w:rPr>
          <w:rFonts w:hAnsi="宋体"/>
          <w:sz w:val="24"/>
          <w:szCs w:val="24"/>
        </w:rPr>
      </w:pPr>
      <w:r>
        <w:rPr>
          <w:rFonts w:hAnsi="宋体" w:hint="eastAsia"/>
          <w:sz w:val="24"/>
        </w:rPr>
        <w:t>（</w:t>
      </w:r>
      <w:r>
        <w:rPr>
          <w:rFonts w:hAnsi="宋体"/>
          <w:sz w:val="24"/>
        </w:rPr>
        <w:t>3</w:t>
      </w:r>
      <w:r>
        <w:rPr>
          <w:rFonts w:hAnsi="宋体" w:hint="eastAsia"/>
          <w:sz w:val="24"/>
        </w:rPr>
        <w:t>）</w:t>
      </w:r>
      <w:r>
        <w:rPr>
          <w:rFonts w:hAnsi="宋体"/>
          <w:sz w:val="24"/>
        </w:rPr>
        <w:t>是否偏离用符号“+、=、-”分别表示正偏离、完全响应、负偏离</w:t>
      </w:r>
    </w:p>
    <w:p w:rsidR="0006570C" w:rsidRDefault="0006570C">
      <w:pPr>
        <w:pStyle w:val="3"/>
        <w:spacing w:line="360" w:lineRule="auto"/>
        <w:rPr>
          <w:rFonts w:hAnsi="宋体"/>
          <w:color w:val="000000"/>
          <w:sz w:val="30"/>
        </w:rPr>
      </w:pPr>
      <w:bookmarkStart w:id="92" w:name="_Toc196890854"/>
      <w:bookmarkStart w:id="93" w:name="_Toc213839799"/>
      <w:bookmarkStart w:id="94" w:name="_Toc279410011"/>
      <w:bookmarkStart w:id="95" w:name="_Toc423351353"/>
      <w:r>
        <w:rPr>
          <w:rFonts w:hAnsi="宋体" w:hint="eastAsia"/>
          <w:color w:val="000000"/>
          <w:sz w:val="30"/>
        </w:rPr>
        <w:t>5</w:t>
      </w:r>
      <w:r>
        <w:rPr>
          <w:rFonts w:hAnsi="宋体"/>
          <w:color w:val="000000"/>
          <w:sz w:val="30"/>
        </w:rPr>
        <w:t>.</w:t>
      </w:r>
      <w:bookmarkEnd w:id="92"/>
      <w:bookmarkEnd w:id="93"/>
      <w:r>
        <w:rPr>
          <w:rFonts w:hAnsi="宋体" w:hint="eastAsia"/>
          <w:color w:val="000000"/>
          <w:sz w:val="30"/>
        </w:rPr>
        <w:t>服务质量及服务承诺书</w:t>
      </w:r>
      <w:bookmarkEnd w:id="94"/>
      <w:bookmarkEnd w:id="95"/>
    </w:p>
    <w:p w:rsidR="0006570C" w:rsidRDefault="0006570C">
      <w:pPr>
        <w:widowControl/>
        <w:spacing w:line="360" w:lineRule="auto"/>
        <w:ind w:firstLineChars="200" w:firstLine="480"/>
        <w:rPr>
          <w:rFonts w:hAnsi="宋体"/>
          <w:b/>
          <w:sz w:val="24"/>
          <w:szCs w:val="24"/>
        </w:rPr>
      </w:pPr>
      <w:r>
        <w:rPr>
          <w:rFonts w:hAnsi="宋体" w:hint="eastAsia"/>
          <w:sz w:val="24"/>
          <w:szCs w:val="24"/>
        </w:rPr>
        <w:t>此承诺由谈判供应商根据自身实际情况并结合谈判采购文件相关要求据实填写，格式由谈判供应商自定。</w:t>
      </w:r>
    </w:p>
    <w:p w:rsidR="0006570C" w:rsidRDefault="0006570C">
      <w:pPr>
        <w:spacing w:line="360" w:lineRule="auto"/>
        <w:rPr>
          <w:rFonts w:hAnsi="宋体"/>
          <w:color w:val="000000"/>
          <w:sz w:val="24"/>
          <w:szCs w:val="24"/>
        </w:rPr>
      </w:pPr>
    </w:p>
    <w:p w:rsidR="0006570C" w:rsidRDefault="0006570C">
      <w:pPr>
        <w:spacing w:line="360" w:lineRule="auto"/>
        <w:rPr>
          <w:rFonts w:hAnsi="宋体"/>
          <w:b/>
          <w:i/>
          <w:color w:val="000000"/>
          <w:sz w:val="24"/>
          <w:szCs w:val="24"/>
        </w:rPr>
      </w:pPr>
      <w:r>
        <w:rPr>
          <w:rFonts w:hAnsi="宋体" w:hint="eastAsia"/>
          <w:b/>
          <w:i/>
          <w:color w:val="000000"/>
          <w:sz w:val="24"/>
          <w:szCs w:val="24"/>
        </w:rPr>
        <w:t>注： 1-5项为必须提供的内容，须授权代表签字并加盖谈判供应商单位公章，未提供或未按要求提供将不能通过符合性审查。</w:t>
      </w:r>
    </w:p>
    <w:p w:rsidR="0006570C" w:rsidRDefault="0006570C">
      <w:pPr>
        <w:pStyle w:val="2"/>
        <w:spacing w:line="360" w:lineRule="auto"/>
        <w:rPr>
          <w:rFonts w:ascii="宋体" w:eastAsia="宋体" w:hAnsi="宋体"/>
          <w:color w:val="000000"/>
        </w:rPr>
      </w:pPr>
      <w:bookmarkStart w:id="96" w:name="_Toc239251050"/>
      <w:bookmarkStart w:id="97" w:name="_Toc279410012"/>
      <w:bookmarkStart w:id="98" w:name="_Toc423351354"/>
      <w:r>
        <w:rPr>
          <w:rFonts w:ascii="宋体" w:eastAsia="宋体" w:hAnsi="宋体" w:hint="eastAsia"/>
          <w:color w:val="000000"/>
        </w:rPr>
        <w:lastRenderedPageBreak/>
        <w:t>二、资格证明文件</w:t>
      </w:r>
      <w:bookmarkEnd w:id="96"/>
      <w:bookmarkEnd w:id="97"/>
      <w:bookmarkEnd w:id="98"/>
    </w:p>
    <w:p w:rsidR="0006570C" w:rsidRDefault="0006570C">
      <w:pPr>
        <w:pStyle w:val="3"/>
        <w:spacing w:line="360" w:lineRule="auto"/>
        <w:rPr>
          <w:rFonts w:hAnsi="宋体"/>
          <w:color w:val="000000"/>
          <w:sz w:val="30"/>
        </w:rPr>
      </w:pPr>
      <w:bookmarkStart w:id="99" w:name="_Toc423351355"/>
      <w:bookmarkStart w:id="100" w:name="_Toc239251051"/>
      <w:bookmarkStart w:id="101" w:name="_Toc279410013"/>
      <w:r>
        <w:rPr>
          <w:rFonts w:hAnsi="宋体" w:hint="eastAsia"/>
          <w:color w:val="000000"/>
          <w:sz w:val="30"/>
        </w:rPr>
        <w:t>1.资质证书</w:t>
      </w:r>
      <w:bookmarkEnd w:id="99"/>
    </w:p>
    <w:p w:rsidR="0006570C" w:rsidRDefault="00B255AA">
      <w:pPr>
        <w:spacing w:line="360" w:lineRule="auto"/>
        <w:rPr>
          <w:rFonts w:hAnsi="宋体"/>
          <w:color w:val="000000"/>
          <w:sz w:val="24"/>
          <w:szCs w:val="24"/>
        </w:rPr>
      </w:pPr>
      <w:r>
        <w:rPr>
          <w:rFonts w:hAnsi="宋体" w:hint="eastAsia"/>
          <w:color w:val="000000"/>
          <w:sz w:val="24"/>
          <w:szCs w:val="24"/>
        </w:rPr>
        <w:t>（1）</w:t>
      </w:r>
      <w:r w:rsidR="0006570C">
        <w:rPr>
          <w:rFonts w:hAnsi="宋体" w:hint="eastAsia"/>
          <w:color w:val="000000"/>
          <w:sz w:val="24"/>
          <w:szCs w:val="24"/>
        </w:rPr>
        <w:t>营业执照</w:t>
      </w:r>
      <w:bookmarkEnd w:id="100"/>
      <w:bookmarkEnd w:id="101"/>
      <w:r w:rsidR="00FA43D6">
        <w:rPr>
          <w:rFonts w:hAnsi="宋体" w:hint="eastAsia"/>
          <w:color w:val="000000"/>
          <w:sz w:val="24"/>
          <w:szCs w:val="24"/>
        </w:rPr>
        <w:t>、组织机构代码证、税务登记证等</w:t>
      </w:r>
      <w:r>
        <w:rPr>
          <w:rFonts w:hAnsi="宋体" w:hint="eastAsia"/>
          <w:color w:val="000000"/>
          <w:sz w:val="24"/>
          <w:szCs w:val="24"/>
        </w:rPr>
        <w:t>；</w:t>
      </w:r>
    </w:p>
    <w:p w:rsidR="00BC78B1" w:rsidRDefault="00B255AA">
      <w:pPr>
        <w:spacing w:line="360" w:lineRule="auto"/>
        <w:rPr>
          <w:rFonts w:hAnsi="宋体"/>
          <w:color w:val="000000"/>
          <w:sz w:val="24"/>
          <w:szCs w:val="24"/>
        </w:rPr>
      </w:pPr>
      <w:r>
        <w:rPr>
          <w:rFonts w:hAnsi="宋体" w:hint="eastAsia"/>
          <w:color w:val="000000"/>
          <w:sz w:val="24"/>
          <w:szCs w:val="24"/>
        </w:rPr>
        <w:t>（2）</w:t>
      </w:r>
      <w:r w:rsidR="003B4BBD" w:rsidRPr="00BC78B1">
        <w:rPr>
          <w:rFonts w:hAnsi="宋体" w:hint="eastAsia"/>
          <w:color w:val="000000"/>
          <w:sz w:val="24"/>
          <w:szCs w:val="24"/>
        </w:rPr>
        <w:t>所投产品软件著作权证</w:t>
      </w:r>
      <w:r w:rsidR="003B4BBD">
        <w:rPr>
          <w:rFonts w:hAnsi="宋体" w:hint="eastAsia"/>
          <w:color w:val="000000"/>
          <w:sz w:val="24"/>
          <w:szCs w:val="24"/>
        </w:rPr>
        <w:t>登记</w:t>
      </w:r>
      <w:r w:rsidR="003B4BBD" w:rsidRPr="00BC78B1">
        <w:rPr>
          <w:rFonts w:hAnsi="宋体" w:hint="eastAsia"/>
          <w:color w:val="000000"/>
          <w:sz w:val="24"/>
          <w:szCs w:val="24"/>
        </w:rPr>
        <w:t>书</w:t>
      </w:r>
      <w:r w:rsidR="00BC78B1">
        <w:rPr>
          <w:rFonts w:hAnsi="宋体" w:hint="eastAsia"/>
          <w:color w:val="000000"/>
          <w:sz w:val="24"/>
          <w:szCs w:val="24"/>
        </w:rPr>
        <w:t>。</w:t>
      </w:r>
    </w:p>
    <w:p w:rsidR="003B4BBD" w:rsidRPr="003B4BBD" w:rsidRDefault="003B4BBD">
      <w:pPr>
        <w:spacing w:line="360" w:lineRule="auto"/>
        <w:rPr>
          <w:rFonts w:ascii="仿宋_GB2312" w:eastAsia="仿宋_GB2312" w:hAnsi="宋体"/>
          <w:color w:val="000000"/>
          <w:sz w:val="24"/>
          <w:szCs w:val="24"/>
        </w:rPr>
      </w:pPr>
      <w:r w:rsidRPr="003B4BBD">
        <w:rPr>
          <w:rFonts w:ascii="仿宋_GB2312" w:eastAsia="仿宋_GB2312" w:hAnsi="宋体" w:hint="eastAsia"/>
          <w:color w:val="000000"/>
          <w:sz w:val="24"/>
          <w:szCs w:val="24"/>
        </w:rPr>
        <w:t>注：以上资料原件由谈判供应商携至谈判现场备查。</w:t>
      </w:r>
    </w:p>
    <w:p w:rsidR="0006570C" w:rsidRDefault="0006570C">
      <w:pPr>
        <w:pStyle w:val="3"/>
        <w:spacing w:line="360" w:lineRule="auto"/>
        <w:rPr>
          <w:rFonts w:hAnsi="宋体"/>
          <w:color w:val="000000"/>
        </w:rPr>
      </w:pPr>
      <w:bookmarkStart w:id="102" w:name="_Toc239251052"/>
      <w:bookmarkStart w:id="103" w:name="_Toc279410014"/>
      <w:bookmarkStart w:id="104" w:name="_Toc423351356"/>
      <w:r>
        <w:rPr>
          <w:rFonts w:hAnsi="宋体" w:hint="eastAsia"/>
          <w:color w:val="000000"/>
        </w:rPr>
        <w:t>2.法人授权委托书</w:t>
      </w:r>
      <w:bookmarkEnd w:id="102"/>
      <w:bookmarkEnd w:id="103"/>
      <w:bookmarkEnd w:id="104"/>
    </w:p>
    <w:p w:rsidR="0006570C" w:rsidRDefault="0006570C">
      <w:pPr>
        <w:spacing w:line="360" w:lineRule="auto"/>
        <w:jc w:val="center"/>
        <w:rPr>
          <w:rFonts w:hAnsi="宋体"/>
          <w:b/>
          <w:color w:val="000000"/>
          <w:sz w:val="30"/>
        </w:rPr>
      </w:pPr>
      <w:r>
        <w:rPr>
          <w:rFonts w:hAnsi="宋体" w:hint="eastAsia"/>
          <w:b/>
          <w:color w:val="000000"/>
          <w:sz w:val="30"/>
        </w:rPr>
        <w:t>法人授权委托书</w:t>
      </w:r>
    </w:p>
    <w:p w:rsidR="0006570C" w:rsidRDefault="0006570C">
      <w:pPr>
        <w:spacing w:line="360" w:lineRule="auto"/>
        <w:rPr>
          <w:rFonts w:hAnsi="宋体"/>
          <w:color w:val="000000"/>
          <w:sz w:val="24"/>
          <w:szCs w:val="24"/>
        </w:rPr>
      </w:pPr>
      <w:r>
        <w:rPr>
          <w:rFonts w:hAnsi="宋体" w:hint="eastAsia"/>
          <w:color w:val="000000"/>
          <w:sz w:val="24"/>
          <w:szCs w:val="24"/>
        </w:rPr>
        <w:t>致南京审计学院：</w:t>
      </w:r>
    </w:p>
    <w:p w:rsidR="0006570C" w:rsidRDefault="0006570C">
      <w:pPr>
        <w:spacing w:line="360" w:lineRule="auto"/>
        <w:rPr>
          <w:rFonts w:hAnsi="宋体"/>
          <w:color w:val="000000"/>
          <w:sz w:val="24"/>
          <w:szCs w:val="24"/>
        </w:rPr>
      </w:pPr>
      <w:r>
        <w:rPr>
          <w:rFonts w:hAnsi="宋体" w:hint="eastAsia"/>
          <w:color w:val="000000"/>
          <w:sz w:val="24"/>
          <w:szCs w:val="24"/>
        </w:rPr>
        <w:t xml:space="preserve">    本授权书宣告：</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委托人：</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地    址：</w:t>
      </w:r>
      <w:r>
        <w:rPr>
          <w:rFonts w:hAnsi="宋体" w:hint="eastAsia"/>
          <w:color w:val="000000"/>
          <w:sz w:val="24"/>
          <w:szCs w:val="24"/>
          <w:u w:val="single"/>
        </w:rPr>
        <w:t xml:space="preserve">                     </w:t>
      </w:r>
      <w:r>
        <w:rPr>
          <w:rFonts w:hAnsi="宋体" w:hint="eastAsia"/>
          <w:color w:val="000000"/>
          <w:sz w:val="24"/>
          <w:szCs w:val="24"/>
        </w:rPr>
        <w:t xml:space="preserve"> 法定代表人：</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受托人：姓名</w:t>
      </w:r>
      <w:r>
        <w:rPr>
          <w:rFonts w:hAnsi="宋体" w:hint="eastAsia"/>
          <w:color w:val="000000"/>
          <w:sz w:val="24"/>
          <w:szCs w:val="24"/>
          <w:u w:val="single"/>
        </w:rPr>
        <w:t xml:space="preserve">      </w:t>
      </w:r>
      <w:r>
        <w:rPr>
          <w:rFonts w:hAnsi="宋体" w:hint="eastAsia"/>
          <w:color w:val="000000"/>
          <w:sz w:val="24"/>
          <w:szCs w:val="24"/>
        </w:rPr>
        <w:t xml:space="preserve"> 性别：</w:t>
      </w:r>
      <w:r>
        <w:rPr>
          <w:rFonts w:hAnsi="宋体" w:hint="eastAsia"/>
          <w:color w:val="000000"/>
          <w:sz w:val="24"/>
          <w:szCs w:val="24"/>
          <w:u w:val="single"/>
        </w:rPr>
        <w:t xml:space="preserve">    </w:t>
      </w:r>
      <w:r>
        <w:rPr>
          <w:rFonts w:hAnsi="宋体" w:hint="eastAsia"/>
          <w:color w:val="000000"/>
          <w:sz w:val="24"/>
          <w:szCs w:val="24"/>
        </w:rPr>
        <w:t xml:space="preserve"> 出生日期：</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06570C" w:rsidRDefault="0006570C">
      <w:pPr>
        <w:snapToGrid w:val="0"/>
        <w:spacing w:line="360" w:lineRule="auto"/>
        <w:rPr>
          <w:rFonts w:hAnsi="宋体"/>
          <w:color w:val="000000"/>
          <w:sz w:val="24"/>
          <w:szCs w:val="24"/>
        </w:rPr>
      </w:pPr>
      <w:r>
        <w:rPr>
          <w:rFonts w:hAnsi="宋体" w:hint="eastAsia"/>
          <w:color w:val="000000"/>
          <w:sz w:val="24"/>
          <w:szCs w:val="24"/>
        </w:rPr>
        <w:t>所在单位：</w:t>
      </w:r>
      <w:r>
        <w:rPr>
          <w:rFonts w:hAnsi="宋体" w:hint="eastAsia"/>
          <w:color w:val="000000"/>
          <w:sz w:val="24"/>
          <w:szCs w:val="24"/>
          <w:u w:val="single"/>
        </w:rPr>
        <w:t xml:space="preserve">                            </w:t>
      </w:r>
      <w:r>
        <w:rPr>
          <w:rFonts w:hAnsi="宋体" w:hint="eastAsia"/>
          <w:color w:val="000000"/>
          <w:sz w:val="24"/>
          <w:szCs w:val="24"/>
        </w:rPr>
        <w:t>职务：</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身</w:t>
      </w:r>
      <w:r>
        <w:rPr>
          <w:rFonts w:hAnsi="宋体"/>
          <w:color w:val="000000"/>
          <w:sz w:val="24"/>
          <w:szCs w:val="24"/>
        </w:rPr>
        <w:t xml:space="preserve"> </w:t>
      </w:r>
      <w:r>
        <w:rPr>
          <w:rFonts w:hAnsi="宋体" w:hint="eastAsia"/>
          <w:color w:val="000000"/>
          <w:sz w:val="24"/>
          <w:szCs w:val="24"/>
        </w:rPr>
        <w:t>份</w:t>
      </w:r>
      <w:r>
        <w:rPr>
          <w:rFonts w:hAnsi="宋体"/>
          <w:color w:val="000000"/>
          <w:sz w:val="24"/>
          <w:szCs w:val="24"/>
        </w:rPr>
        <w:t xml:space="preserve"> </w:t>
      </w:r>
      <w:r>
        <w:rPr>
          <w:rFonts w:hAnsi="宋体" w:hint="eastAsia"/>
          <w:color w:val="000000"/>
          <w:sz w:val="24"/>
          <w:szCs w:val="24"/>
        </w:rPr>
        <w:t>证：</w:t>
      </w:r>
      <w:r>
        <w:rPr>
          <w:rFonts w:hAnsi="宋体" w:hint="eastAsia"/>
          <w:color w:val="000000"/>
          <w:sz w:val="24"/>
          <w:szCs w:val="24"/>
          <w:u w:val="single"/>
        </w:rPr>
        <w:t xml:space="preserve">                </w:t>
      </w:r>
      <w:r>
        <w:rPr>
          <w:rFonts w:hAnsi="宋体" w:hint="eastAsia"/>
          <w:color w:val="000000"/>
          <w:sz w:val="24"/>
          <w:szCs w:val="24"/>
        </w:rPr>
        <w:t>联系方式:</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p>
    <w:p w:rsidR="0006570C" w:rsidRDefault="0006570C">
      <w:pPr>
        <w:spacing w:line="360" w:lineRule="auto"/>
        <w:rPr>
          <w:rFonts w:hAnsi="宋体"/>
          <w:color w:val="000000"/>
          <w:sz w:val="24"/>
          <w:szCs w:val="24"/>
        </w:rPr>
      </w:pPr>
      <w:r>
        <w:rPr>
          <w:rFonts w:hAnsi="宋体" w:hint="eastAsia"/>
          <w:color w:val="000000"/>
          <w:sz w:val="24"/>
          <w:szCs w:val="24"/>
        </w:rPr>
        <w:t>兹委托受托人</w:t>
      </w:r>
      <w:r>
        <w:rPr>
          <w:rFonts w:hAnsi="宋体" w:hint="eastAsia"/>
          <w:color w:val="000000"/>
          <w:sz w:val="24"/>
          <w:szCs w:val="24"/>
          <w:u w:val="single"/>
        </w:rPr>
        <w:t xml:space="preserve">               </w:t>
      </w:r>
      <w:r>
        <w:rPr>
          <w:rFonts w:hAnsi="宋体" w:hint="eastAsia"/>
          <w:color w:val="000000"/>
          <w:sz w:val="24"/>
          <w:szCs w:val="24"/>
        </w:rPr>
        <w:t>合法地代表我单位参加南京审计学院组织的（采购编号为：</w:t>
      </w:r>
      <w:r>
        <w:rPr>
          <w:rFonts w:hAnsi="宋体" w:hint="eastAsia"/>
          <w:color w:val="000000"/>
          <w:sz w:val="24"/>
          <w:szCs w:val="24"/>
          <w:u w:val="single"/>
        </w:rPr>
        <w:t xml:space="preserve">                 </w:t>
      </w:r>
      <w:r>
        <w:rPr>
          <w:rFonts w:hAnsi="宋体" w:hint="eastAsia"/>
          <w:color w:val="000000"/>
          <w:sz w:val="24"/>
          <w:szCs w:val="24"/>
        </w:rPr>
        <w:t>）</w:t>
      </w:r>
      <w:r>
        <w:rPr>
          <w:rFonts w:hAnsi="宋体" w:hint="eastAsia"/>
          <w:color w:val="000000"/>
          <w:sz w:val="24"/>
          <w:szCs w:val="24"/>
          <w:u w:val="single"/>
        </w:rPr>
        <w:t xml:space="preserve">           </w:t>
      </w:r>
      <w:r>
        <w:rPr>
          <w:rFonts w:hAnsi="宋体" w:hint="eastAsia"/>
          <w:color w:val="000000"/>
          <w:sz w:val="24"/>
          <w:szCs w:val="24"/>
        </w:rPr>
        <w:t>采购项目的竞争性谈判采购活动，受托人有权在该投标活动中，以我单位的名义签署竞争性谈判函和谈判文件，与采购人协商、澄清、解释，质疑，签订合同书并执行一切与此有关的事项。</w:t>
      </w:r>
    </w:p>
    <w:p w:rsidR="0006570C" w:rsidRDefault="0006570C">
      <w:pPr>
        <w:snapToGrid w:val="0"/>
        <w:spacing w:line="360" w:lineRule="auto"/>
        <w:rPr>
          <w:rFonts w:hAnsi="宋体" w:cs="宋体"/>
          <w:color w:val="000000"/>
          <w:sz w:val="24"/>
          <w:szCs w:val="24"/>
        </w:rPr>
      </w:pPr>
      <w:r>
        <w:rPr>
          <w:rFonts w:hAnsi="宋体" w:hint="eastAsia"/>
          <w:color w:val="000000"/>
          <w:sz w:val="24"/>
          <w:szCs w:val="24"/>
        </w:rPr>
        <w:t xml:space="preserve">    受托人在办理上述事宜过程中以其自己的名义所签署的所有文件我均予以承认。受托人无转委托权。</w:t>
      </w:r>
    </w:p>
    <w:p w:rsidR="0006570C" w:rsidRDefault="0006570C">
      <w:pPr>
        <w:snapToGrid w:val="0"/>
        <w:spacing w:line="360" w:lineRule="auto"/>
        <w:ind w:firstLineChars="200" w:firstLine="480"/>
        <w:rPr>
          <w:rFonts w:hAnsi="宋体"/>
          <w:color w:val="000000"/>
          <w:sz w:val="24"/>
          <w:szCs w:val="24"/>
        </w:rPr>
      </w:pPr>
      <w:r>
        <w:rPr>
          <w:rFonts w:hAnsi="宋体" w:hint="eastAsia"/>
          <w:color w:val="000000"/>
          <w:sz w:val="24"/>
          <w:szCs w:val="24"/>
        </w:rPr>
        <w:t>委托期限：至上述事宜处理完毕止。</w:t>
      </w:r>
    </w:p>
    <w:p w:rsidR="0006570C" w:rsidRDefault="0006570C">
      <w:pPr>
        <w:snapToGrid w:val="0"/>
        <w:spacing w:line="360" w:lineRule="auto"/>
        <w:rPr>
          <w:rFonts w:hAnsi="宋体"/>
          <w:color w:val="000000"/>
          <w:sz w:val="24"/>
          <w:szCs w:val="24"/>
        </w:rPr>
      </w:pP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 xml:space="preserve">委托单位   </w:t>
      </w:r>
      <w:r>
        <w:rPr>
          <w:rFonts w:hAnsi="宋体" w:hint="eastAsia"/>
          <w:color w:val="000000"/>
          <w:sz w:val="24"/>
          <w:szCs w:val="24"/>
          <w:u w:val="single"/>
        </w:rPr>
        <w:t xml:space="preserve"> （公章）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 xml:space="preserve">法定代表人 </w:t>
      </w:r>
      <w:r>
        <w:rPr>
          <w:rFonts w:hAnsi="宋体" w:hint="eastAsia"/>
          <w:color w:val="000000"/>
          <w:sz w:val="24"/>
          <w:szCs w:val="24"/>
          <w:u w:val="single"/>
        </w:rPr>
        <w:t xml:space="preserve"> （签名）          </w:t>
      </w:r>
    </w:p>
    <w:p w:rsidR="0006570C" w:rsidRDefault="0006570C">
      <w:pPr>
        <w:snapToGrid w:val="0"/>
        <w:spacing w:line="360" w:lineRule="auto"/>
        <w:rPr>
          <w:rFonts w:hAnsi="宋体"/>
          <w:color w:val="000000"/>
          <w:sz w:val="24"/>
          <w:szCs w:val="24"/>
        </w:rPr>
      </w:pPr>
      <w:r>
        <w:rPr>
          <w:rFonts w:hAnsi="宋体" w:hint="eastAsia"/>
          <w:color w:val="000000"/>
          <w:sz w:val="24"/>
          <w:szCs w:val="24"/>
        </w:rPr>
        <w:t>二〇一</w:t>
      </w:r>
      <w:r w:rsidR="0060087B">
        <w:rPr>
          <w:rFonts w:hAnsi="宋体" w:hint="eastAsia"/>
          <w:color w:val="000000"/>
          <w:sz w:val="24"/>
          <w:szCs w:val="24"/>
          <w:u w:val="single"/>
        </w:rPr>
        <w:t xml:space="preserve">     </w:t>
      </w:r>
      <w:r>
        <w:rPr>
          <w:rFonts w:hAnsi="宋体" w:hint="eastAsia"/>
          <w:color w:val="000000"/>
          <w:sz w:val="24"/>
          <w:szCs w:val="24"/>
        </w:rPr>
        <w:t xml:space="preserve">年 </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06570C" w:rsidRPr="0060087B" w:rsidRDefault="0006570C">
      <w:pPr>
        <w:snapToGrid w:val="0"/>
        <w:spacing w:line="360" w:lineRule="auto"/>
        <w:ind w:firstLineChars="200" w:firstLine="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备注：</w:t>
      </w:r>
    </w:p>
    <w:p w:rsidR="0006570C" w:rsidRPr="0060087B" w:rsidRDefault="0006570C">
      <w:pPr>
        <w:snapToGrid w:val="0"/>
        <w:spacing w:line="360" w:lineRule="auto"/>
        <w:ind w:firstLineChars="200" w:firstLine="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lastRenderedPageBreak/>
        <w:t>（1）谈判供应商授权代表须在谈判响应文件递交截止时间前持授权书原件及本人身份证件办理交纳保证金、签名报到、递交谈判响应文件等事宜，谈判响应文件中则附授权书复印件。</w:t>
      </w:r>
    </w:p>
    <w:p w:rsidR="0006570C" w:rsidRPr="0060087B" w:rsidRDefault="0006570C">
      <w:pPr>
        <w:wordWrap w:val="0"/>
        <w:spacing w:line="360" w:lineRule="auto"/>
        <w:jc w:val="right"/>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（2）谈判供应商法定代表人直接参加谈判的，无须提供法人授权委托书，但须</w:t>
      </w:r>
    </w:p>
    <w:p w:rsidR="0006570C" w:rsidRPr="0060087B" w:rsidRDefault="0006570C">
      <w:pPr>
        <w:spacing w:line="360" w:lineRule="auto"/>
        <w:ind w:right="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持本人身份证及营业执照复印件办理相关手续。</w:t>
      </w:r>
    </w:p>
    <w:p w:rsidR="0006570C" w:rsidRDefault="0006570C">
      <w:pPr>
        <w:pStyle w:val="3"/>
        <w:spacing w:line="360" w:lineRule="auto"/>
        <w:rPr>
          <w:rFonts w:hAnsi="宋体"/>
          <w:color w:val="000000"/>
        </w:rPr>
      </w:pPr>
      <w:bookmarkStart w:id="105" w:name="_Toc423351357"/>
      <w:r>
        <w:rPr>
          <w:rFonts w:hAnsi="宋体" w:hint="eastAsia"/>
          <w:color w:val="000000"/>
        </w:rPr>
        <w:t>3.业绩资料</w:t>
      </w:r>
      <w:bookmarkEnd w:id="105"/>
    </w:p>
    <w:p w:rsidR="0006570C" w:rsidRDefault="003B4BBD">
      <w:pPr>
        <w:snapToGrid w:val="0"/>
        <w:spacing w:line="360" w:lineRule="auto"/>
        <w:ind w:firstLineChars="200" w:firstLine="480"/>
        <w:rPr>
          <w:rFonts w:hAnsi="宋体"/>
          <w:color w:val="000000"/>
          <w:sz w:val="24"/>
          <w:szCs w:val="24"/>
        </w:rPr>
      </w:pPr>
      <w:r>
        <w:rPr>
          <w:rFonts w:ascii="ˎ̥" w:hAnsi="ˎ̥" w:hint="eastAsia"/>
          <w:sz w:val="24"/>
        </w:rPr>
        <w:t>谈判供应商</w:t>
      </w:r>
      <w:r>
        <w:rPr>
          <w:rFonts w:ascii="ˎ̥" w:hAnsi="ˎ̥"/>
          <w:sz w:val="24"/>
        </w:rPr>
        <w:t>近两年</w:t>
      </w:r>
      <w:r>
        <w:rPr>
          <w:rFonts w:ascii="ˎ̥" w:hAnsi="ˎ̥" w:hint="eastAsia"/>
          <w:sz w:val="24"/>
        </w:rPr>
        <w:t>来在高校的</w:t>
      </w:r>
      <w:r w:rsidR="0006570C">
        <w:rPr>
          <w:rFonts w:ascii="ˎ̥" w:hAnsi="ˎ̥"/>
          <w:sz w:val="24"/>
        </w:rPr>
        <w:t>所投产品成功案例</w:t>
      </w:r>
      <w:r w:rsidR="0006570C">
        <w:rPr>
          <w:rFonts w:hAnsi="宋体" w:hint="eastAsia"/>
          <w:color w:val="000000"/>
          <w:sz w:val="24"/>
          <w:szCs w:val="24"/>
        </w:rPr>
        <w:t>（合同复印件），合同原件带到开标现场备查。</w:t>
      </w:r>
    </w:p>
    <w:p w:rsidR="0006570C" w:rsidRDefault="0006570C">
      <w:pPr>
        <w:pStyle w:val="3"/>
        <w:spacing w:line="360" w:lineRule="auto"/>
        <w:rPr>
          <w:rFonts w:hAnsi="宋体"/>
          <w:color w:val="000000"/>
        </w:rPr>
      </w:pPr>
      <w:bookmarkStart w:id="106" w:name="_Toc423351358"/>
      <w:r>
        <w:rPr>
          <w:rFonts w:hAnsi="宋体" w:hint="eastAsia"/>
          <w:color w:val="000000"/>
        </w:rPr>
        <w:t>4.其他</w:t>
      </w:r>
      <w:bookmarkEnd w:id="106"/>
    </w:p>
    <w:p w:rsidR="0006570C" w:rsidRDefault="0006570C">
      <w:pPr>
        <w:snapToGrid w:val="0"/>
        <w:spacing w:line="360" w:lineRule="auto"/>
        <w:ind w:firstLineChars="200" w:firstLine="480"/>
        <w:rPr>
          <w:rFonts w:hAnsi="宋体"/>
          <w:color w:val="000000"/>
          <w:sz w:val="24"/>
          <w:szCs w:val="24"/>
        </w:rPr>
      </w:pPr>
      <w:r>
        <w:rPr>
          <w:rFonts w:hAnsi="宋体" w:hint="eastAsia"/>
          <w:color w:val="000000"/>
          <w:sz w:val="24"/>
          <w:szCs w:val="24"/>
        </w:rPr>
        <w:t>（企业资质证书、获奖证书等谈判供应商认为有必要提供的其它内容，格式自定）</w:t>
      </w:r>
    </w:p>
    <w:p w:rsidR="0006570C" w:rsidRDefault="0006570C">
      <w:pPr>
        <w:spacing w:line="360" w:lineRule="auto"/>
        <w:rPr>
          <w:rFonts w:hAnsi="宋体"/>
          <w:b/>
          <w:i/>
          <w:color w:val="000000"/>
          <w:sz w:val="24"/>
          <w:szCs w:val="24"/>
        </w:rPr>
      </w:pPr>
    </w:p>
    <w:p w:rsidR="0006570C" w:rsidRDefault="0006570C">
      <w:pPr>
        <w:spacing w:line="360" w:lineRule="auto"/>
        <w:rPr>
          <w:rFonts w:hAnsi="宋体"/>
          <w:b/>
          <w:color w:val="000000"/>
          <w:sz w:val="24"/>
          <w:szCs w:val="24"/>
        </w:rPr>
      </w:pPr>
      <w:r>
        <w:rPr>
          <w:rFonts w:hAnsi="宋体" w:hint="eastAsia"/>
          <w:b/>
          <w:i/>
          <w:color w:val="000000"/>
          <w:sz w:val="24"/>
          <w:szCs w:val="24"/>
        </w:rPr>
        <w:t>注：1、2、3、4项为必须提供的内容，须授权代表签字并加盖谈判供应商单位公章，未提供或未按要求提供将不能通过资格性审查。</w:t>
      </w:r>
    </w:p>
    <w:sectPr w:rsidR="0006570C" w:rsidSect="004870EA">
      <w:footerReference w:type="even" r:id="rId10"/>
      <w:footerReference w:type="default" r:id="rId11"/>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1D1" w:rsidRDefault="003861D1">
      <w:r>
        <w:separator/>
      </w:r>
    </w:p>
  </w:endnote>
  <w:endnote w:type="continuationSeparator" w:id="1">
    <w:p w:rsidR="003861D1" w:rsidRDefault="00386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795" w:rsidRDefault="00B94145">
    <w:pPr>
      <w:pStyle w:val="af3"/>
      <w:framePr w:wrap="around" w:vAnchor="text" w:hAnchor="margin" w:xAlign="center" w:y="1"/>
      <w:rPr>
        <w:rStyle w:val="a5"/>
      </w:rPr>
    </w:pPr>
    <w:r>
      <w:fldChar w:fldCharType="begin"/>
    </w:r>
    <w:r w:rsidR="005C5795">
      <w:rPr>
        <w:rStyle w:val="a5"/>
      </w:rPr>
      <w:instrText xml:space="preserve">PAGE  </w:instrText>
    </w:r>
    <w:r>
      <w:fldChar w:fldCharType="end"/>
    </w:r>
  </w:p>
  <w:p w:rsidR="005C5795" w:rsidRDefault="005C5795">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795" w:rsidRDefault="00B94145">
    <w:pPr>
      <w:pStyle w:val="af3"/>
      <w:framePr w:wrap="around" w:vAnchor="text" w:hAnchor="margin" w:xAlign="center" w:y="1"/>
      <w:rPr>
        <w:rStyle w:val="a5"/>
      </w:rPr>
    </w:pPr>
    <w:r>
      <w:fldChar w:fldCharType="begin"/>
    </w:r>
    <w:r w:rsidR="005C5795">
      <w:rPr>
        <w:rStyle w:val="a5"/>
      </w:rPr>
      <w:instrText xml:space="preserve">PAGE  </w:instrText>
    </w:r>
    <w:r>
      <w:fldChar w:fldCharType="separate"/>
    </w:r>
    <w:r w:rsidR="006D68B4">
      <w:rPr>
        <w:rStyle w:val="a5"/>
        <w:noProof/>
      </w:rPr>
      <w:t>2</w:t>
    </w:r>
    <w:r>
      <w:fldChar w:fldCharType="end"/>
    </w:r>
  </w:p>
  <w:p w:rsidR="005C5795" w:rsidRDefault="005C5795">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795" w:rsidRDefault="00B94145">
    <w:pPr>
      <w:pStyle w:val="af3"/>
      <w:framePr w:wrap="around" w:vAnchor="text" w:hAnchor="margin" w:xAlign="center" w:y="1"/>
      <w:rPr>
        <w:rStyle w:val="a5"/>
      </w:rPr>
    </w:pPr>
    <w:r>
      <w:fldChar w:fldCharType="begin"/>
    </w:r>
    <w:r w:rsidR="005C5795">
      <w:rPr>
        <w:rStyle w:val="a5"/>
      </w:rPr>
      <w:instrText xml:space="preserve">PAGE  </w:instrText>
    </w:r>
    <w:r>
      <w:fldChar w:fldCharType="separate"/>
    </w:r>
    <w:r w:rsidR="005C5795">
      <w:rPr>
        <w:rStyle w:val="a5"/>
      </w:rPr>
      <w:t>23</w:t>
    </w:r>
    <w:r>
      <w:fldChar w:fldCharType="end"/>
    </w:r>
  </w:p>
  <w:p w:rsidR="005C5795" w:rsidRDefault="005C5795">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795" w:rsidRDefault="00B94145">
    <w:pPr>
      <w:pStyle w:val="af3"/>
      <w:framePr w:wrap="around" w:vAnchor="text" w:hAnchor="margin" w:xAlign="center" w:y="1"/>
      <w:rPr>
        <w:rStyle w:val="a5"/>
      </w:rPr>
    </w:pPr>
    <w:r>
      <w:fldChar w:fldCharType="begin"/>
    </w:r>
    <w:r w:rsidR="005C5795">
      <w:rPr>
        <w:rStyle w:val="a5"/>
      </w:rPr>
      <w:instrText xml:space="preserve">PAGE  </w:instrText>
    </w:r>
    <w:r>
      <w:fldChar w:fldCharType="separate"/>
    </w:r>
    <w:r w:rsidR="006D68B4">
      <w:rPr>
        <w:rStyle w:val="a5"/>
        <w:noProof/>
      </w:rPr>
      <w:t>26</w:t>
    </w:r>
    <w:r>
      <w:fldChar w:fldCharType="end"/>
    </w:r>
  </w:p>
  <w:p w:rsidR="005C5795" w:rsidRDefault="005C579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1D1" w:rsidRDefault="003861D1">
      <w:r>
        <w:separator/>
      </w:r>
    </w:p>
  </w:footnote>
  <w:footnote w:type="continuationSeparator" w:id="1">
    <w:p w:rsidR="003861D1" w:rsidRDefault="003861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4"/>
    <w:multiLevelType w:val="multilevel"/>
    <w:tmpl w:val="0000000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7"/>
    <w:multiLevelType w:val="multilevel"/>
    <w:tmpl w:val="0000000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7"/>
    <w:multiLevelType w:val="multilevel"/>
    <w:tmpl w:val="0000001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13F0597"/>
    <w:multiLevelType w:val="hybridMultilevel"/>
    <w:tmpl w:val="9D64B3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094C9C"/>
    <w:multiLevelType w:val="hybridMultilevel"/>
    <w:tmpl w:val="5C4E8B06"/>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8C0562B"/>
    <w:multiLevelType w:val="hybridMultilevel"/>
    <w:tmpl w:val="D5C4776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C066EBF"/>
    <w:multiLevelType w:val="hybridMultilevel"/>
    <w:tmpl w:val="B69021BA"/>
    <w:lvl w:ilvl="0" w:tplc="20F842D8">
      <w:start w:val="3"/>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8">
    <w:nsid w:val="30817CA2"/>
    <w:multiLevelType w:val="hybridMultilevel"/>
    <w:tmpl w:val="3C82D66A"/>
    <w:lvl w:ilvl="0" w:tplc="12C2FE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5A65FA8"/>
    <w:multiLevelType w:val="multilevel"/>
    <w:tmpl w:val="35A65FA8"/>
    <w:lvl w:ilvl="0">
      <w:start w:val="1"/>
      <w:numFmt w:val="bullet"/>
      <w:lvlText w:val=""/>
      <w:lvlJc w:val="left"/>
      <w:pPr>
        <w:tabs>
          <w:tab w:val="num" w:pos="420"/>
        </w:tabs>
        <w:ind w:left="420" w:hanging="420"/>
      </w:pPr>
      <w:rPr>
        <w:rFonts w:ascii="Wingdings" w:hAnsi="Wingdings" w:hint="default"/>
      </w:rPr>
    </w:lvl>
    <w:lvl w:ilvl="1">
      <w:start w:val="2"/>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3AE075D9"/>
    <w:multiLevelType w:val="hybridMultilevel"/>
    <w:tmpl w:val="8550F2F4"/>
    <w:lvl w:ilvl="0" w:tplc="F6FCE6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C87561D"/>
    <w:multiLevelType w:val="hybridMultilevel"/>
    <w:tmpl w:val="D594181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30D5893"/>
    <w:multiLevelType w:val="hybridMultilevel"/>
    <w:tmpl w:val="762CDD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53257867"/>
    <w:multiLevelType w:val="hybridMultilevel"/>
    <w:tmpl w:val="B2E0C46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1616DD9"/>
    <w:multiLevelType w:val="hybridMultilevel"/>
    <w:tmpl w:val="65A4B7D4"/>
    <w:lvl w:ilvl="0" w:tplc="0A3E2E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3"/>
  </w:num>
  <w:num w:numId="8">
    <w:abstractNumId w:val="5"/>
  </w:num>
  <w:num w:numId="9">
    <w:abstractNumId w:val="13"/>
  </w:num>
  <w:num w:numId="10">
    <w:abstractNumId w:val="12"/>
  </w:num>
  <w:num w:numId="11">
    <w:abstractNumId w:val="6"/>
  </w:num>
  <w:num w:numId="12">
    <w:abstractNumId w:val="11"/>
  </w:num>
  <w:num w:numId="13">
    <w:abstractNumId w:val="4"/>
  </w:num>
  <w:num w:numId="14">
    <w:abstractNumId w:val="10"/>
  </w:num>
  <w:num w:numId="15">
    <w:abstractNumId w:val="7"/>
  </w:num>
  <w:num w:numId="16">
    <w:abstractNumId w:val="8"/>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3993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408"/>
    <w:rsid w:val="00000065"/>
    <w:rsid w:val="00002458"/>
    <w:rsid w:val="00002888"/>
    <w:rsid w:val="00003B6F"/>
    <w:rsid w:val="000051E4"/>
    <w:rsid w:val="00012483"/>
    <w:rsid w:val="0002058B"/>
    <w:rsid w:val="00021BE9"/>
    <w:rsid w:val="00037464"/>
    <w:rsid w:val="000409D8"/>
    <w:rsid w:val="000417E8"/>
    <w:rsid w:val="000423BE"/>
    <w:rsid w:val="00043033"/>
    <w:rsid w:val="00046453"/>
    <w:rsid w:val="00047302"/>
    <w:rsid w:val="000503B6"/>
    <w:rsid w:val="000504B7"/>
    <w:rsid w:val="000510B4"/>
    <w:rsid w:val="000526B3"/>
    <w:rsid w:val="00053475"/>
    <w:rsid w:val="00053BB1"/>
    <w:rsid w:val="00054A1B"/>
    <w:rsid w:val="0005501E"/>
    <w:rsid w:val="00063625"/>
    <w:rsid w:val="0006570C"/>
    <w:rsid w:val="0007625E"/>
    <w:rsid w:val="000812AA"/>
    <w:rsid w:val="000846DE"/>
    <w:rsid w:val="000856A0"/>
    <w:rsid w:val="00086741"/>
    <w:rsid w:val="0008740B"/>
    <w:rsid w:val="00090DC8"/>
    <w:rsid w:val="000A0BA8"/>
    <w:rsid w:val="000A2D68"/>
    <w:rsid w:val="000A70F3"/>
    <w:rsid w:val="000B79BF"/>
    <w:rsid w:val="000C27B6"/>
    <w:rsid w:val="000C3142"/>
    <w:rsid w:val="000C42B8"/>
    <w:rsid w:val="000C5D77"/>
    <w:rsid w:val="000C7454"/>
    <w:rsid w:val="000C7A99"/>
    <w:rsid w:val="000E707C"/>
    <w:rsid w:val="0010319E"/>
    <w:rsid w:val="00104058"/>
    <w:rsid w:val="001179E5"/>
    <w:rsid w:val="00117E42"/>
    <w:rsid w:val="00117FC1"/>
    <w:rsid w:val="001206AE"/>
    <w:rsid w:val="0012143F"/>
    <w:rsid w:val="00123646"/>
    <w:rsid w:val="00124396"/>
    <w:rsid w:val="00127F12"/>
    <w:rsid w:val="001336CE"/>
    <w:rsid w:val="00135D93"/>
    <w:rsid w:val="001408C2"/>
    <w:rsid w:val="00143488"/>
    <w:rsid w:val="00143A90"/>
    <w:rsid w:val="00146B77"/>
    <w:rsid w:val="0014720C"/>
    <w:rsid w:val="00153AA0"/>
    <w:rsid w:val="00156F42"/>
    <w:rsid w:val="00162445"/>
    <w:rsid w:val="00164DC5"/>
    <w:rsid w:val="00181085"/>
    <w:rsid w:val="0018587F"/>
    <w:rsid w:val="00185A1C"/>
    <w:rsid w:val="00194326"/>
    <w:rsid w:val="00196CC8"/>
    <w:rsid w:val="001A7722"/>
    <w:rsid w:val="001B0A0C"/>
    <w:rsid w:val="001B3013"/>
    <w:rsid w:val="001B60F9"/>
    <w:rsid w:val="001B6246"/>
    <w:rsid w:val="001B6CFB"/>
    <w:rsid w:val="001C2CE0"/>
    <w:rsid w:val="001C4EAC"/>
    <w:rsid w:val="001D04B4"/>
    <w:rsid w:val="001D1033"/>
    <w:rsid w:val="0020605D"/>
    <w:rsid w:val="00207375"/>
    <w:rsid w:val="00217832"/>
    <w:rsid w:val="00236265"/>
    <w:rsid w:val="002362AC"/>
    <w:rsid w:val="00241684"/>
    <w:rsid w:val="00244F54"/>
    <w:rsid w:val="002535A1"/>
    <w:rsid w:val="00261DCF"/>
    <w:rsid w:val="00264230"/>
    <w:rsid w:val="00266BEC"/>
    <w:rsid w:val="00266D98"/>
    <w:rsid w:val="00267A5B"/>
    <w:rsid w:val="00267FD4"/>
    <w:rsid w:val="00273530"/>
    <w:rsid w:val="00275F43"/>
    <w:rsid w:val="00281979"/>
    <w:rsid w:val="00283BC4"/>
    <w:rsid w:val="00291A3C"/>
    <w:rsid w:val="00292D7B"/>
    <w:rsid w:val="002955EA"/>
    <w:rsid w:val="002B066A"/>
    <w:rsid w:val="002B211A"/>
    <w:rsid w:val="002C26B2"/>
    <w:rsid w:val="002C7CF3"/>
    <w:rsid w:val="002D04D7"/>
    <w:rsid w:val="002D0B34"/>
    <w:rsid w:val="002E1BB1"/>
    <w:rsid w:val="002E4945"/>
    <w:rsid w:val="002E7EB7"/>
    <w:rsid w:val="002F307E"/>
    <w:rsid w:val="00301E78"/>
    <w:rsid w:val="003033A8"/>
    <w:rsid w:val="003076BC"/>
    <w:rsid w:val="00311C5D"/>
    <w:rsid w:val="003138CD"/>
    <w:rsid w:val="003172AF"/>
    <w:rsid w:val="003243E0"/>
    <w:rsid w:val="00325860"/>
    <w:rsid w:val="003310D4"/>
    <w:rsid w:val="00344504"/>
    <w:rsid w:val="0035630D"/>
    <w:rsid w:val="0036230B"/>
    <w:rsid w:val="00363C1A"/>
    <w:rsid w:val="0037294F"/>
    <w:rsid w:val="003830BE"/>
    <w:rsid w:val="003853E1"/>
    <w:rsid w:val="003861D1"/>
    <w:rsid w:val="003A2948"/>
    <w:rsid w:val="003B2555"/>
    <w:rsid w:val="003B4BBD"/>
    <w:rsid w:val="003B774F"/>
    <w:rsid w:val="003C0497"/>
    <w:rsid w:val="003C084E"/>
    <w:rsid w:val="003C2999"/>
    <w:rsid w:val="003D2099"/>
    <w:rsid w:val="003E0D56"/>
    <w:rsid w:val="003F1C36"/>
    <w:rsid w:val="003F2DC0"/>
    <w:rsid w:val="003F6751"/>
    <w:rsid w:val="00402253"/>
    <w:rsid w:val="00403467"/>
    <w:rsid w:val="004063B8"/>
    <w:rsid w:val="00406F8E"/>
    <w:rsid w:val="004156C7"/>
    <w:rsid w:val="00426D09"/>
    <w:rsid w:val="00431CCB"/>
    <w:rsid w:val="004371DB"/>
    <w:rsid w:val="004443E2"/>
    <w:rsid w:val="00444CC1"/>
    <w:rsid w:val="00445A2F"/>
    <w:rsid w:val="00450B28"/>
    <w:rsid w:val="00454882"/>
    <w:rsid w:val="0045584D"/>
    <w:rsid w:val="004570D4"/>
    <w:rsid w:val="00457861"/>
    <w:rsid w:val="00460293"/>
    <w:rsid w:val="004640FF"/>
    <w:rsid w:val="00484175"/>
    <w:rsid w:val="0048647D"/>
    <w:rsid w:val="004870EA"/>
    <w:rsid w:val="004915AA"/>
    <w:rsid w:val="004A400A"/>
    <w:rsid w:val="004A5A87"/>
    <w:rsid w:val="004B7FE9"/>
    <w:rsid w:val="004C0847"/>
    <w:rsid w:val="004C1725"/>
    <w:rsid w:val="004C18B1"/>
    <w:rsid w:val="004C21E7"/>
    <w:rsid w:val="004C6780"/>
    <w:rsid w:val="004C67BE"/>
    <w:rsid w:val="004C7726"/>
    <w:rsid w:val="004D784B"/>
    <w:rsid w:val="004D7A59"/>
    <w:rsid w:val="004F0B13"/>
    <w:rsid w:val="004F6BB0"/>
    <w:rsid w:val="0050158A"/>
    <w:rsid w:val="00503DB4"/>
    <w:rsid w:val="005048BA"/>
    <w:rsid w:val="00504B55"/>
    <w:rsid w:val="005126CF"/>
    <w:rsid w:val="00516F6B"/>
    <w:rsid w:val="00522915"/>
    <w:rsid w:val="0052696C"/>
    <w:rsid w:val="00527BFE"/>
    <w:rsid w:val="0053287C"/>
    <w:rsid w:val="005367F4"/>
    <w:rsid w:val="00537DEB"/>
    <w:rsid w:val="005423B9"/>
    <w:rsid w:val="0054370C"/>
    <w:rsid w:val="00551871"/>
    <w:rsid w:val="00562EEE"/>
    <w:rsid w:val="00570773"/>
    <w:rsid w:val="005765B8"/>
    <w:rsid w:val="00581845"/>
    <w:rsid w:val="005820BE"/>
    <w:rsid w:val="00584936"/>
    <w:rsid w:val="00586691"/>
    <w:rsid w:val="005947EE"/>
    <w:rsid w:val="005A18BA"/>
    <w:rsid w:val="005A3EE4"/>
    <w:rsid w:val="005B0E9D"/>
    <w:rsid w:val="005B2337"/>
    <w:rsid w:val="005B3A58"/>
    <w:rsid w:val="005B3D47"/>
    <w:rsid w:val="005B3F9D"/>
    <w:rsid w:val="005C5105"/>
    <w:rsid w:val="005C5795"/>
    <w:rsid w:val="005C7437"/>
    <w:rsid w:val="005D6DC1"/>
    <w:rsid w:val="005E1996"/>
    <w:rsid w:val="005E73DF"/>
    <w:rsid w:val="005F2359"/>
    <w:rsid w:val="005F2FBF"/>
    <w:rsid w:val="00600520"/>
    <w:rsid w:val="0060087B"/>
    <w:rsid w:val="00604A93"/>
    <w:rsid w:val="00605CB4"/>
    <w:rsid w:val="006076B7"/>
    <w:rsid w:val="00611265"/>
    <w:rsid w:val="00611F1D"/>
    <w:rsid w:val="00613CB8"/>
    <w:rsid w:val="00621EBE"/>
    <w:rsid w:val="00621ECB"/>
    <w:rsid w:val="006231C0"/>
    <w:rsid w:val="00626D07"/>
    <w:rsid w:val="00642D4F"/>
    <w:rsid w:val="006501E3"/>
    <w:rsid w:val="006527F9"/>
    <w:rsid w:val="00654B4A"/>
    <w:rsid w:val="006550AC"/>
    <w:rsid w:val="00655C9F"/>
    <w:rsid w:val="00657F11"/>
    <w:rsid w:val="00666F89"/>
    <w:rsid w:val="006706C4"/>
    <w:rsid w:val="00670836"/>
    <w:rsid w:val="00672630"/>
    <w:rsid w:val="00673557"/>
    <w:rsid w:val="00675648"/>
    <w:rsid w:val="006819E4"/>
    <w:rsid w:val="0068495C"/>
    <w:rsid w:val="006901E9"/>
    <w:rsid w:val="006A0C4A"/>
    <w:rsid w:val="006B033B"/>
    <w:rsid w:val="006B2390"/>
    <w:rsid w:val="006C0CB8"/>
    <w:rsid w:val="006C58B4"/>
    <w:rsid w:val="006C721D"/>
    <w:rsid w:val="006C7F7B"/>
    <w:rsid w:val="006D68B4"/>
    <w:rsid w:val="006E6970"/>
    <w:rsid w:val="006F5915"/>
    <w:rsid w:val="007066FD"/>
    <w:rsid w:val="00713F11"/>
    <w:rsid w:val="007144E5"/>
    <w:rsid w:val="007151CB"/>
    <w:rsid w:val="007231F3"/>
    <w:rsid w:val="007251DC"/>
    <w:rsid w:val="00733157"/>
    <w:rsid w:val="00734DD7"/>
    <w:rsid w:val="00736F63"/>
    <w:rsid w:val="00740CAD"/>
    <w:rsid w:val="00740DAD"/>
    <w:rsid w:val="00742066"/>
    <w:rsid w:val="00743069"/>
    <w:rsid w:val="007431A8"/>
    <w:rsid w:val="007457BD"/>
    <w:rsid w:val="0074656C"/>
    <w:rsid w:val="00751860"/>
    <w:rsid w:val="007565C3"/>
    <w:rsid w:val="007652BD"/>
    <w:rsid w:val="00774B08"/>
    <w:rsid w:val="007835E1"/>
    <w:rsid w:val="00791D14"/>
    <w:rsid w:val="007A4441"/>
    <w:rsid w:val="007A4D34"/>
    <w:rsid w:val="007A58F7"/>
    <w:rsid w:val="007B0714"/>
    <w:rsid w:val="007B656D"/>
    <w:rsid w:val="007B7312"/>
    <w:rsid w:val="007C203E"/>
    <w:rsid w:val="007C76C1"/>
    <w:rsid w:val="007D308A"/>
    <w:rsid w:val="007E072B"/>
    <w:rsid w:val="007E0B32"/>
    <w:rsid w:val="007E3708"/>
    <w:rsid w:val="007E49FA"/>
    <w:rsid w:val="007E4A7D"/>
    <w:rsid w:val="007E5B9E"/>
    <w:rsid w:val="007F0AF2"/>
    <w:rsid w:val="008028BA"/>
    <w:rsid w:val="0080428C"/>
    <w:rsid w:val="00804A28"/>
    <w:rsid w:val="0081451C"/>
    <w:rsid w:val="0081457C"/>
    <w:rsid w:val="00815D3E"/>
    <w:rsid w:val="0081634E"/>
    <w:rsid w:val="00817B2E"/>
    <w:rsid w:val="0082229A"/>
    <w:rsid w:val="008233A0"/>
    <w:rsid w:val="00824A2E"/>
    <w:rsid w:val="00827C7F"/>
    <w:rsid w:val="008348B7"/>
    <w:rsid w:val="00844DD3"/>
    <w:rsid w:val="00853294"/>
    <w:rsid w:val="00860322"/>
    <w:rsid w:val="008628AF"/>
    <w:rsid w:val="00867F56"/>
    <w:rsid w:val="008721F9"/>
    <w:rsid w:val="00876276"/>
    <w:rsid w:val="008778E7"/>
    <w:rsid w:val="008871A0"/>
    <w:rsid w:val="008A12A0"/>
    <w:rsid w:val="008A2AFF"/>
    <w:rsid w:val="008A5487"/>
    <w:rsid w:val="008B13F3"/>
    <w:rsid w:val="008B1D38"/>
    <w:rsid w:val="008B62E2"/>
    <w:rsid w:val="008C205D"/>
    <w:rsid w:val="008C2A42"/>
    <w:rsid w:val="008C4862"/>
    <w:rsid w:val="008C504E"/>
    <w:rsid w:val="008C5C1B"/>
    <w:rsid w:val="008D3258"/>
    <w:rsid w:val="008D47E4"/>
    <w:rsid w:val="008D6936"/>
    <w:rsid w:val="008D784A"/>
    <w:rsid w:val="008D7B59"/>
    <w:rsid w:val="008D7DB2"/>
    <w:rsid w:val="008F31F7"/>
    <w:rsid w:val="008F5727"/>
    <w:rsid w:val="008F6DA8"/>
    <w:rsid w:val="0090295F"/>
    <w:rsid w:val="00906C55"/>
    <w:rsid w:val="00910225"/>
    <w:rsid w:val="0091536E"/>
    <w:rsid w:val="00916A10"/>
    <w:rsid w:val="00920451"/>
    <w:rsid w:val="00920E8B"/>
    <w:rsid w:val="009247E8"/>
    <w:rsid w:val="00924EC9"/>
    <w:rsid w:val="00925EAE"/>
    <w:rsid w:val="009271CB"/>
    <w:rsid w:val="00935417"/>
    <w:rsid w:val="00940CFA"/>
    <w:rsid w:val="00940D3A"/>
    <w:rsid w:val="0094716F"/>
    <w:rsid w:val="009613B4"/>
    <w:rsid w:val="00964EF9"/>
    <w:rsid w:val="00966209"/>
    <w:rsid w:val="00967F86"/>
    <w:rsid w:val="009704AB"/>
    <w:rsid w:val="00971B31"/>
    <w:rsid w:val="00971D77"/>
    <w:rsid w:val="009745F1"/>
    <w:rsid w:val="00976CB6"/>
    <w:rsid w:val="00976CCD"/>
    <w:rsid w:val="009815FD"/>
    <w:rsid w:val="0098587F"/>
    <w:rsid w:val="00986EC9"/>
    <w:rsid w:val="0099510C"/>
    <w:rsid w:val="009A023A"/>
    <w:rsid w:val="009A22F2"/>
    <w:rsid w:val="009B0E89"/>
    <w:rsid w:val="009B27CE"/>
    <w:rsid w:val="009B387E"/>
    <w:rsid w:val="009B6CAC"/>
    <w:rsid w:val="009C026A"/>
    <w:rsid w:val="009C0B5F"/>
    <w:rsid w:val="009C195B"/>
    <w:rsid w:val="009C3972"/>
    <w:rsid w:val="009D109E"/>
    <w:rsid w:val="009D5C7F"/>
    <w:rsid w:val="009E6788"/>
    <w:rsid w:val="009F29CB"/>
    <w:rsid w:val="009F3BFE"/>
    <w:rsid w:val="009F4175"/>
    <w:rsid w:val="009F6A8D"/>
    <w:rsid w:val="00A00254"/>
    <w:rsid w:val="00A03804"/>
    <w:rsid w:val="00A06FF1"/>
    <w:rsid w:val="00A151E1"/>
    <w:rsid w:val="00A227D0"/>
    <w:rsid w:val="00A26AA0"/>
    <w:rsid w:val="00A26BDC"/>
    <w:rsid w:val="00A27FBC"/>
    <w:rsid w:val="00A375C4"/>
    <w:rsid w:val="00A40473"/>
    <w:rsid w:val="00A467BE"/>
    <w:rsid w:val="00A5444D"/>
    <w:rsid w:val="00A5619F"/>
    <w:rsid w:val="00A60301"/>
    <w:rsid w:val="00A632BD"/>
    <w:rsid w:val="00A63E56"/>
    <w:rsid w:val="00A64F21"/>
    <w:rsid w:val="00A70E2F"/>
    <w:rsid w:val="00A73B15"/>
    <w:rsid w:val="00A81C4E"/>
    <w:rsid w:val="00A83758"/>
    <w:rsid w:val="00A83862"/>
    <w:rsid w:val="00A84BB0"/>
    <w:rsid w:val="00A875FA"/>
    <w:rsid w:val="00A90B59"/>
    <w:rsid w:val="00A97F49"/>
    <w:rsid w:val="00AA67CC"/>
    <w:rsid w:val="00AB6EB1"/>
    <w:rsid w:val="00AC0A68"/>
    <w:rsid w:val="00AD1257"/>
    <w:rsid w:val="00AD2866"/>
    <w:rsid w:val="00AD764D"/>
    <w:rsid w:val="00AE3C78"/>
    <w:rsid w:val="00AE79ED"/>
    <w:rsid w:val="00AF059F"/>
    <w:rsid w:val="00AF065B"/>
    <w:rsid w:val="00AF2698"/>
    <w:rsid w:val="00AF2B86"/>
    <w:rsid w:val="00AF563B"/>
    <w:rsid w:val="00B00F9F"/>
    <w:rsid w:val="00B017FC"/>
    <w:rsid w:val="00B06EB2"/>
    <w:rsid w:val="00B21FFF"/>
    <w:rsid w:val="00B255AA"/>
    <w:rsid w:val="00B27D1F"/>
    <w:rsid w:val="00B320CA"/>
    <w:rsid w:val="00B379C5"/>
    <w:rsid w:val="00B445E8"/>
    <w:rsid w:val="00B538FB"/>
    <w:rsid w:val="00B53F19"/>
    <w:rsid w:val="00B60153"/>
    <w:rsid w:val="00B619A1"/>
    <w:rsid w:val="00B726FA"/>
    <w:rsid w:val="00B73B1F"/>
    <w:rsid w:val="00B73BD8"/>
    <w:rsid w:val="00B77920"/>
    <w:rsid w:val="00B94145"/>
    <w:rsid w:val="00B94C07"/>
    <w:rsid w:val="00BA07D0"/>
    <w:rsid w:val="00BA1F76"/>
    <w:rsid w:val="00BB0220"/>
    <w:rsid w:val="00BB0E54"/>
    <w:rsid w:val="00BB43F0"/>
    <w:rsid w:val="00BB5F81"/>
    <w:rsid w:val="00BC28DA"/>
    <w:rsid w:val="00BC4D70"/>
    <w:rsid w:val="00BC78B1"/>
    <w:rsid w:val="00BD5AB7"/>
    <w:rsid w:val="00BE079E"/>
    <w:rsid w:val="00BE3858"/>
    <w:rsid w:val="00BF12D6"/>
    <w:rsid w:val="00BF6C9E"/>
    <w:rsid w:val="00C02408"/>
    <w:rsid w:val="00C02A35"/>
    <w:rsid w:val="00C044D2"/>
    <w:rsid w:val="00C04CC6"/>
    <w:rsid w:val="00C066EB"/>
    <w:rsid w:val="00C07026"/>
    <w:rsid w:val="00C219E9"/>
    <w:rsid w:val="00C221D9"/>
    <w:rsid w:val="00C24631"/>
    <w:rsid w:val="00C25AD9"/>
    <w:rsid w:val="00C34313"/>
    <w:rsid w:val="00C3757D"/>
    <w:rsid w:val="00C44E1B"/>
    <w:rsid w:val="00C46740"/>
    <w:rsid w:val="00C5529E"/>
    <w:rsid w:val="00C56B91"/>
    <w:rsid w:val="00C622C7"/>
    <w:rsid w:val="00C66F09"/>
    <w:rsid w:val="00C70C28"/>
    <w:rsid w:val="00C76AB9"/>
    <w:rsid w:val="00C76D28"/>
    <w:rsid w:val="00C846EA"/>
    <w:rsid w:val="00C85FDB"/>
    <w:rsid w:val="00C875C1"/>
    <w:rsid w:val="00C92EBE"/>
    <w:rsid w:val="00C95B29"/>
    <w:rsid w:val="00C95EBF"/>
    <w:rsid w:val="00C9781A"/>
    <w:rsid w:val="00CA4D73"/>
    <w:rsid w:val="00CA6371"/>
    <w:rsid w:val="00CB343E"/>
    <w:rsid w:val="00CB3BFA"/>
    <w:rsid w:val="00CC1172"/>
    <w:rsid w:val="00CC47A9"/>
    <w:rsid w:val="00CD1C49"/>
    <w:rsid w:val="00CE5E94"/>
    <w:rsid w:val="00CE65A9"/>
    <w:rsid w:val="00CF113B"/>
    <w:rsid w:val="00D00086"/>
    <w:rsid w:val="00D015DF"/>
    <w:rsid w:val="00D035C7"/>
    <w:rsid w:val="00D03659"/>
    <w:rsid w:val="00D04F37"/>
    <w:rsid w:val="00D07B60"/>
    <w:rsid w:val="00D174C7"/>
    <w:rsid w:val="00D2012D"/>
    <w:rsid w:val="00D2075B"/>
    <w:rsid w:val="00D21700"/>
    <w:rsid w:val="00D25A81"/>
    <w:rsid w:val="00D26352"/>
    <w:rsid w:val="00D27025"/>
    <w:rsid w:val="00D30271"/>
    <w:rsid w:val="00D3170E"/>
    <w:rsid w:val="00D330BF"/>
    <w:rsid w:val="00D33317"/>
    <w:rsid w:val="00D34340"/>
    <w:rsid w:val="00D36D05"/>
    <w:rsid w:val="00D5054B"/>
    <w:rsid w:val="00D552FD"/>
    <w:rsid w:val="00D56433"/>
    <w:rsid w:val="00D62C44"/>
    <w:rsid w:val="00D6528B"/>
    <w:rsid w:val="00D745EA"/>
    <w:rsid w:val="00D82201"/>
    <w:rsid w:val="00D83493"/>
    <w:rsid w:val="00D842AF"/>
    <w:rsid w:val="00D84FBC"/>
    <w:rsid w:val="00D905D7"/>
    <w:rsid w:val="00D9337C"/>
    <w:rsid w:val="00D94517"/>
    <w:rsid w:val="00D95661"/>
    <w:rsid w:val="00D95F2E"/>
    <w:rsid w:val="00D96284"/>
    <w:rsid w:val="00DA545E"/>
    <w:rsid w:val="00DA6BBF"/>
    <w:rsid w:val="00DA74FA"/>
    <w:rsid w:val="00DB7990"/>
    <w:rsid w:val="00DC0F5A"/>
    <w:rsid w:val="00DC5681"/>
    <w:rsid w:val="00DD0EE2"/>
    <w:rsid w:val="00DD2292"/>
    <w:rsid w:val="00DD61A5"/>
    <w:rsid w:val="00DE19F5"/>
    <w:rsid w:val="00DF50D2"/>
    <w:rsid w:val="00DF627C"/>
    <w:rsid w:val="00E0302A"/>
    <w:rsid w:val="00E03522"/>
    <w:rsid w:val="00E044CB"/>
    <w:rsid w:val="00E04844"/>
    <w:rsid w:val="00E0547C"/>
    <w:rsid w:val="00E204B1"/>
    <w:rsid w:val="00E21992"/>
    <w:rsid w:val="00E2674E"/>
    <w:rsid w:val="00E3093E"/>
    <w:rsid w:val="00E31C9B"/>
    <w:rsid w:val="00E32279"/>
    <w:rsid w:val="00E414B0"/>
    <w:rsid w:val="00E47085"/>
    <w:rsid w:val="00E532D5"/>
    <w:rsid w:val="00E53B0A"/>
    <w:rsid w:val="00E5477D"/>
    <w:rsid w:val="00E570C4"/>
    <w:rsid w:val="00E65EB4"/>
    <w:rsid w:val="00E6662A"/>
    <w:rsid w:val="00E72028"/>
    <w:rsid w:val="00E82972"/>
    <w:rsid w:val="00E94F20"/>
    <w:rsid w:val="00EB7DB7"/>
    <w:rsid w:val="00EC6410"/>
    <w:rsid w:val="00ED11F8"/>
    <w:rsid w:val="00ED687C"/>
    <w:rsid w:val="00ED7F73"/>
    <w:rsid w:val="00EE0A47"/>
    <w:rsid w:val="00EE1E20"/>
    <w:rsid w:val="00EE2F3A"/>
    <w:rsid w:val="00EE4AFB"/>
    <w:rsid w:val="00EE4DFE"/>
    <w:rsid w:val="00EE5CB2"/>
    <w:rsid w:val="00EE6FDB"/>
    <w:rsid w:val="00F07E5F"/>
    <w:rsid w:val="00F11B3B"/>
    <w:rsid w:val="00F15A80"/>
    <w:rsid w:val="00F15FF3"/>
    <w:rsid w:val="00F17EE8"/>
    <w:rsid w:val="00F23000"/>
    <w:rsid w:val="00F251C1"/>
    <w:rsid w:val="00F3220B"/>
    <w:rsid w:val="00F352CB"/>
    <w:rsid w:val="00F40AD1"/>
    <w:rsid w:val="00F477FF"/>
    <w:rsid w:val="00F522F4"/>
    <w:rsid w:val="00F53387"/>
    <w:rsid w:val="00F54885"/>
    <w:rsid w:val="00F55727"/>
    <w:rsid w:val="00F62A11"/>
    <w:rsid w:val="00F71B6D"/>
    <w:rsid w:val="00F76C8A"/>
    <w:rsid w:val="00F8102B"/>
    <w:rsid w:val="00F8658C"/>
    <w:rsid w:val="00F95F36"/>
    <w:rsid w:val="00F96E18"/>
    <w:rsid w:val="00FA10CC"/>
    <w:rsid w:val="00FA43D6"/>
    <w:rsid w:val="00FB26CE"/>
    <w:rsid w:val="00FB64DB"/>
    <w:rsid w:val="00FB7502"/>
    <w:rsid w:val="00FC5841"/>
    <w:rsid w:val="00FC5B89"/>
    <w:rsid w:val="00FC6FAA"/>
    <w:rsid w:val="00FD0051"/>
    <w:rsid w:val="00FD2315"/>
    <w:rsid w:val="00FD2C65"/>
    <w:rsid w:val="00FF7EE2"/>
    <w:rsid w:val="03EB0A08"/>
    <w:rsid w:val="6C934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3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0EA"/>
    <w:pPr>
      <w:widowControl w:val="0"/>
      <w:autoSpaceDE w:val="0"/>
      <w:autoSpaceDN w:val="0"/>
      <w:adjustRightInd w:val="0"/>
    </w:pPr>
    <w:rPr>
      <w:rFonts w:ascii="宋体"/>
    </w:rPr>
  </w:style>
  <w:style w:type="paragraph" w:styleId="1">
    <w:name w:val="heading 1"/>
    <w:basedOn w:val="a"/>
    <w:next w:val="a"/>
    <w:link w:val="1Char"/>
    <w:qFormat/>
    <w:rsid w:val="004870EA"/>
    <w:pPr>
      <w:keepNext/>
      <w:keepLines/>
      <w:spacing w:before="340" w:after="330" w:line="578" w:lineRule="auto"/>
      <w:outlineLvl w:val="0"/>
    </w:pPr>
    <w:rPr>
      <w:b/>
      <w:bCs/>
      <w:kern w:val="44"/>
      <w:sz w:val="44"/>
      <w:szCs w:val="44"/>
    </w:rPr>
  </w:style>
  <w:style w:type="paragraph" w:styleId="2">
    <w:name w:val="heading 2"/>
    <w:basedOn w:val="a"/>
    <w:next w:val="a"/>
    <w:qFormat/>
    <w:rsid w:val="004870E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870EA"/>
    <w:pPr>
      <w:keepNext/>
      <w:keepLines/>
      <w:spacing w:before="260" w:after="260" w:line="416" w:lineRule="auto"/>
      <w:outlineLvl w:val="2"/>
    </w:pPr>
    <w:rPr>
      <w:b/>
      <w:bCs/>
      <w:sz w:val="32"/>
      <w:szCs w:val="32"/>
    </w:rPr>
  </w:style>
  <w:style w:type="paragraph" w:styleId="4">
    <w:name w:val="heading 4"/>
    <w:basedOn w:val="a"/>
    <w:next w:val="a0"/>
    <w:link w:val="4Char"/>
    <w:qFormat/>
    <w:rsid w:val="004870EA"/>
    <w:pPr>
      <w:keepNext/>
      <w:keepLines/>
      <w:autoSpaceDE/>
      <w:autoSpaceDN/>
      <w:adjustRightInd/>
      <w:spacing w:before="280" w:after="290" w:line="376" w:lineRule="auto"/>
      <w:jc w:val="both"/>
      <w:outlineLvl w:val="3"/>
    </w:pPr>
    <w:rPr>
      <w:rFonts w:ascii="Arial" w:eastAsia="黑体" w:hAnsi="Arial" w:cs="Arial"/>
      <w:b/>
      <w:bCs/>
      <w:kern w:val="2"/>
      <w:sz w:val="28"/>
      <w:szCs w:val="28"/>
    </w:rPr>
  </w:style>
  <w:style w:type="paragraph" w:styleId="5">
    <w:name w:val="heading 5"/>
    <w:basedOn w:val="a"/>
    <w:next w:val="a"/>
    <w:qFormat/>
    <w:rsid w:val="004870EA"/>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6">
    <w:name w:val="heading 6"/>
    <w:basedOn w:val="a"/>
    <w:next w:val="a"/>
    <w:qFormat/>
    <w:rsid w:val="004870EA"/>
    <w:pPr>
      <w:keepNext/>
      <w:keepLines/>
      <w:tabs>
        <w:tab w:val="left" w:pos="1152"/>
      </w:tabs>
      <w:autoSpaceDE/>
      <w:autoSpaceDN/>
      <w:adjustRightInd/>
      <w:spacing w:before="240" w:after="64" w:line="320" w:lineRule="auto"/>
      <w:ind w:left="1152" w:hanging="1152"/>
      <w:jc w:val="both"/>
      <w:outlineLvl w:val="5"/>
    </w:pPr>
    <w:rPr>
      <w:rFonts w:ascii="Arial" w:eastAsia="黑体" w:hAnsi="Arial"/>
      <w:b/>
      <w:bCs/>
      <w:kern w:val="2"/>
      <w:sz w:val="24"/>
      <w:szCs w:val="24"/>
    </w:rPr>
  </w:style>
  <w:style w:type="paragraph" w:styleId="7">
    <w:name w:val="heading 7"/>
    <w:basedOn w:val="a"/>
    <w:next w:val="a"/>
    <w:qFormat/>
    <w:rsid w:val="004870EA"/>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8">
    <w:name w:val="heading 8"/>
    <w:basedOn w:val="a"/>
    <w:next w:val="a"/>
    <w:qFormat/>
    <w:rsid w:val="004870EA"/>
    <w:pPr>
      <w:keepNext/>
      <w:keepLines/>
      <w:tabs>
        <w:tab w:val="left" w:pos="1440"/>
      </w:tabs>
      <w:autoSpaceDE/>
      <w:autoSpaceDN/>
      <w:adjustRightInd/>
      <w:spacing w:before="240" w:after="64" w:line="320" w:lineRule="auto"/>
      <w:ind w:left="1440" w:hanging="1440"/>
      <w:jc w:val="both"/>
      <w:outlineLvl w:val="7"/>
    </w:pPr>
    <w:rPr>
      <w:rFonts w:ascii="Arial" w:eastAsia="黑体" w:hAnsi="Arial"/>
      <w:kern w:val="2"/>
      <w:sz w:val="24"/>
      <w:szCs w:val="24"/>
    </w:rPr>
  </w:style>
  <w:style w:type="paragraph" w:styleId="9">
    <w:name w:val="heading 9"/>
    <w:basedOn w:val="a"/>
    <w:next w:val="a"/>
    <w:qFormat/>
    <w:rsid w:val="004870EA"/>
    <w:pPr>
      <w:keepNext/>
      <w:keepLines/>
      <w:tabs>
        <w:tab w:val="left" w:pos="1584"/>
      </w:tabs>
      <w:autoSpaceDE/>
      <w:autoSpaceDN/>
      <w:adjustRightInd/>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4870EA"/>
    <w:rPr>
      <w:color w:val="0000FF"/>
      <w:u w:val="single"/>
    </w:rPr>
  </w:style>
  <w:style w:type="character" w:styleId="a5">
    <w:name w:val="page number"/>
    <w:basedOn w:val="a1"/>
    <w:rsid w:val="004870EA"/>
  </w:style>
  <w:style w:type="character" w:customStyle="1" w:styleId="Char">
    <w:name w:val="正文文本 Char"/>
    <w:link w:val="a6"/>
    <w:rsid w:val="004870EA"/>
    <w:rPr>
      <w:rFonts w:eastAsia="宋体"/>
      <w:kern w:val="2"/>
      <w:sz w:val="44"/>
      <w:szCs w:val="24"/>
      <w:lang w:val="en-US" w:eastAsia="zh-CN" w:bidi="ar-SA"/>
    </w:rPr>
  </w:style>
  <w:style w:type="character" w:styleId="a7">
    <w:name w:val="annotation reference"/>
    <w:semiHidden/>
    <w:rsid w:val="004870EA"/>
    <w:rPr>
      <w:sz w:val="21"/>
      <w:szCs w:val="21"/>
    </w:rPr>
  </w:style>
  <w:style w:type="character" w:styleId="a8">
    <w:name w:val="Strong"/>
    <w:qFormat/>
    <w:rsid w:val="004870EA"/>
    <w:rPr>
      <w:b/>
      <w:bCs/>
    </w:rPr>
  </w:style>
  <w:style w:type="character" w:customStyle="1" w:styleId="Char0">
    <w:name w:val="正文缩进 Char"/>
    <w:aliases w:val="0正文（首行缩进两字） Char"/>
    <w:link w:val="a0"/>
    <w:rsid w:val="004870EA"/>
    <w:rPr>
      <w:rFonts w:ascii="宋体" w:eastAsia="宋体"/>
      <w:lang w:val="en-US" w:eastAsia="zh-CN" w:bidi="ar-SA"/>
    </w:rPr>
  </w:style>
  <w:style w:type="character" w:styleId="a9">
    <w:name w:val="FollowedHyperlink"/>
    <w:rsid w:val="004870EA"/>
    <w:rPr>
      <w:color w:val="800080"/>
      <w:u w:val="single"/>
    </w:rPr>
  </w:style>
  <w:style w:type="character" w:customStyle="1" w:styleId="3Char">
    <w:name w:val="标题 3 Char"/>
    <w:link w:val="3"/>
    <w:rsid w:val="004870EA"/>
    <w:rPr>
      <w:rFonts w:ascii="宋体" w:eastAsia="宋体"/>
      <w:b/>
      <w:bCs/>
      <w:sz w:val="32"/>
      <w:szCs w:val="32"/>
      <w:lang w:val="en-US" w:eastAsia="zh-CN" w:bidi="ar-SA"/>
    </w:rPr>
  </w:style>
  <w:style w:type="character" w:customStyle="1" w:styleId="apple-converted-space">
    <w:name w:val="apple-converted-space"/>
    <w:basedOn w:val="a1"/>
    <w:rsid w:val="004870EA"/>
  </w:style>
  <w:style w:type="character" w:customStyle="1" w:styleId="4Char">
    <w:name w:val="标题 4 Char"/>
    <w:link w:val="4"/>
    <w:rsid w:val="004870EA"/>
    <w:rPr>
      <w:rFonts w:ascii="Arial" w:eastAsia="黑体" w:hAnsi="Arial" w:cs="Arial"/>
      <w:b/>
      <w:bCs/>
      <w:kern w:val="2"/>
      <w:sz w:val="28"/>
      <w:szCs w:val="28"/>
      <w:lang w:val="en-US" w:eastAsia="zh-CN" w:bidi="ar-SA"/>
    </w:rPr>
  </w:style>
  <w:style w:type="character" w:customStyle="1" w:styleId="kehuabtry1">
    <w:name w:val="kehuabt_ry1"/>
    <w:rsid w:val="004870EA"/>
    <w:rPr>
      <w:b/>
      <w:bCs/>
      <w:color w:val="1C7DA0"/>
      <w:sz w:val="21"/>
      <w:szCs w:val="21"/>
    </w:rPr>
  </w:style>
  <w:style w:type="character" w:customStyle="1" w:styleId="style51">
    <w:name w:val="style51"/>
    <w:rsid w:val="004870EA"/>
    <w:rPr>
      <w:sz w:val="17"/>
      <w:szCs w:val="17"/>
    </w:rPr>
  </w:style>
  <w:style w:type="character" w:customStyle="1" w:styleId="CharChar">
    <w:name w:val="小四 段落 宋体 Char Char"/>
    <w:link w:val="Char1"/>
    <w:rsid w:val="004870EA"/>
    <w:rPr>
      <w:rFonts w:ascii="仿宋_GB2312" w:eastAsia="仿宋_GB2312"/>
      <w:kern w:val="2"/>
      <w:sz w:val="30"/>
      <w:szCs w:val="30"/>
      <w:lang w:val="en-US" w:eastAsia="zh-CN" w:bidi="ar-SA"/>
    </w:rPr>
  </w:style>
  <w:style w:type="character" w:customStyle="1" w:styleId="st1">
    <w:name w:val="st1"/>
    <w:basedOn w:val="a1"/>
    <w:rsid w:val="004870EA"/>
  </w:style>
  <w:style w:type="character" w:customStyle="1" w:styleId="Char2">
    <w:name w:val="副标题 Char"/>
    <w:link w:val="aa"/>
    <w:rsid w:val="004870EA"/>
    <w:rPr>
      <w:rFonts w:ascii="Cambria" w:hAnsi="Cambria"/>
      <w:b/>
      <w:bCs/>
      <w:kern w:val="28"/>
      <w:sz w:val="32"/>
      <w:szCs w:val="32"/>
    </w:rPr>
  </w:style>
  <w:style w:type="character" w:customStyle="1" w:styleId="GB2312">
    <w:name w:val="样式 仿宋_GB2312 小四 加粗 黑色"/>
    <w:rsid w:val="004870EA"/>
    <w:rPr>
      <w:rFonts w:ascii="仿宋_GB2312" w:eastAsia="仿宋_GB2312"/>
      <w:b/>
      <w:bCs/>
      <w:color w:val="000000"/>
      <w:kern w:val="0"/>
      <w:sz w:val="24"/>
      <w:szCs w:val="24"/>
      <w:lang w:val="en-US" w:eastAsia="zh-CN" w:bidi="ar-SA"/>
    </w:rPr>
  </w:style>
  <w:style w:type="character" w:customStyle="1" w:styleId="1Char">
    <w:name w:val="标题 1 Char"/>
    <w:link w:val="1"/>
    <w:rsid w:val="004870EA"/>
    <w:rPr>
      <w:rFonts w:ascii="宋体" w:eastAsia="宋体"/>
      <w:b/>
      <w:bCs/>
      <w:kern w:val="44"/>
      <w:sz w:val="44"/>
      <w:szCs w:val="44"/>
      <w:lang w:val="en-US" w:eastAsia="zh-CN" w:bidi="ar-SA"/>
    </w:rPr>
  </w:style>
  <w:style w:type="paragraph" w:styleId="ab">
    <w:name w:val="Plain Text"/>
    <w:basedOn w:val="a"/>
    <w:rsid w:val="004870EA"/>
    <w:pPr>
      <w:autoSpaceDE/>
      <w:autoSpaceDN/>
      <w:adjustRightInd/>
      <w:jc w:val="both"/>
    </w:pPr>
    <w:rPr>
      <w:rFonts w:hAnsi="Courier New" w:hint="eastAsia"/>
      <w:kern w:val="2"/>
      <w:sz w:val="21"/>
      <w:szCs w:val="21"/>
    </w:rPr>
  </w:style>
  <w:style w:type="paragraph" w:customStyle="1" w:styleId="p0">
    <w:name w:val="p0"/>
    <w:basedOn w:val="a"/>
    <w:rsid w:val="004870EA"/>
    <w:pPr>
      <w:widowControl/>
      <w:autoSpaceDE/>
      <w:autoSpaceDN/>
      <w:adjustRightInd/>
      <w:jc w:val="both"/>
    </w:pPr>
    <w:rPr>
      <w:rFonts w:ascii="Calibri" w:hAnsi="Calibri" w:cs="宋体"/>
      <w:sz w:val="21"/>
      <w:szCs w:val="21"/>
    </w:rPr>
  </w:style>
  <w:style w:type="paragraph" w:styleId="a0">
    <w:name w:val="Normal Indent"/>
    <w:aliases w:val="0正文（首行缩进两字）"/>
    <w:basedOn w:val="a"/>
    <w:link w:val="Char0"/>
    <w:rsid w:val="004870EA"/>
    <w:pPr>
      <w:ind w:firstLineChars="200" w:firstLine="420"/>
    </w:pPr>
  </w:style>
  <w:style w:type="paragraph" w:customStyle="1" w:styleId="20">
    <w:name w:val="2"/>
    <w:basedOn w:val="a"/>
    <w:rsid w:val="004870EA"/>
    <w:pPr>
      <w:autoSpaceDE/>
      <w:autoSpaceDN/>
      <w:adjustRightInd/>
      <w:jc w:val="both"/>
    </w:pPr>
    <w:rPr>
      <w:rFonts w:ascii="Tahoma" w:hAnsi="Tahoma"/>
      <w:kern w:val="2"/>
      <w:sz w:val="24"/>
    </w:rPr>
  </w:style>
  <w:style w:type="paragraph" w:customStyle="1" w:styleId="ac">
    <w:name w:val="表格文字"/>
    <w:next w:val="a"/>
    <w:rsid w:val="004870EA"/>
    <w:rPr>
      <w:sz w:val="21"/>
    </w:rPr>
  </w:style>
  <w:style w:type="paragraph" w:styleId="ad">
    <w:name w:val="List Number"/>
    <w:basedOn w:val="a"/>
    <w:rsid w:val="004870EA"/>
    <w:pPr>
      <w:tabs>
        <w:tab w:val="left" w:pos="420"/>
      </w:tabs>
      <w:autoSpaceDE/>
      <w:autoSpaceDN/>
      <w:adjustRightInd/>
      <w:ind w:left="420" w:hanging="420"/>
      <w:jc w:val="both"/>
    </w:pPr>
    <w:rPr>
      <w:rFonts w:ascii="Times New Roman"/>
      <w:kern w:val="2"/>
      <w:sz w:val="21"/>
      <w:szCs w:val="24"/>
    </w:rPr>
  </w:style>
  <w:style w:type="paragraph" w:styleId="30">
    <w:name w:val="Body Text Indent 3"/>
    <w:basedOn w:val="a"/>
    <w:rsid w:val="004870EA"/>
    <w:pPr>
      <w:autoSpaceDE/>
      <w:autoSpaceDN/>
      <w:adjustRightInd/>
      <w:spacing w:after="120"/>
      <w:ind w:leftChars="200" w:left="420"/>
      <w:jc w:val="both"/>
    </w:pPr>
    <w:rPr>
      <w:rFonts w:ascii="Times New Roman"/>
      <w:kern w:val="2"/>
      <w:sz w:val="16"/>
      <w:szCs w:val="16"/>
    </w:rPr>
  </w:style>
  <w:style w:type="paragraph" w:customStyle="1" w:styleId="Char3">
    <w:name w:val="Char"/>
    <w:basedOn w:val="a"/>
    <w:rsid w:val="004870EA"/>
    <w:pPr>
      <w:tabs>
        <w:tab w:val="left" w:pos="360"/>
      </w:tabs>
      <w:autoSpaceDE/>
      <w:autoSpaceDN/>
      <w:adjustRightInd/>
      <w:jc w:val="both"/>
    </w:pPr>
    <w:rPr>
      <w:rFonts w:ascii="Times New Roman"/>
      <w:kern w:val="2"/>
      <w:sz w:val="24"/>
      <w:szCs w:val="24"/>
    </w:rPr>
  </w:style>
  <w:style w:type="paragraph" w:customStyle="1" w:styleId="ae">
    <w:name w:val="符号与编号"/>
    <w:basedOn w:val="a"/>
    <w:rsid w:val="004870EA"/>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flType">
    <w:name w:val="flType"/>
    <w:basedOn w:val="a"/>
    <w:rsid w:val="004870EA"/>
    <w:pPr>
      <w:tabs>
        <w:tab w:val="left" w:pos="425"/>
      </w:tabs>
      <w:autoSpaceDE/>
      <w:autoSpaceDN/>
      <w:spacing w:after="284" w:line="113" w:lineRule="atLeast"/>
      <w:jc w:val="center"/>
      <w:textAlignment w:val="baseline"/>
    </w:pPr>
    <w:rPr>
      <w:rFonts w:ascii="Times New Roman"/>
      <w:sz w:val="24"/>
    </w:rPr>
  </w:style>
  <w:style w:type="paragraph" w:styleId="af">
    <w:name w:val="Body Text Indent"/>
    <w:basedOn w:val="a"/>
    <w:rsid w:val="004870EA"/>
    <w:pPr>
      <w:autoSpaceDE/>
      <w:autoSpaceDN/>
      <w:adjustRightInd/>
      <w:spacing w:after="120"/>
      <w:ind w:leftChars="200" w:left="420"/>
      <w:jc w:val="both"/>
    </w:pPr>
    <w:rPr>
      <w:rFonts w:ascii="Times New Roman"/>
      <w:kern w:val="2"/>
      <w:sz w:val="21"/>
      <w:szCs w:val="24"/>
    </w:rPr>
  </w:style>
  <w:style w:type="paragraph" w:customStyle="1" w:styleId="Char1">
    <w:name w:val="小四 段落 宋体 Char"/>
    <w:basedOn w:val="ad"/>
    <w:link w:val="CharChar"/>
    <w:rsid w:val="004870EA"/>
    <w:pPr>
      <w:ind w:left="0" w:right="-33" w:firstLineChars="200" w:firstLine="600"/>
      <w:jc w:val="left"/>
    </w:pPr>
    <w:rPr>
      <w:rFonts w:ascii="仿宋_GB2312" w:eastAsia="仿宋_GB2312"/>
      <w:sz w:val="30"/>
      <w:szCs w:val="30"/>
    </w:rPr>
  </w:style>
  <w:style w:type="paragraph" w:styleId="31">
    <w:name w:val="List 3"/>
    <w:basedOn w:val="a"/>
    <w:rsid w:val="004870EA"/>
    <w:pPr>
      <w:widowControl/>
      <w:autoSpaceDE/>
      <w:autoSpaceDN/>
      <w:adjustRightInd/>
      <w:spacing w:before="100" w:beforeAutospacing="1" w:after="100" w:afterAutospacing="1"/>
    </w:pPr>
    <w:rPr>
      <w:rFonts w:hAnsi="宋体" w:cs="宋体"/>
      <w:sz w:val="24"/>
      <w:szCs w:val="24"/>
    </w:rPr>
  </w:style>
  <w:style w:type="paragraph" w:styleId="af0">
    <w:name w:val="Normal (Web)"/>
    <w:basedOn w:val="a"/>
    <w:rsid w:val="004870EA"/>
    <w:pPr>
      <w:widowControl/>
      <w:autoSpaceDE/>
      <w:autoSpaceDN/>
      <w:adjustRightInd/>
      <w:spacing w:before="100" w:beforeAutospacing="1" w:after="100" w:afterAutospacing="1"/>
    </w:pPr>
    <w:rPr>
      <w:rFonts w:hAnsi="宋体" w:cs="宋体"/>
      <w:sz w:val="24"/>
      <w:szCs w:val="24"/>
    </w:rPr>
  </w:style>
  <w:style w:type="paragraph" w:styleId="af1">
    <w:name w:val="annotation subject"/>
    <w:basedOn w:val="af2"/>
    <w:next w:val="af2"/>
    <w:semiHidden/>
    <w:rsid w:val="004870EA"/>
    <w:rPr>
      <w:b/>
      <w:bCs/>
    </w:rPr>
  </w:style>
  <w:style w:type="paragraph" w:styleId="21">
    <w:name w:val="toc 2"/>
    <w:basedOn w:val="a"/>
    <w:next w:val="a"/>
    <w:uiPriority w:val="39"/>
    <w:rsid w:val="004870EA"/>
    <w:pPr>
      <w:tabs>
        <w:tab w:val="right" w:leader="dot" w:pos="8540"/>
      </w:tabs>
      <w:spacing w:line="360" w:lineRule="auto"/>
    </w:pPr>
  </w:style>
  <w:style w:type="paragraph" w:styleId="af2">
    <w:name w:val="annotation text"/>
    <w:basedOn w:val="a"/>
    <w:semiHidden/>
    <w:rsid w:val="004870EA"/>
    <w:pPr>
      <w:autoSpaceDE/>
      <w:autoSpaceDN/>
      <w:adjustRightInd/>
    </w:pPr>
    <w:rPr>
      <w:rFonts w:ascii="Times New Roman"/>
      <w:kern w:val="2"/>
      <w:sz w:val="21"/>
      <w:szCs w:val="24"/>
    </w:rPr>
  </w:style>
  <w:style w:type="paragraph" w:styleId="70">
    <w:name w:val="toc 7"/>
    <w:basedOn w:val="a"/>
    <w:next w:val="a"/>
    <w:semiHidden/>
    <w:rsid w:val="004870EA"/>
    <w:pPr>
      <w:autoSpaceDE/>
      <w:autoSpaceDN/>
      <w:adjustRightInd/>
      <w:ind w:left="1260"/>
    </w:pPr>
    <w:rPr>
      <w:rFonts w:ascii="Times New Roman"/>
      <w:kern w:val="2"/>
      <w:sz w:val="18"/>
      <w:szCs w:val="18"/>
    </w:rPr>
  </w:style>
  <w:style w:type="paragraph" w:styleId="af3">
    <w:name w:val="footer"/>
    <w:basedOn w:val="a"/>
    <w:rsid w:val="004870EA"/>
    <w:pPr>
      <w:tabs>
        <w:tab w:val="center" w:pos="4153"/>
        <w:tab w:val="right" w:pos="8306"/>
      </w:tabs>
      <w:snapToGrid w:val="0"/>
    </w:pPr>
    <w:rPr>
      <w:sz w:val="18"/>
      <w:szCs w:val="18"/>
    </w:rPr>
  </w:style>
  <w:style w:type="paragraph" w:styleId="af4">
    <w:name w:val="Body Text First Indent"/>
    <w:basedOn w:val="a6"/>
    <w:rsid w:val="004870EA"/>
    <w:pPr>
      <w:spacing w:after="120"/>
      <w:ind w:firstLineChars="100" w:firstLine="420"/>
      <w:jc w:val="both"/>
    </w:pPr>
    <w:rPr>
      <w:sz w:val="21"/>
    </w:rPr>
  </w:style>
  <w:style w:type="paragraph" w:styleId="a6">
    <w:name w:val="Body Text"/>
    <w:basedOn w:val="a"/>
    <w:link w:val="Char"/>
    <w:rsid w:val="004870EA"/>
    <w:pPr>
      <w:autoSpaceDE/>
      <w:autoSpaceDN/>
      <w:adjustRightInd/>
      <w:jc w:val="center"/>
    </w:pPr>
    <w:rPr>
      <w:rFonts w:ascii="Times New Roman"/>
      <w:kern w:val="2"/>
      <w:sz w:val="44"/>
      <w:szCs w:val="24"/>
    </w:rPr>
  </w:style>
  <w:style w:type="paragraph" w:styleId="af5">
    <w:name w:val="Document Map"/>
    <w:basedOn w:val="a"/>
    <w:semiHidden/>
    <w:rsid w:val="004870EA"/>
    <w:pPr>
      <w:shd w:val="clear" w:color="auto" w:fill="000080"/>
      <w:autoSpaceDE/>
      <w:autoSpaceDN/>
      <w:adjustRightInd/>
      <w:jc w:val="both"/>
    </w:pPr>
    <w:rPr>
      <w:rFonts w:ascii="Times New Roman"/>
      <w:kern w:val="2"/>
      <w:sz w:val="21"/>
      <w:szCs w:val="24"/>
    </w:rPr>
  </w:style>
  <w:style w:type="paragraph" w:styleId="32">
    <w:name w:val="Body Text 3"/>
    <w:basedOn w:val="a"/>
    <w:rsid w:val="004870EA"/>
    <w:pPr>
      <w:widowControl/>
      <w:autoSpaceDE/>
      <w:autoSpaceDN/>
      <w:adjustRightInd/>
      <w:jc w:val="center"/>
    </w:pPr>
    <w:rPr>
      <w:rFonts w:ascii="Times New Roman"/>
      <w:sz w:val="21"/>
    </w:rPr>
  </w:style>
  <w:style w:type="paragraph" w:styleId="50">
    <w:name w:val="toc 5"/>
    <w:basedOn w:val="a"/>
    <w:next w:val="a"/>
    <w:semiHidden/>
    <w:rsid w:val="004870EA"/>
    <w:pPr>
      <w:autoSpaceDE/>
      <w:autoSpaceDN/>
      <w:adjustRightInd/>
      <w:spacing w:before="120" w:after="120"/>
      <w:ind w:left="840"/>
    </w:pPr>
    <w:rPr>
      <w:rFonts w:ascii="Times New Roman"/>
      <w:kern w:val="2"/>
      <w:sz w:val="21"/>
      <w:szCs w:val="18"/>
    </w:rPr>
  </w:style>
  <w:style w:type="paragraph" w:styleId="33">
    <w:name w:val="toc 3"/>
    <w:basedOn w:val="a"/>
    <w:next w:val="a"/>
    <w:uiPriority w:val="39"/>
    <w:rsid w:val="004870EA"/>
    <w:pPr>
      <w:tabs>
        <w:tab w:val="right" w:leader="dot" w:pos="8540"/>
      </w:tabs>
      <w:spacing w:line="360" w:lineRule="auto"/>
    </w:pPr>
  </w:style>
  <w:style w:type="paragraph" w:styleId="80">
    <w:name w:val="toc 8"/>
    <w:basedOn w:val="a"/>
    <w:next w:val="a"/>
    <w:semiHidden/>
    <w:rsid w:val="004870EA"/>
    <w:pPr>
      <w:autoSpaceDE/>
      <w:autoSpaceDN/>
      <w:adjustRightInd/>
      <w:ind w:left="1470"/>
    </w:pPr>
    <w:rPr>
      <w:rFonts w:ascii="Times New Roman"/>
      <w:kern w:val="2"/>
      <w:sz w:val="18"/>
      <w:szCs w:val="18"/>
    </w:rPr>
  </w:style>
  <w:style w:type="paragraph" w:customStyle="1" w:styleId="CharChar1CharCharCharCharCharCharCharChar">
    <w:name w:val="Char Char1 Char Char Char Char Char Char Char Char"/>
    <w:basedOn w:val="a"/>
    <w:rsid w:val="004870EA"/>
    <w:pPr>
      <w:widowControl/>
      <w:autoSpaceDE/>
      <w:autoSpaceDN/>
      <w:adjustRightInd/>
      <w:spacing w:after="160" w:line="240" w:lineRule="exact"/>
    </w:pPr>
    <w:rPr>
      <w:rFonts w:ascii="Verdana" w:hAnsi="Verdana"/>
      <w:lang w:eastAsia="en-US"/>
    </w:rPr>
  </w:style>
  <w:style w:type="paragraph" w:customStyle="1" w:styleId="Style16">
    <w:name w:val="_Style 16"/>
    <w:basedOn w:val="a"/>
    <w:rsid w:val="004870EA"/>
    <w:pPr>
      <w:autoSpaceDE/>
      <w:autoSpaceDN/>
      <w:adjustRightInd/>
      <w:jc w:val="both"/>
    </w:pPr>
    <w:rPr>
      <w:rFonts w:ascii="Tahoma" w:hAnsi="Tahoma"/>
      <w:kern w:val="2"/>
      <w:sz w:val="24"/>
    </w:rPr>
  </w:style>
  <w:style w:type="paragraph" w:styleId="af6">
    <w:name w:val="Date"/>
    <w:basedOn w:val="a"/>
    <w:next w:val="a"/>
    <w:rsid w:val="004870EA"/>
    <w:pPr>
      <w:autoSpaceDE/>
      <w:autoSpaceDN/>
      <w:adjustRightInd/>
      <w:ind w:leftChars="2500" w:left="100"/>
      <w:jc w:val="both"/>
    </w:pPr>
    <w:rPr>
      <w:rFonts w:ascii="Times New Roman"/>
      <w:kern w:val="2"/>
      <w:sz w:val="21"/>
      <w:szCs w:val="24"/>
    </w:rPr>
  </w:style>
  <w:style w:type="paragraph" w:styleId="af7">
    <w:name w:val="Balloon Text"/>
    <w:basedOn w:val="a"/>
    <w:semiHidden/>
    <w:rsid w:val="004870EA"/>
    <w:pPr>
      <w:autoSpaceDE/>
      <w:autoSpaceDN/>
      <w:adjustRightInd/>
      <w:jc w:val="both"/>
    </w:pPr>
    <w:rPr>
      <w:rFonts w:ascii="Times New Roman"/>
      <w:kern w:val="2"/>
      <w:sz w:val="18"/>
      <w:szCs w:val="18"/>
    </w:rPr>
  </w:style>
  <w:style w:type="paragraph" w:styleId="aa">
    <w:name w:val="Subtitle"/>
    <w:basedOn w:val="a"/>
    <w:next w:val="a"/>
    <w:link w:val="Char2"/>
    <w:qFormat/>
    <w:rsid w:val="004870EA"/>
    <w:pPr>
      <w:autoSpaceDE/>
      <w:autoSpaceDN/>
      <w:adjustRightInd/>
      <w:spacing w:before="240" w:after="60" w:line="312" w:lineRule="auto"/>
      <w:jc w:val="center"/>
      <w:outlineLvl w:val="1"/>
    </w:pPr>
    <w:rPr>
      <w:rFonts w:ascii="Cambria" w:hAnsi="Cambria"/>
      <w:b/>
      <w:bCs/>
      <w:kern w:val="28"/>
      <w:sz w:val="32"/>
      <w:szCs w:val="32"/>
    </w:rPr>
  </w:style>
  <w:style w:type="paragraph" w:styleId="af8">
    <w:name w:val="header"/>
    <w:basedOn w:val="a"/>
    <w:rsid w:val="004870EA"/>
    <w:pPr>
      <w:pBdr>
        <w:bottom w:val="thickThinLargeGap" w:sz="6" w:space="1" w:color="auto"/>
      </w:pBdr>
      <w:autoSpaceDE/>
      <w:autoSpaceDN/>
      <w:snapToGrid w:val="0"/>
      <w:spacing w:line="400" w:lineRule="atLeast"/>
      <w:jc w:val="center"/>
    </w:pPr>
    <w:rPr>
      <w:rFonts w:ascii="仿宋_GB2312" w:eastAsia="仿宋_GB2312" w:hAnsi="华文宋体"/>
      <w:b/>
      <w:bCs/>
      <w:kern w:val="2"/>
      <w:sz w:val="28"/>
      <w:szCs w:val="24"/>
    </w:rPr>
  </w:style>
  <w:style w:type="paragraph" w:styleId="10">
    <w:name w:val="toc 1"/>
    <w:basedOn w:val="a"/>
    <w:next w:val="a"/>
    <w:uiPriority w:val="39"/>
    <w:rsid w:val="004870EA"/>
  </w:style>
  <w:style w:type="paragraph" w:styleId="40">
    <w:name w:val="toc 4"/>
    <w:basedOn w:val="a"/>
    <w:next w:val="a"/>
    <w:semiHidden/>
    <w:rsid w:val="004870EA"/>
    <w:pPr>
      <w:autoSpaceDE/>
      <w:autoSpaceDN/>
      <w:adjustRightInd/>
      <w:spacing w:before="120" w:after="120"/>
      <w:ind w:left="630"/>
    </w:pPr>
    <w:rPr>
      <w:rFonts w:ascii="Times New Roman"/>
      <w:kern w:val="2"/>
      <w:sz w:val="21"/>
      <w:szCs w:val="18"/>
    </w:rPr>
  </w:style>
  <w:style w:type="paragraph" w:styleId="af9">
    <w:name w:val="List"/>
    <w:basedOn w:val="a"/>
    <w:rsid w:val="004870EA"/>
    <w:pPr>
      <w:autoSpaceDE/>
      <w:autoSpaceDN/>
      <w:adjustRightInd/>
      <w:ind w:left="200" w:hangingChars="200" w:hanging="200"/>
      <w:jc w:val="both"/>
    </w:pPr>
    <w:rPr>
      <w:rFonts w:ascii="Times New Roman"/>
      <w:kern w:val="2"/>
      <w:sz w:val="21"/>
      <w:szCs w:val="24"/>
    </w:rPr>
  </w:style>
  <w:style w:type="paragraph" w:styleId="60">
    <w:name w:val="toc 6"/>
    <w:basedOn w:val="a"/>
    <w:next w:val="a"/>
    <w:semiHidden/>
    <w:rsid w:val="004870EA"/>
    <w:pPr>
      <w:autoSpaceDE/>
      <w:autoSpaceDN/>
      <w:adjustRightInd/>
      <w:ind w:left="1050"/>
    </w:pPr>
    <w:rPr>
      <w:rFonts w:ascii="Times New Roman"/>
      <w:kern w:val="2"/>
      <w:sz w:val="18"/>
      <w:szCs w:val="18"/>
    </w:rPr>
  </w:style>
  <w:style w:type="paragraph" w:customStyle="1" w:styleId="Default">
    <w:name w:val="Default"/>
    <w:rsid w:val="004870EA"/>
    <w:pPr>
      <w:widowControl w:val="0"/>
    </w:pPr>
    <w:rPr>
      <w:rFonts w:eastAsia="Times New Roman"/>
      <w:color w:val="000000"/>
      <w:sz w:val="24"/>
      <w:lang w:eastAsia="en-US"/>
    </w:rPr>
  </w:style>
  <w:style w:type="paragraph" w:styleId="90">
    <w:name w:val="toc 9"/>
    <w:basedOn w:val="a"/>
    <w:next w:val="a"/>
    <w:semiHidden/>
    <w:rsid w:val="004870EA"/>
    <w:pPr>
      <w:autoSpaceDE/>
      <w:autoSpaceDN/>
      <w:adjustRightInd/>
      <w:ind w:left="1680"/>
    </w:pPr>
    <w:rPr>
      <w:rFonts w:ascii="Times New Roman"/>
      <w:kern w:val="2"/>
      <w:sz w:val="18"/>
      <w:szCs w:val="18"/>
    </w:rPr>
  </w:style>
  <w:style w:type="paragraph" w:customStyle="1" w:styleId="Char10">
    <w:name w:val="Char1"/>
    <w:basedOn w:val="a"/>
    <w:rsid w:val="004870EA"/>
    <w:pPr>
      <w:tabs>
        <w:tab w:val="left" w:pos="420"/>
      </w:tabs>
      <w:autoSpaceDE/>
      <w:autoSpaceDN/>
      <w:adjustRightInd/>
      <w:ind w:left="420" w:hanging="420"/>
      <w:jc w:val="both"/>
    </w:pPr>
    <w:rPr>
      <w:rFonts w:ascii="Times New Roman"/>
      <w:kern w:val="2"/>
      <w:sz w:val="24"/>
      <w:szCs w:val="24"/>
    </w:rPr>
  </w:style>
  <w:style w:type="paragraph" w:customStyle="1" w:styleId="FigureDescription">
    <w:name w:val="Figure Description"/>
    <w:next w:val="a"/>
    <w:rsid w:val="004870EA"/>
    <w:pPr>
      <w:snapToGrid w:val="0"/>
      <w:spacing w:before="80" w:after="320"/>
      <w:ind w:firstLine="425"/>
      <w:jc w:val="center"/>
    </w:pPr>
    <w:rPr>
      <w:rFonts w:ascii="Arial" w:eastAsia="黑体" w:hAnsi="Arial"/>
      <w:sz w:val="24"/>
    </w:rPr>
  </w:style>
  <w:style w:type="paragraph" w:customStyle="1" w:styleId="CharChar3CharCharCharCharCharCharChar">
    <w:name w:val="Char Char3 Char Char Char Char Char Char Char"/>
    <w:basedOn w:val="af5"/>
    <w:semiHidden/>
    <w:rsid w:val="004870EA"/>
    <w:rPr>
      <w:rFonts w:ascii="Tahoma" w:hAnsi="Tahoma"/>
      <w:sz w:val="24"/>
    </w:rPr>
  </w:style>
  <w:style w:type="paragraph" w:customStyle="1" w:styleId="afa">
    <w:name w:val="南通方案正文"/>
    <w:basedOn w:val="a"/>
    <w:rsid w:val="004870EA"/>
    <w:pPr>
      <w:autoSpaceDE/>
      <w:autoSpaceDN/>
      <w:adjustRightInd/>
      <w:spacing w:line="360" w:lineRule="auto"/>
      <w:ind w:firstLineChars="200" w:firstLine="480"/>
      <w:jc w:val="both"/>
    </w:pPr>
    <w:rPr>
      <w:rFonts w:ascii="Times New Roman"/>
      <w:kern w:val="2"/>
      <w:sz w:val="24"/>
    </w:rPr>
  </w:style>
  <w:style w:type="paragraph" w:customStyle="1" w:styleId="xl26">
    <w:name w:val="xl26"/>
    <w:basedOn w:val="a"/>
    <w:rsid w:val="004870E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sz w:val="24"/>
      <w:szCs w:val="24"/>
    </w:rPr>
  </w:style>
  <w:style w:type="paragraph" w:customStyle="1" w:styleId="Char4">
    <w:name w:val="Char"/>
    <w:basedOn w:val="a"/>
    <w:rsid w:val="004870EA"/>
    <w:pPr>
      <w:widowControl/>
      <w:autoSpaceDE/>
      <w:autoSpaceDN/>
      <w:adjustRightInd/>
      <w:spacing w:line="240" w:lineRule="atLeast"/>
      <w:ind w:left="420" w:firstLine="420"/>
    </w:pPr>
    <w:rPr>
      <w:rFonts w:hAnsi="宋体" w:cs="宋体"/>
      <w:sz w:val="24"/>
      <w:szCs w:val="21"/>
    </w:rPr>
  </w:style>
  <w:style w:type="table" w:styleId="afb">
    <w:name w:val="Table Grid"/>
    <w:basedOn w:val="a2"/>
    <w:uiPriority w:val="39"/>
    <w:rsid w:val="004870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List Paragraph"/>
    <w:basedOn w:val="a"/>
    <w:uiPriority w:val="34"/>
    <w:qFormat/>
    <w:rsid w:val="00FD0051"/>
    <w:pPr>
      <w:autoSpaceDE/>
      <w:autoSpaceDN/>
      <w:adjustRightInd/>
      <w:ind w:firstLineChars="200" w:firstLine="42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44973-4414-4066-A8CD-7EE0D9CF2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2573</Words>
  <Characters>14672</Characters>
  <Application>Microsoft Office Word</Application>
  <DocSecurity>0</DocSecurity>
  <PresentationFormat/>
  <Lines>122</Lines>
  <Paragraphs>34</Paragraphs>
  <Slides>0</Slides>
  <Notes>0</Notes>
  <HiddenSlides>0</HiddenSlides>
  <MMClips>0</MMClips>
  <ScaleCrop>false</ScaleCrop>
  <Manager/>
  <Company>WWW.YlmF.CoM</Company>
  <LinksUpToDate>false</LinksUpToDate>
  <CharactersWithSpaces>17211</CharactersWithSpaces>
  <SharedDoc>false</SharedDoc>
  <HLinks>
    <vt:vector size="342" baseType="variant">
      <vt:variant>
        <vt:i4>1441845</vt:i4>
      </vt:variant>
      <vt:variant>
        <vt:i4>338</vt:i4>
      </vt:variant>
      <vt:variant>
        <vt:i4>0</vt:i4>
      </vt:variant>
      <vt:variant>
        <vt:i4>5</vt:i4>
      </vt:variant>
      <vt:variant>
        <vt:lpwstr/>
      </vt:variant>
      <vt:variant>
        <vt:lpwstr>_Toc418514813</vt:lpwstr>
      </vt:variant>
      <vt:variant>
        <vt:i4>1441845</vt:i4>
      </vt:variant>
      <vt:variant>
        <vt:i4>332</vt:i4>
      </vt:variant>
      <vt:variant>
        <vt:i4>0</vt:i4>
      </vt:variant>
      <vt:variant>
        <vt:i4>5</vt:i4>
      </vt:variant>
      <vt:variant>
        <vt:lpwstr/>
      </vt:variant>
      <vt:variant>
        <vt:lpwstr>_Toc418514812</vt:lpwstr>
      </vt:variant>
      <vt:variant>
        <vt:i4>1441845</vt:i4>
      </vt:variant>
      <vt:variant>
        <vt:i4>326</vt:i4>
      </vt:variant>
      <vt:variant>
        <vt:i4>0</vt:i4>
      </vt:variant>
      <vt:variant>
        <vt:i4>5</vt:i4>
      </vt:variant>
      <vt:variant>
        <vt:lpwstr/>
      </vt:variant>
      <vt:variant>
        <vt:lpwstr>_Toc418514811</vt:lpwstr>
      </vt:variant>
      <vt:variant>
        <vt:i4>1441845</vt:i4>
      </vt:variant>
      <vt:variant>
        <vt:i4>320</vt:i4>
      </vt:variant>
      <vt:variant>
        <vt:i4>0</vt:i4>
      </vt:variant>
      <vt:variant>
        <vt:i4>5</vt:i4>
      </vt:variant>
      <vt:variant>
        <vt:lpwstr/>
      </vt:variant>
      <vt:variant>
        <vt:lpwstr>_Toc418514810</vt:lpwstr>
      </vt:variant>
      <vt:variant>
        <vt:i4>1507381</vt:i4>
      </vt:variant>
      <vt:variant>
        <vt:i4>314</vt:i4>
      </vt:variant>
      <vt:variant>
        <vt:i4>0</vt:i4>
      </vt:variant>
      <vt:variant>
        <vt:i4>5</vt:i4>
      </vt:variant>
      <vt:variant>
        <vt:lpwstr/>
      </vt:variant>
      <vt:variant>
        <vt:lpwstr>_Toc418514809</vt:lpwstr>
      </vt:variant>
      <vt:variant>
        <vt:i4>1507381</vt:i4>
      </vt:variant>
      <vt:variant>
        <vt:i4>308</vt:i4>
      </vt:variant>
      <vt:variant>
        <vt:i4>0</vt:i4>
      </vt:variant>
      <vt:variant>
        <vt:i4>5</vt:i4>
      </vt:variant>
      <vt:variant>
        <vt:lpwstr/>
      </vt:variant>
      <vt:variant>
        <vt:lpwstr>_Toc418514808</vt:lpwstr>
      </vt:variant>
      <vt:variant>
        <vt:i4>1507381</vt:i4>
      </vt:variant>
      <vt:variant>
        <vt:i4>302</vt:i4>
      </vt:variant>
      <vt:variant>
        <vt:i4>0</vt:i4>
      </vt:variant>
      <vt:variant>
        <vt:i4>5</vt:i4>
      </vt:variant>
      <vt:variant>
        <vt:lpwstr/>
      </vt:variant>
      <vt:variant>
        <vt:lpwstr>_Toc418514807</vt:lpwstr>
      </vt:variant>
      <vt:variant>
        <vt:i4>1507381</vt:i4>
      </vt:variant>
      <vt:variant>
        <vt:i4>296</vt:i4>
      </vt:variant>
      <vt:variant>
        <vt:i4>0</vt:i4>
      </vt:variant>
      <vt:variant>
        <vt:i4>5</vt:i4>
      </vt:variant>
      <vt:variant>
        <vt:lpwstr/>
      </vt:variant>
      <vt:variant>
        <vt:lpwstr>_Toc418514806</vt:lpwstr>
      </vt:variant>
      <vt:variant>
        <vt:i4>1507381</vt:i4>
      </vt:variant>
      <vt:variant>
        <vt:i4>290</vt:i4>
      </vt:variant>
      <vt:variant>
        <vt:i4>0</vt:i4>
      </vt:variant>
      <vt:variant>
        <vt:i4>5</vt:i4>
      </vt:variant>
      <vt:variant>
        <vt:lpwstr/>
      </vt:variant>
      <vt:variant>
        <vt:lpwstr>_Toc418514805</vt:lpwstr>
      </vt:variant>
      <vt:variant>
        <vt:i4>1507381</vt:i4>
      </vt:variant>
      <vt:variant>
        <vt:i4>284</vt:i4>
      </vt:variant>
      <vt:variant>
        <vt:i4>0</vt:i4>
      </vt:variant>
      <vt:variant>
        <vt:i4>5</vt:i4>
      </vt:variant>
      <vt:variant>
        <vt:lpwstr/>
      </vt:variant>
      <vt:variant>
        <vt:lpwstr>_Toc418514804</vt:lpwstr>
      </vt:variant>
      <vt:variant>
        <vt:i4>1507381</vt:i4>
      </vt:variant>
      <vt:variant>
        <vt:i4>278</vt:i4>
      </vt:variant>
      <vt:variant>
        <vt:i4>0</vt:i4>
      </vt:variant>
      <vt:variant>
        <vt:i4>5</vt:i4>
      </vt:variant>
      <vt:variant>
        <vt:lpwstr/>
      </vt:variant>
      <vt:variant>
        <vt:lpwstr>_Toc418514803</vt:lpwstr>
      </vt:variant>
      <vt:variant>
        <vt:i4>1507381</vt:i4>
      </vt:variant>
      <vt:variant>
        <vt:i4>272</vt:i4>
      </vt:variant>
      <vt:variant>
        <vt:i4>0</vt:i4>
      </vt:variant>
      <vt:variant>
        <vt:i4>5</vt:i4>
      </vt:variant>
      <vt:variant>
        <vt:lpwstr/>
      </vt:variant>
      <vt:variant>
        <vt:lpwstr>_Toc418514802</vt:lpwstr>
      </vt:variant>
      <vt:variant>
        <vt:i4>1507381</vt:i4>
      </vt:variant>
      <vt:variant>
        <vt:i4>266</vt:i4>
      </vt:variant>
      <vt:variant>
        <vt:i4>0</vt:i4>
      </vt:variant>
      <vt:variant>
        <vt:i4>5</vt:i4>
      </vt:variant>
      <vt:variant>
        <vt:lpwstr/>
      </vt:variant>
      <vt:variant>
        <vt:lpwstr>_Toc418514801</vt:lpwstr>
      </vt:variant>
      <vt:variant>
        <vt:i4>1507381</vt:i4>
      </vt:variant>
      <vt:variant>
        <vt:i4>260</vt:i4>
      </vt:variant>
      <vt:variant>
        <vt:i4>0</vt:i4>
      </vt:variant>
      <vt:variant>
        <vt:i4>5</vt:i4>
      </vt:variant>
      <vt:variant>
        <vt:lpwstr/>
      </vt:variant>
      <vt:variant>
        <vt:lpwstr>_Toc418514800</vt:lpwstr>
      </vt:variant>
      <vt:variant>
        <vt:i4>1966138</vt:i4>
      </vt:variant>
      <vt:variant>
        <vt:i4>254</vt:i4>
      </vt:variant>
      <vt:variant>
        <vt:i4>0</vt:i4>
      </vt:variant>
      <vt:variant>
        <vt:i4>5</vt:i4>
      </vt:variant>
      <vt:variant>
        <vt:lpwstr/>
      </vt:variant>
      <vt:variant>
        <vt:lpwstr>_Toc418514799</vt:lpwstr>
      </vt:variant>
      <vt:variant>
        <vt:i4>1966138</vt:i4>
      </vt:variant>
      <vt:variant>
        <vt:i4>248</vt:i4>
      </vt:variant>
      <vt:variant>
        <vt:i4>0</vt:i4>
      </vt:variant>
      <vt:variant>
        <vt:i4>5</vt:i4>
      </vt:variant>
      <vt:variant>
        <vt:lpwstr/>
      </vt:variant>
      <vt:variant>
        <vt:lpwstr>_Toc418514798</vt:lpwstr>
      </vt:variant>
      <vt:variant>
        <vt:i4>1966138</vt:i4>
      </vt:variant>
      <vt:variant>
        <vt:i4>242</vt:i4>
      </vt:variant>
      <vt:variant>
        <vt:i4>0</vt:i4>
      </vt:variant>
      <vt:variant>
        <vt:i4>5</vt:i4>
      </vt:variant>
      <vt:variant>
        <vt:lpwstr/>
      </vt:variant>
      <vt:variant>
        <vt:lpwstr>_Toc418514797</vt:lpwstr>
      </vt:variant>
      <vt:variant>
        <vt:i4>1966138</vt:i4>
      </vt:variant>
      <vt:variant>
        <vt:i4>236</vt:i4>
      </vt:variant>
      <vt:variant>
        <vt:i4>0</vt:i4>
      </vt:variant>
      <vt:variant>
        <vt:i4>5</vt:i4>
      </vt:variant>
      <vt:variant>
        <vt:lpwstr/>
      </vt:variant>
      <vt:variant>
        <vt:lpwstr>_Toc418514796</vt:lpwstr>
      </vt:variant>
      <vt:variant>
        <vt:i4>1966138</vt:i4>
      </vt:variant>
      <vt:variant>
        <vt:i4>230</vt:i4>
      </vt:variant>
      <vt:variant>
        <vt:i4>0</vt:i4>
      </vt:variant>
      <vt:variant>
        <vt:i4>5</vt:i4>
      </vt:variant>
      <vt:variant>
        <vt:lpwstr/>
      </vt:variant>
      <vt:variant>
        <vt:lpwstr>_Toc418514795</vt:lpwstr>
      </vt:variant>
      <vt:variant>
        <vt:i4>1966138</vt:i4>
      </vt:variant>
      <vt:variant>
        <vt:i4>224</vt:i4>
      </vt:variant>
      <vt:variant>
        <vt:i4>0</vt:i4>
      </vt:variant>
      <vt:variant>
        <vt:i4>5</vt:i4>
      </vt:variant>
      <vt:variant>
        <vt:lpwstr/>
      </vt:variant>
      <vt:variant>
        <vt:lpwstr>_Toc418514794</vt:lpwstr>
      </vt:variant>
      <vt:variant>
        <vt:i4>1966138</vt:i4>
      </vt:variant>
      <vt:variant>
        <vt:i4>218</vt:i4>
      </vt:variant>
      <vt:variant>
        <vt:i4>0</vt:i4>
      </vt:variant>
      <vt:variant>
        <vt:i4>5</vt:i4>
      </vt:variant>
      <vt:variant>
        <vt:lpwstr/>
      </vt:variant>
      <vt:variant>
        <vt:lpwstr>_Toc418514793</vt:lpwstr>
      </vt:variant>
      <vt:variant>
        <vt:i4>1966138</vt:i4>
      </vt:variant>
      <vt:variant>
        <vt:i4>212</vt:i4>
      </vt:variant>
      <vt:variant>
        <vt:i4>0</vt:i4>
      </vt:variant>
      <vt:variant>
        <vt:i4>5</vt:i4>
      </vt:variant>
      <vt:variant>
        <vt:lpwstr/>
      </vt:variant>
      <vt:variant>
        <vt:lpwstr>_Toc418514792</vt:lpwstr>
      </vt:variant>
      <vt:variant>
        <vt:i4>1966138</vt:i4>
      </vt:variant>
      <vt:variant>
        <vt:i4>206</vt:i4>
      </vt:variant>
      <vt:variant>
        <vt:i4>0</vt:i4>
      </vt:variant>
      <vt:variant>
        <vt:i4>5</vt:i4>
      </vt:variant>
      <vt:variant>
        <vt:lpwstr/>
      </vt:variant>
      <vt:variant>
        <vt:lpwstr>_Toc418514791</vt:lpwstr>
      </vt:variant>
      <vt:variant>
        <vt:i4>1966138</vt:i4>
      </vt:variant>
      <vt:variant>
        <vt:i4>200</vt:i4>
      </vt:variant>
      <vt:variant>
        <vt:i4>0</vt:i4>
      </vt:variant>
      <vt:variant>
        <vt:i4>5</vt:i4>
      </vt:variant>
      <vt:variant>
        <vt:lpwstr/>
      </vt:variant>
      <vt:variant>
        <vt:lpwstr>_Toc418514790</vt:lpwstr>
      </vt:variant>
      <vt:variant>
        <vt:i4>2031674</vt:i4>
      </vt:variant>
      <vt:variant>
        <vt:i4>194</vt:i4>
      </vt:variant>
      <vt:variant>
        <vt:i4>0</vt:i4>
      </vt:variant>
      <vt:variant>
        <vt:i4>5</vt:i4>
      </vt:variant>
      <vt:variant>
        <vt:lpwstr/>
      </vt:variant>
      <vt:variant>
        <vt:lpwstr>_Toc418514789</vt:lpwstr>
      </vt:variant>
      <vt:variant>
        <vt:i4>2031674</vt:i4>
      </vt:variant>
      <vt:variant>
        <vt:i4>188</vt:i4>
      </vt:variant>
      <vt:variant>
        <vt:i4>0</vt:i4>
      </vt:variant>
      <vt:variant>
        <vt:i4>5</vt:i4>
      </vt:variant>
      <vt:variant>
        <vt:lpwstr/>
      </vt:variant>
      <vt:variant>
        <vt:lpwstr>_Toc418514788</vt:lpwstr>
      </vt:variant>
      <vt:variant>
        <vt:i4>2031674</vt:i4>
      </vt:variant>
      <vt:variant>
        <vt:i4>182</vt:i4>
      </vt:variant>
      <vt:variant>
        <vt:i4>0</vt:i4>
      </vt:variant>
      <vt:variant>
        <vt:i4>5</vt:i4>
      </vt:variant>
      <vt:variant>
        <vt:lpwstr/>
      </vt:variant>
      <vt:variant>
        <vt:lpwstr>_Toc418514787</vt:lpwstr>
      </vt:variant>
      <vt:variant>
        <vt:i4>2031674</vt:i4>
      </vt:variant>
      <vt:variant>
        <vt:i4>176</vt:i4>
      </vt:variant>
      <vt:variant>
        <vt:i4>0</vt:i4>
      </vt:variant>
      <vt:variant>
        <vt:i4>5</vt:i4>
      </vt:variant>
      <vt:variant>
        <vt:lpwstr/>
      </vt:variant>
      <vt:variant>
        <vt:lpwstr>_Toc418514786</vt:lpwstr>
      </vt:variant>
      <vt:variant>
        <vt:i4>2031674</vt:i4>
      </vt:variant>
      <vt:variant>
        <vt:i4>170</vt:i4>
      </vt:variant>
      <vt:variant>
        <vt:i4>0</vt:i4>
      </vt:variant>
      <vt:variant>
        <vt:i4>5</vt:i4>
      </vt:variant>
      <vt:variant>
        <vt:lpwstr/>
      </vt:variant>
      <vt:variant>
        <vt:lpwstr>_Toc418514785</vt:lpwstr>
      </vt:variant>
      <vt:variant>
        <vt:i4>2031674</vt:i4>
      </vt:variant>
      <vt:variant>
        <vt:i4>164</vt:i4>
      </vt:variant>
      <vt:variant>
        <vt:i4>0</vt:i4>
      </vt:variant>
      <vt:variant>
        <vt:i4>5</vt:i4>
      </vt:variant>
      <vt:variant>
        <vt:lpwstr/>
      </vt:variant>
      <vt:variant>
        <vt:lpwstr>_Toc418514784</vt:lpwstr>
      </vt:variant>
      <vt:variant>
        <vt:i4>2031674</vt:i4>
      </vt:variant>
      <vt:variant>
        <vt:i4>158</vt:i4>
      </vt:variant>
      <vt:variant>
        <vt:i4>0</vt:i4>
      </vt:variant>
      <vt:variant>
        <vt:i4>5</vt:i4>
      </vt:variant>
      <vt:variant>
        <vt:lpwstr/>
      </vt:variant>
      <vt:variant>
        <vt:lpwstr>_Toc418514783</vt:lpwstr>
      </vt:variant>
      <vt:variant>
        <vt:i4>2031674</vt:i4>
      </vt:variant>
      <vt:variant>
        <vt:i4>152</vt:i4>
      </vt:variant>
      <vt:variant>
        <vt:i4>0</vt:i4>
      </vt:variant>
      <vt:variant>
        <vt:i4>5</vt:i4>
      </vt:variant>
      <vt:variant>
        <vt:lpwstr/>
      </vt:variant>
      <vt:variant>
        <vt:lpwstr>_Toc418514782</vt:lpwstr>
      </vt:variant>
      <vt:variant>
        <vt:i4>2031674</vt:i4>
      </vt:variant>
      <vt:variant>
        <vt:i4>146</vt:i4>
      </vt:variant>
      <vt:variant>
        <vt:i4>0</vt:i4>
      </vt:variant>
      <vt:variant>
        <vt:i4>5</vt:i4>
      </vt:variant>
      <vt:variant>
        <vt:lpwstr/>
      </vt:variant>
      <vt:variant>
        <vt:lpwstr>_Toc418514781</vt:lpwstr>
      </vt:variant>
      <vt:variant>
        <vt:i4>2031674</vt:i4>
      </vt:variant>
      <vt:variant>
        <vt:i4>140</vt:i4>
      </vt:variant>
      <vt:variant>
        <vt:i4>0</vt:i4>
      </vt:variant>
      <vt:variant>
        <vt:i4>5</vt:i4>
      </vt:variant>
      <vt:variant>
        <vt:lpwstr/>
      </vt:variant>
      <vt:variant>
        <vt:lpwstr>_Toc418514780</vt:lpwstr>
      </vt:variant>
      <vt:variant>
        <vt:i4>1048634</vt:i4>
      </vt:variant>
      <vt:variant>
        <vt:i4>134</vt:i4>
      </vt:variant>
      <vt:variant>
        <vt:i4>0</vt:i4>
      </vt:variant>
      <vt:variant>
        <vt:i4>5</vt:i4>
      </vt:variant>
      <vt:variant>
        <vt:lpwstr/>
      </vt:variant>
      <vt:variant>
        <vt:lpwstr>_Toc418514779</vt:lpwstr>
      </vt:variant>
      <vt:variant>
        <vt:i4>1048634</vt:i4>
      </vt:variant>
      <vt:variant>
        <vt:i4>128</vt:i4>
      </vt:variant>
      <vt:variant>
        <vt:i4>0</vt:i4>
      </vt:variant>
      <vt:variant>
        <vt:i4>5</vt:i4>
      </vt:variant>
      <vt:variant>
        <vt:lpwstr/>
      </vt:variant>
      <vt:variant>
        <vt:lpwstr>_Toc418514778</vt:lpwstr>
      </vt:variant>
      <vt:variant>
        <vt:i4>1048634</vt:i4>
      </vt:variant>
      <vt:variant>
        <vt:i4>122</vt:i4>
      </vt:variant>
      <vt:variant>
        <vt:i4>0</vt:i4>
      </vt:variant>
      <vt:variant>
        <vt:i4>5</vt:i4>
      </vt:variant>
      <vt:variant>
        <vt:lpwstr/>
      </vt:variant>
      <vt:variant>
        <vt:lpwstr>_Toc418514777</vt:lpwstr>
      </vt:variant>
      <vt:variant>
        <vt:i4>1048634</vt:i4>
      </vt:variant>
      <vt:variant>
        <vt:i4>116</vt:i4>
      </vt:variant>
      <vt:variant>
        <vt:i4>0</vt:i4>
      </vt:variant>
      <vt:variant>
        <vt:i4>5</vt:i4>
      </vt:variant>
      <vt:variant>
        <vt:lpwstr/>
      </vt:variant>
      <vt:variant>
        <vt:lpwstr>_Toc418514776</vt:lpwstr>
      </vt:variant>
      <vt:variant>
        <vt:i4>1048634</vt:i4>
      </vt:variant>
      <vt:variant>
        <vt:i4>110</vt:i4>
      </vt:variant>
      <vt:variant>
        <vt:i4>0</vt:i4>
      </vt:variant>
      <vt:variant>
        <vt:i4>5</vt:i4>
      </vt:variant>
      <vt:variant>
        <vt:lpwstr/>
      </vt:variant>
      <vt:variant>
        <vt:lpwstr>_Toc418514775</vt:lpwstr>
      </vt:variant>
      <vt:variant>
        <vt:i4>1048634</vt:i4>
      </vt:variant>
      <vt:variant>
        <vt:i4>104</vt:i4>
      </vt:variant>
      <vt:variant>
        <vt:i4>0</vt:i4>
      </vt:variant>
      <vt:variant>
        <vt:i4>5</vt:i4>
      </vt:variant>
      <vt:variant>
        <vt:lpwstr/>
      </vt:variant>
      <vt:variant>
        <vt:lpwstr>_Toc418514774</vt:lpwstr>
      </vt:variant>
      <vt:variant>
        <vt:i4>1048634</vt:i4>
      </vt:variant>
      <vt:variant>
        <vt:i4>98</vt:i4>
      </vt:variant>
      <vt:variant>
        <vt:i4>0</vt:i4>
      </vt:variant>
      <vt:variant>
        <vt:i4>5</vt:i4>
      </vt:variant>
      <vt:variant>
        <vt:lpwstr/>
      </vt:variant>
      <vt:variant>
        <vt:lpwstr>_Toc418514773</vt:lpwstr>
      </vt:variant>
      <vt:variant>
        <vt:i4>1048634</vt:i4>
      </vt:variant>
      <vt:variant>
        <vt:i4>92</vt:i4>
      </vt:variant>
      <vt:variant>
        <vt:i4>0</vt:i4>
      </vt:variant>
      <vt:variant>
        <vt:i4>5</vt:i4>
      </vt:variant>
      <vt:variant>
        <vt:lpwstr/>
      </vt:variant>
      <vt:variant>
        <vt:lpwstr>_Toc418514772</vt:lpwstr>
      </vt:variant>
      <vt:variant>
        <vt:i4>1048634</vt:i4>
      </vt:variant>
      <vt:variant>
        <vt:i4>86</vt:i4>
      </vt:variant>
      <vt:variant>
        <vt:i4>0</vt:i4>
      </vt:variant>
      <vt:variant>
        <vt:i4>5</vt:i4>
      </vt:variant>
      <vt:variant>
        <vt:lpwstr/>
      </vt:variant>
      <vt:variant>
        <vt:lpwstr>_Toc418514771</vt:lpwstr>
      </vt:variant>
      <vt:variant>
        <vt:i4>1048634</vt:i4>
      </vt:variant>
      <vt:variant>
        <vt:i4>80</vt:i4>
      </vt:variant>
      <vt:variant>
        <vt:i4>0</vt:i4>
      </vt:variant>
      <vt:variant>
        <vt:i4>5</vt:i4>
      </vt:variant>
      <vt:variant>
        <vt:lpwstr/>
      </vt:variant>
      <vt:variant>
        <vt:lpwstr>_Toc418514770</vt:lpwstr>
      </vt:variant>
      <vt:variant>
        <vt:i4>1114170</vt:i4>
      </vt:variant>
      <vt:variant>
        <vt:i4>74</vt:i4>
      </vt:variant>
      <vt:variant>
        <vt:i4>0</vt:i4>
      </vt:variant>
      <vt:variant>
        <vt:i4>5</vt:i4>
      </vt:variant>
      <vt:variant>
        <vt:lpwstr/>
      </vt:variant>
      <vt:variant>
        <vt:lpwstr>_Toc418514769</vt:lpwstr>
      </vt:variant>
      <vt:variant>
        <vt:i4>1114170</vt:i4>
      </vt:variant>
      <vt:variant>
        <vt:i4>68</vt:i4>
      </vt:variant>
      <vt:variant>
        <vt:i4>0</vt:i4>
      </vt:variant>
      <vt:variant>
        <vt:i4>5</vt:i4>
      </vt:variant>
      <vt:variant>
        <vt:lpwstr/>
      </vt:variant>
      <vt:variant>
        <vt:lpwstr>_Toc418514768</vt:lpwstr>
      </vt:variant>
      <vt:variant>
        <vt:i4>1114170</vt:i4>
      </vt:variant>
      <vt:variant>
        <vt:i4>62</vt:i4>
      </vt:variant>
      <vt:variant>
        <vt:i4>0</vt:i4>
      </vt:variant>
      <vt:variant>
        <vt:i4>5</vt:i4>
      </vt:variant>
      <vt:variant>
        <vt:lpwstr/>
      </vt:variant>
      <vt:variant>
        <vt:lpwstr>_Toc418514767</vt:lpwstr>
      </vt:variant>
      <vt:variant>
        <vt:i4>1114170</vt:i4>
      </vt:variant>
      <vt:variant>
        <vt:i4>56</vt:i4>
      </vt:variant>
      <vt:variant>
        <vt:i4>0</vt:i4>
      </vt:variant>
      <vt:variant>
        <vt:i4>5</vt:i4>
      </vt:variant>
      <vt:variant>
        <vt:lpwstr/>
      </vt:variant>
      <vt:variant>
        <vt:lpwstr>_Toc418514766</vt:lpwstr>
      </vt:variant>
      <vt:variant>
        <vt:i4>1114170</vt:i4>
      </vt:variant>
      <vt:variant>
        <vt:i4>50</vt:i4>
      </vt:variant>
      <vt:variant>
        <vt:i4>0</vt:i4>
      </vt:variant>
      <vt:variant>
        <vt:i4>5</vt:i4>
      </vt:variant>
      <vt:variant>
        <vt:lpwstr/>
      </vt:variant>
      <vt:variant>
        <vt:lpwstr>_Toc418514765</vt:lpwstr>
      </vt:variant>
      <vt:variant>
        <vt:i4>1114170</vt:i4>
      </vt:variant>
      <vt:variant>
        <vt:i4>44</vt:i4>
      </vt:variant>
      <vt:variant>
        <vt:i4>0</vt:i4>
      </vt:variant>
      <vt:variant>
        <vt:i4>5</vt:i4>
      </vt:variant>
      <vt:variant>
        <vt:lpwstr/>
      </vt:variant>
      <vt:variant>
        <vt:lpwstr>_Toc418514764</vt:lpwstr>
      </vt:variant>
      <vt:variant>
        <vt:i4>1114170</vt:i4>
      </vt:variant>
      <vt:variant>
        <vt:i4>38</vt:i4>
      </vt:variant>
      <vt:variant>
        <vt:i4>0</vt:i4>
      </vt:variant>
      <vt:variant>
        <vt:i4>5</vt:i4>
      </vt:variant>
      <vt:variant>
        <vt:lpwstr/>
      </vt:variant>
      <vt:variant>
        <vt:lpwstr>_Toc418514763</vt:lpwstr>
      </vt:variant>
      <vt:variant>
        <vt:i4>1114170</vt:i4>
      </vt:variant>
      <vt:variant>
        <vt:i4>32</vt:i4>
      </vt:variant>
      <vt:variant>
        <vt:i4>0</vt:i4>
      </vt:variant>
      <vt:variant>
        <vt:i4>5</vt:i4>
      </vt:variant>
      <vt:variant>
        <vt:lpwstr/>
      </vt:variant>
      <vt:variant>
        <vt:lpwstr>_Toc418514762</vt:lpwstr>
      </vt:variant>
      <vt:variant>
        <vt:i4>1114170</vt:i4>
      </vt:variant>
      <vt:variant>
        <vt:i4>26</vt:i4>
      </vt:variant>
      <vt:variant>
        <vt:i4>0</vt:i4>
      </vt:variant>
      <vt:variant>
        <vt:i4>5</vt:i4>
      </vt:variant>
      <vt:variant>
        <vt:lpwstr/>
      </vt:variant>
      <vt:variant>
        <vt:lpwstr>_Toc418514761</vt:lpwstr>
      </vt:variant>
      <vt:variant>
        <vt:i4>1114170</vt:i4>
      </vt:variant>
      <vt:variant>
        <vt:i4>20</vt:i4>
      </vt:variant>
      <vt:variant>
        <vt:i4>0</vt:i4>
      </vt:variant>
      <vt:variant>
        <vt:i4>5</vt:i4>
      </vt:variant>
      <vt:variant>
        <vt:lpwstr/>
      </vt:variant>
      <vt:variant>
        <vt:lpwstr>_Toc418514760</vt:lpwstr>
      </vt:variant>
      <vt:variant>
        <vt:i4>1179706</vt:i4>
      </vt:variant>
      <vt:variant>
        <vt:i4>14</vt:i4>
      </vt:variant>
      <vt:variant>
        <vt:i4>0</vt:i4>
      </vt:variant>
      <vt:variant>
        <vt:i4>5</vt:i4>
      </vt:variant>
      <vt:variant>
        <vt:lpwstr/>
      </vt:variant>
      <vt:variant>
        <vt:lpwstr>_Toc418514759</vt:lpwstr>
      </vt:variant>
      <vt:variant>
        <vt:i4>1179706</vt:i4>
      </vt:variant>
      <vt:variant>
        <vt:i4>8</vt:i4>
      </vt:variant>
      <vt:variant>
        <vt:i4>0</vt:i4>
      </vt:variant>
      <vt:variant>
        <vt:i4>5</vt:i4>
      </vt:variant>
      <vt:variant>
        <vt:lpwstr/>
      </vt:variant>
      <vt:variant>
        <vt:lpwstr>_Toc418514758</vt:lpwstr>
      </vt:variant>
      <vt:variant>
        <vt:i4>1179706</vt:i4>
      </vt:variant>
      <vt:variant>
        <vt:i4>2</vt:i4>
      </vt:variant>
      <vt:variant>
        <vt:i4>0</vt:i4>
      </vt:variant>
      <vt:variant>
        <vt:i4>5</vt:i4>
      </vt:variant>
      <vt:variant>
        <vt:lpwstr/>
      </vt:variant>
      <vt:variant>
        <vt:lpwstr>_Toc418514757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dc:title>
  <dc:subject/>
  <dc:creator>雨林木风</dc:creator>
  <cp:keywords/>
  <dc:description/>
  <cp:lastModifiedBy>宋昌健</cp:lastModifiedBy>
  <cp:revision>5</cp:revision>
  <cp:lastPrinted>2015-06-29T01:18:00Z</cp:lastPrinted>
  <dcterms:created xsi:type="dcterms:W3CDTF">2015-06-29T06:27:00Z</dcterms:created>
  <dcterms:modified xsi:type="dcterms:W3CDTF">2015-06-29T11:57:00Z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