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385" w:rsidRPr="00912385" w:rsidRDefault="00912385" w:rsidP="00912385">
      <w:pPr>
        <w:pStyle w:val="1"/>
        <w:spacing w:before="0" w:after="0" w:line="360" w:lineRule="auto"/>
        <w:ind w:left="420"/>
        <w:rPr>
          <w:rFonts w:hAnsi="宋体" w:hint="eastAsia"/>
          <w:b w:val="0"/>
          <w:bCs w:val="0"/>
          <w:kern w:val="0"/>
          <w:sz w:val="24"/>
          <w:szCs w:val="24"/>
        </w:rPr>
      </w:pPr>
      <w:bookmarkStart w:id="0" w:name="_Toc24436"/>
      <w:r w:rsidRPr="00912385">
        <w:rPr>
          <w:rFonts w:hAnsi="宋体" w:hint="eastAsia"/>
          <w:b w:val="0"/>
          <w:bCs w:val="0"/>
          <w:kern w:val="0"/>
          <w:sz w:val="24"/>
          <w:szCs w:val="24"/>
        </w:rPr>
        <w:t>附件1</w:t>
      </w:r>
    </w:p>
    <w:p w:rsidR="00912385" w:rsidRPr="00912385" w:rsidRDefault="00912385" w:rsidP="00912385">
      <w:pPr>
        <w:pStyle w:val="1"/>
        <w:spacing w:before="0" w:after="0" w:line="360" w:lineRule="auto"/>
        <w:ind w:left="420"/>
        <w:jc w:val="center"/>
        <w:rPr>
          <w:rFonts w:hAnsi="宋体" w:hint="eastAsia"/>
          <w:sz w:val="32"/>
          <w:szCs w:val="32"/>
        </w:rPr>
      </w:pPr>
      <w:r w:rsidRPr="00912385">
        <w:rPr>
          <w:rFonts w:hAnsi="宋体" w:hint="eastAsia"/>
          <w:sz w:val="32"/>
          <w:szCs w:val="32"/>
        </w:rPr>
        <w:t>车辆超速抓拍系统及相关服务采购需求</w:t>
      </w:r>
    </w:p>
    <w:p w:rsidR="0025313B" w:rsidRDefault="0025313B" w:rsidP="0025313B">
      <w:pPr>
        <w:pStyle w:val="1"/>
        <w:numPr>
          <w:ilvl w:val="0"/>
          <w:numId w:val="8"/>
        </w:numPr>
        <w:spacing w:before="0" w:after="0" w:line="360" w:lineRule="auto"/>
        <w:rPr>
          <w:rFonts w:hAnsi="宋体"/>
          <w:sz w:val="32"/>
          <w:szCs w:val="32"/>
        </w:rPr>
      </w:pPr>
      <w:r>
        <w:rPr>
          <w:rFonts w:hAnsi="宋体" w:hint="eastAsia"/>
          <w:sz w:val="32"/>
          <w:szCs w:val="32"/>
        </w:rPr>
        <w:t>项目概述</w:t>
      </w:r>
      <w:bookmarkEnd w:id="0"/>
    </w:p>
    <w:p w:rsidR="0025313B" w:rsidRDefault="0025313B" w:rsidP="0025313B">
      <w:pPr>
        <w:tabs>
          <w:tab w:val="left" w:pos="360"/>
        </w:tabs>
        <w:spacing w:before="120" w:after="120" w:line="360" w:lineRule="auto"/>
        <w:ind w:firstLineChars="200" w:firstLine="480"/>
        <w:rPr>
          <w:rFonts w:hAnsi="宋体"/>
          <w:sz w:val="24"/>
          <w:szCs w:val="24"/>
        </w:rPr>
      </w:pPr>
      <w:r>
        <w:rPr>
          <w:rFonts w:hAnsi="宋体" w:hint="eastAsia"/>
          <w:sz w:val="24"/>
          <w:szCs w:val="24"/>
        </w:rPr>
        <w:t>为加强对学院超速车辆的管控，南京审计大学浦口校区拟建设六套完善的超速驾驶行为自动记录和取证、处罚系统，是实现有效的交通管理和监控，降低超速交通事故的主要手段。系统建成后，可有效检测、记录及显示各限速路段发生超速行为的车辆，并能自动发送短信通知违章车主，同时与智能道闸系统进行联网联动，实现违章车辆在未接受教育和处罚情况下，道闸不予抬杆，最终达到让驾驶员自觉遵纪守法、遵章驾驶的目的，从而降低交通事故发生率，提高安全和畅通行车能力。</w:t>
      </w:r>
    </w:p>
    <w:p w:rsidR="0025313B" w:rsidRDefault="0025313B" w:rsidP="0025313B">
      <w:pPr>
        <w:pStyle w:val="1"/>
        <w:numPr>
          <w:ilvl w:val="0"/>
          <w:numId w:val="8"/>
        </w:numPr>
        <w:spacing w:before="0" w:after="0" w:line="360" w:lineRule="auto"/>
        <w:rPr>
          <w:rFonts w:hAnsi="宋体"/>
          <w:sz w:val="32"/>
          <w:szCs w:val="32"/>
        </w:rPr>
      </w:pPr>
      <w:bookmarkStart w:id="1" w:name="_Toc24982"/>
      <w:r>
        <w:rPr>
          <w:rFonts w:hAnsi="宋体" w:hint="eastAsia"/>
          <w:sz w:val="32"/>
          <w:szCs w:val="32"/>
        </w:rPr>
        <w:t>系统功能要求</w:t>
      </w:r>
      <w:bookmarkEnd w:id="1"/>
    </w:p>
    <w:p w:rsidR="0025313B" w:rsidRDefault="0025313B" w:rsidP="0025313B">
      <w:pPr>
        <w:spacing w:line="360" w:lineRule="auto"/>
        <w:ind w:firstLine="482"/>
        <w:rPr>
          <w:rFonts w:ascii="Calibri" w:hAnsi="Calibri"/>
          <w:sz w:val="24"/>
          <w:szCs w:val="24"/>
        </w:rPr>
      </w:pPr>
      <w:r>
        <w:rPr>
          <w:rFonts w:ascii="Calibri" w:hAnsi="Calibri" w:hint="eastAsia"/>
          <w:sz w:val="24"/>
          <w:szCs w:val="24"/>
        </w:rPr>
        <w:t>（一）、实时监控</w:t>
      </w:r>
    </w:p>
    <w:p w:rsidR="0025313B" w:rsidRDefault="0025313B" w:rsidP="0025313B">
      <w:pPr>
        <w:spacing w:line="360" w:lineRule="auto"/>
        <w:ind w:firstLine="480"/>
        <w:rPr>
          <w:sz w:val="24"/>
          <w:szCs w:val="24"/>
        </w:rPr>
      </w:pPr>
      <w:r>
        <w:rPr>
          <w:rFonts w:hint="eastAsia"/>
          <w:sz w:val="24"/>
          <w:szCs w:val="24"/>
        </w:rPr>
        <w:t>实时监控功能，即通过综合管控平台实现前端高清视频监控码流的接入，并在监控界面上实时显示，包括监控点位输出的实时视频、抓拍的图片等等。系统根据监控前端点位的名称、车道编号对点位进行分类，并显示用户选择的监控通道画面以及与点位关联的车辆通行信息。</w:t>
      </w:r>
    </w:p>
    <w:p w:rsidR="0025313B" w:rsidRDefault="0025313B" w:rsidP="0025313B">
      <w:pPr>
        <w:spacing w:line="360" w:lineRule="auto"/>
        <w:ind w:firstLine="482"/>
        <w:rPr>
          <w:rFonts w:ascii="Calibri" w:hAnsi="Calibri"/>
          <w:sz w:val="24"/>
          <w:szCs w:val="24"/>
        </w:rPr>
      </w:pPr>
      <w:r>
        <w:rPr>
          <w:rFonts w:ascii="Calibri" w:hAnsi="Calibri" w:hint="eastAsia"/>
          <w:sz w:val="24"/>
          <w:szCs w:val="24"/>
        </w:rPr>
        <w:t>（二）、车辆查询</w:t>
      </w:r>
    </w:p>
    <w:p w:rsidR="0025313B" w:rsidRDefault="0025313B" w:rsidP="0025313B">
      <w:pPr>
        <w:spacing w:line="360" w:lineRule="auto"/>
        <w:ind w:firstLine="480"/>
        <w:rPr>
          <w:sz w:val="24"/>
          <w:szCs w:val="24"/>
        </w:rPr>
      </w:pPr>
      <w:r>
        <w:rPr>
          <w:rFonts w:hint="eastAsia"/>
          <w:sz w:val="24"/>
          <w:szCs w:val="24"/>
        </w:rPr>
        <w:t>用户可以通过车辆查询功能，对系统所涉及地域，在可记录的时间范围内，查询经过各个点位的车辆信息。能够查询到的车辆信息包括：车型、车身颜色等。</w:t>
      </w:r>
    </w:p>
    <w:p w:rsidR="0025313B" w:rsidRDefault="0025313B" w:rsidP="0025313B">
      <w:pPr>
        <w:spacing w:line="360" w:lineRule="auto"/>
        <w:ind w:firstLine="482"/>
        <w:rPr>
          <w:rFonts w:ascii="Calibri" w:hAnsi="Calibri"/>
          <w:sz w:val="24"/>
          <w:szCs w:val="24"/>
        </w:rPr>
      </w:pPr>
      <w:r>
        <w:rPr>
          <w:rFonts w:asciiTheme="minorEastAsia" w:eastAsiaTheme="minorEastAsia" w:hAnsiTheme="minorEastAsia" w:hint="eastAsia"/>
          <w:sz w:val="24"/>
          <w:szCs w:val="24"/>
        </w:rPr>
        <w:t>★</w:t>
      </w:r>
      <w:r>
        <w:rPr>
          <w:rFonts w:ascii="Calibri" w:hAnsi="Calibri" w:hint="eastAsia"/>
          <w:sz w:val="24"/>
          <w:szCs w:val="24"/>
        </w:rPr>
        <w:t>（三）、超速及黑名单报警</w:t>
      </w:r>
    </w:p>
    <w:p w:rsidR="0025313B" w:rsidRDefault="0025313B" w:rsidP="0025313B">
      <w:pPr>
        <w:spacing w:line="360" w:lineRule="auto"/>
        <w:ind w:firstLine="480"/>
        <w:rPr>
          <w:sz w:val="24"/>
          <w:szCs w:val="24"/>
        </w:rPr>
      </w:pPr>
      <w:r>
        <w:rPr>
          <w:rFonts w:hint="eastAsia"/>
          <w:sz w:val="24"/>
          <w:szCs w:val="24"/>
        </w:rPr>
        <w:t>当车辆超速时，监控中心将接到报警信息并进行声音提示；可设置黑名单车辆，当校园卡口设备识别黑名单车辆时，监控中心也会接受到报警信息并进行声音提示。</w:t>
      </w:r>
    </w:p>
    <w:p w:rsidR="0025313B" w:rsidRDefault="0025313B" w:rsidP="0025313B">
      <w:pPr>
        <w:spacing w:line="360" w:lineRule="auto"/>
        <w:ind w:firstLine="482"/>
        <w:rPr>
          <w:rFonts w:ascii="Calibri" w:hAnsi="Calibri"/>
          <w:sz w:val="24"/>
          <w:szCs w:val="24"/>
        </w:rPr>
      </w:pPr>
      <w:r>
        <w:rPr>
          <w:rFonts w:asciiTheme="minorEastAsia" w:eastAsiaTheme="minorEastAsia" w:hAnsiTheme="minorEastAsia" w:hint="eastAsia"/>
          <w:sz w:val="24"/>
          <w:szCs w:val="24"/>
        </w:rPr>
        <w:t>★</w:t>
      </w:r>
      <w:r>
        <w:rPr>
          <w:rFonts w:ascii="Calibri" w:hAnsi="Calibri" w:hint="eastAsia"/>
          <w:sz w:val="24"/>
          <w:szCs w:val="24"/>
        </w:rPr>
        <w:t>（四）、速度信息显示</w:t>
      </w:r>
    </w:p>
    <w:p w:rsidR="0025313B" w:rsidRDefault="0025313B" w:rsidP="0025313B">
      <w:pPr>
        <w:pStyle w:val="0"/>
        <w:spacing w:line="360" w:lineRule="auto"/>
        <w:ind w:firstLine="420"/>
        <w:rPr>
          <w:sz w:val="24"/>
          <w:szCs w:val="24"/>
        </w:rPr>
      </w:pPr>
      <w:r>
        <w:rPr>
          <w:rFonts w:hint="eastAsia"/>
          <w:sz w:val="24"/>
          <w:szCs w:val="24"/>
        </w:rPr>
        <w:t>当车辆通过时，卡口测速系统会将车辆的速度信息记录下来，并传输到</w:t>
      </w:r>
      <w:r>
        <w:rPr>
          <w:sz w:val="24"/>
          <w:szCs w:val="24"/>
        </w:rPr>
        <w:t>LED</w:t>
      </w:r>
      <w:r>
        <w:rPr>
          <w:rFonts w:hint="eastAsia"/>
          <w:sz w:val="24"/>
          <w:szCs w:val="24"/>
        </w:rPr>
        <w:t>显示屏上显示出来。当车辆超过限定速度时，</w:t>
      </w:r>
      <w:r>
        <w:rPr>
          <w:sz w:val="24"/>
          <w:szCs w:val="24"/>
        </w:rPr>
        <w:t>LED</w:t>
      </w:r>
      <w:r>
        <w:rPr>
          <w:rFonts w:hint="eastAsia"/>
          <w:sz w:val="24"/>
          <w:szCs w:val="24"/>
        </w:rPr>
        <w:t>显示屏上的速度会醒目显示，以告知当前驾驶员超速了。</w:t>
      </w:r>
    </w:p>
    <w:p w:rsidR="0025313B" w:rsidRDefault="0025313B" w:rsidP="0025313B">
      <w:pPr>
        <w:spacing w:line="360" w:lineRule="auto"/>
        <w:ind w:firstLine="482"/>
        <w:rPr>
          <w:rFonts w:ascii="Calibri" w:hAnsi="Calibri"/>
          <w:sz w:val="24"/>
          <w:szCs w:val="24"/>
        </w:rPr>
      </w:pPr>
      <w:r>
        <w:rPr>
          <w:rFonts w:asciiTheme="minorEastAsia" w:eastAsiaTheme="minorEastAsia" w:hAnsiTheme="minorEastAsia" w:hint="eastAsia"/>
          <w:sz w:val="24"/>
          <w:szCs w:val="24"/>
        </w:rPr>
        <w:t>★</w:t>
      </w:r>
      <w:r>
        <w:rPr>
          <w:rFonts w:ascii="Calibri" w:hAnsi="Calibri" w:hint="eastAsia"/>
          <w:sz w:val="24"/>
          <w:szCs w:val="24"/>
        </w:rPr>
        <w:t>（五）、超速短信提示</w:t>
      </w:r>
    </w:p>
    <w:p w:rsidR="0025313B" w:rsidRDefault="0025313B" w:rsidP="0025313B">
      <w:pPr>
        <w:pStyle w:val="0"/>
        <w:spacing w:line="360" w:lineRule="auto"/>
        <w:ind w:firstLine="420"/>
        <w:rPr>
          <w:sz w:val="24"/>
          <w:szCs w:val="24"/>
        </w:rPr>
      </w:pPr>
      <w:r>
        <w:rPr>
          <w:rFonts w:hint="eastAsia"/>
          <w:sz w:val="24"/>
          <w:szCs w:val="24"/>
        </w:rPr>
        <w:lastRenderedPageBreak/>
        <w:t>当车辆超速后，系统可通过发短信的方式告知车主，并在短信中提示其在指定时间内，超速超过一定次数将会被列为黑名单，或者其他需要告知车主的内容。</w:t>
      </w:r>
    </w:p>
    <w:p w:rsidR="0025313B" w:rsidRDefault="0025313B" w:rsidP="0025313B">
      <w:pPr>
        <w:spacing w:line="360" w:lineRule="auto"/>
        <w:ind w:firstLine="482"/>
        <w:rPr>
          <w:rFonts w:ascii="Calibri" w:hAnsi="Calibri"/>
          <w:sz w:val="24"/>
          <w:szCs w:val="24"/>
        </w:rPr>
      </w:pPr>
      <w:r>
        <w:rPr>
          <w:rFonts w:ascii="Calibri" w:hAnsi="Calibri" w:hint="eastAsia"/>
          <w:sz w:val="24"/>
          <w:szCs w:val="24"/>
        </w:rPr>
        <w:t>（六）、自动黑名单</w:t>
      </w:r>
    </w:p>
    <w:p w:rsidR="0025313B" w:rsidRDefault="0025313B" w:rsidP="0025313B">
      <w:pPr>
        <w:pStyle w:val="0"/>
        <w:spacing w:line="360" w:lineRule="auto"/>
        <w:ind w:firstLine="420"/>
        <w:rPr>
          <w:sz w:val="24"/>
          <w:szCs w:val="24"/>
        </w:rPr>
      </w:pPr>
      <w:r>
        <w:rPr>
          <w:rFonts w:hint="eastAsia"/>
          <w:sz w:val="24"/>
          <w:szCs w:val="24"/>
        </w:rPr>
        <w:t>当车辆超速次数超过设定次数，车辆将自动被设置成黑名单车辆。黑名单车辆信息将记录到系统中，当车辆通过出入口时，可根据需求阻止其进入，或进行适当教育和处罚。</w:t>
      </w:r>
    </w:p>
    <w:p w:rsidR="0025313B" w:rsidRDefault="0025313B" w:rsidP="0025313B">
      <w:pPr>
        <w:spacing w:line="360" w:lineRule="auto"/>
        <w:ind w:firstLine="482"/>
        <w:rPr>
          <w:rFonts w:ascii="Calibri" w:hAnsi="Calibri"/>
          <w:sz w:val="24"/>
          <w:szCs w:val="24"/>
        </w:rPr>
      </w:pPr>
      <w:r>
        <w:rPr>
          <w:rFonts w:ascii="Calibri" w:hAnsi="Calibri" w:hint="eastAsia"/>
          <w:sz w:val="24"/>
          <w:szCs w:val="24"/>
        </w:rPr>
        <w:t>（七）、图标报表显示</w:t>
      </w:r>
    </w:p>
    <w:p w:rsidR="0025313B" w:rsidRDefault="0025313B" w:rsidP="0025313B">
      <w:pPr>
        <w:pStyle w:val="0"/>
        <w:spacing w:line="360" w:lineRule="auto"/>
        <w:ind w:firstLine="420"/>
        <w:rPr>
          <w:sz w:val="24"/>
          <w:szCs w:val="24"/>
        </w:rPr>
      </w:pPr>
      <w:r>
        <w:rPr>
          <w:rFonts w:hint="eastAsia"/>
          <w:sz w:val="24"/>
          <w:szCs w:val="24"/>
        </w:rPr>
        <w:t>车辆的过车信息，超速信息等数据，将会由平台统计并输出报表，以图表的形式直观的展现出来，供学校进行参考分析。</w:t>
      </w:r>
    </w:p>
    <w:p w:rsidR="0025313B" w:rsidRDefault="0025313B" w:rsidP="0025313B">
      <w:pPr>
        <w:pStyle w:val="1"/>
        <w:numPr>
          <w:ilvl w:val="0"/>
          <w:numId w:val="8"/>
        </w:numPr>
        <w:spacing w:before="0" w:after="0" w:line="360" w:lineRule="auto"/>
        <w:rPr>
          <w:rFonts w:hAnsi="宋体"/>
          <w:sz w:val="32"/>
          <w:szCs w:val="32"/>
        </w:rPr>
      </w:pPr>
      <w:bookmarkStart w:id="2" w:name="_Toc24957"/>
      <w:r>
        <w:rPr>
          <w:rFonts w:hAnsi="宋体" w:hint="eastAsia"/>
          <w:sz w:val="32"/>
          <w:szCs w:val="32"/>
        </w:rPr>
        <w:t>主要设备技术参数</w:t>
      </w:r>
      <w:bookmarkEnd w:id="2"/>
    </w:p>
    <w:p w:rsidR="0025313B" w:rsidRDefault="0025313B" w:rsidP="0025313B">
      <w:pPr>
        <w:tabs>
          <w:tab w:val="left" w:pos="360"/>
        </w:tabs>
        <w:spacing w:line="360" w:lineRule="auto"/>
        <w:rPr>
          <w:rFonts w:hAnsi="宋体"/>
          <w:b/>
          <w:sz w:val="24"/>
          <w:szCs w:val="24"/>
        </w:rPr>
      </w:pPr>
      <w:r>
        <w:rPr>
          <w:rFonts w:hAnsi="宋体" w:hint="eastAsia"/>
          <w:b/>
          <w:sz w:val="24"/>
          <w:szCs w:val="24"/>
        </w:rPr>
        <w:t>1、300万卡口抓拍单元</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包含高清一体化嵌入式摄像机、高清镜头、室外防护罩、网络信号防雷器、电源适配器等。</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图像传感器：应采用1/1.8英寸Progressive Scan CCD； </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最大图像尺寸：≥2048×1536像素； </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视频帧率：帧率在1～25fps可调； </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处理器：应采用TI 集ARM、DSP于一体的嵌入式控制芯片，不得使用双DSP技术方案；</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支持JPEG图片、H.264视频流同时输出；</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最低照度：彩色≤0.01lx@(F=0.95)； </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分辨力：≥1300TVL； </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快门模式：应支持三种独立快门：视频快门、录像快门、抓拍快门； </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镜头接口类型：C/CS接口；采用高清定焦镜头，焦距35mm，可根据现场情况选择；</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自动光圈：DC驱动；</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视频压缩标准：H.264/MJPEG； </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压缩输出码率： 32Kbps~16Mbps； </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图像格式：JPEG；图片质量可设；</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★图像参数动态调整功能：应支持图像参数动态调整，如饱和度、亮度、对</w:t>
      </w:r>
      <w:r>
        <w:rPr>
          <w:rFonts w:asciiTheme="minorEastAsia" w:eastAsiaTheme="minorEastAsia" w:hAnsiTheme="minorEastAsia" w:hint="eastAsia"/>
          <w:sz w:val="24"/>
          <w:szCs w:val="24"/>
        </w:rPr>
        <w:lastRenderedPageBreak/>
        <w:t>比度、锐度等；（提供公安部检验报告证明）</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★激活设置密码功能：设备应具有激活及密码设置功能，设备需激活并强制设置密码，未经激活的设备不能正常使用；（提供公安部检验报告证明）</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★登陆密码检测及提示功能：设置登陆密码时可自动提示密码复杂度为低、中、高；简单密码具有重新设置提醒功能；（提供公安部检验报告证明）</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★自动维护重启功能：设备应具有自动维护重启功能，用户可设置自动维护重启的时间；（提供公安部检验报告证明）</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★系统双备份功能：设备的操作系统文件具有双重备份功能，当一个备份文件损坏或异常时，设备仍可正常运行；（提供公安部检验报告证明）</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★网络升级断网保护功能：设备在进行网络升级过程中，网络异常导致升级失败时，经重新启动后仍可使用升级前版本正常运行；（提供公安部检验报告证明）</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★一键恢复功能：应支持reset键一键恢复默认参数，其密码及IP不变；（提供公安部检验报告证明）</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★抗丢包能力：应具有抗丢包（5%）处理能力；（提供公安部检验报告证明）</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码流配置功能：应支持四码流，主码流最高可配置分辨率为2048×1536、码率为8Mbps、帧率为25帧/s（H.264），子码流、第三码流、第四码流最高可配置分辨率为1920×1080、码率为2Mbps、帧率为25帧/s（H.264）；（提供公安部检验报告证明）</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★多路访问功能：应支持主码流同时输出20路2048×1536、2Mbps的25帧/秒图像以提供客户端浏览；（提供公安部检验报告证明）</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★车牌区域增强编码功能：应支持车牌区域增强编码功能；（提供公安部检验报告证明）</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★3G/4G功能：应支持USB外接3G/4G模块，可接入3G/4G网络；（提供公安部检验报告证明）</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★车辆行驶方向判断功能：应支持车辆行驶方向判断功能（东、南、西、北等）（提供公安部检验报告证明）</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★车辆检测功能：设备应具有视频、线圈（外接）、雷达（外接）、激光（外接）、微波（外接）、红外对射（外接）等车辆检测技术；（提供公安部检验报</w:t>
      </w:r>
      <w:r>
        <w:rPr>
          <w:rFonts w:asciiTheme="minorEastAsia" w:eastAsiaTheme="minorEastAsia" w:hAnsiTheme="minorEastAsia" w:hint="eastAsia"/>
          <w:sz w:val="24"/>
          <w:szCs w:val="24"/>
        </w:rPr>
        <w:lastRenderedPageBreak/>
        <w:t>告证明） </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机动车、行人和二轮车捕获功能：应具备机动车、行人和二轮车捕获功能；</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违章图片合成功能：图片合成功能支持超速等违法图片记录的合成处理，图片合成可以配置多种合成方式；</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违章录像功能：应支持违章片段录像并上传，支持预录时间设置；</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★车流量统计功能：应能够按车道和时段进行车辆流量、平均车速、不同类型车辆数等指标的统计（可生成图表），车流量统计有效率≥95%；（提供公安部检验报告证明）</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★车牌识别功能：应具备车牌识别功能，白天识别准确率≥96%，晚上识别准确率≥95%；（提供公安部检验报告证明）</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★车型识别功能：设备应可识别10种车型，包括：轿车、小型轿车、微型轿车、客车、中型客车、面包车、大货车、小货车、SUV-MPV、皮卡，白天识别准确率≥95%，晚上识别准确率≥90%；（提供公安部检验报告证明</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★车身颜色识别功能：设备应可识别11种车身颜色，包括：红、黄、蓝、绿、紫、粉、棕、白、黑、银（灰）、青，车身颜色识别准确率≥95%；（提供公安部检验报告证明）</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★车标识别功能：设备应可识别250种车标，白天识别准确率≥95%，晚上识别准确率≥85%；（提供公安部检验报告证明）</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★安全带检测功能：设备在实时记录通行车辆的同时，应具备安全带检测功能；系安全带检测准确率≥90%、误检率≤10%；未系安全带检出率≥80%、误检率≤10%；（提供公安部检验报告证明）</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★驾驶员人脸抠图功能：应支持驾驶员人脸抠图功能，可单独上传人脸小图进行保存；（提供公安部检验报告证明）</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字符叠加功能：应可在抓拍图片上叠加抓拍时间、地点、车道号、限速值、车长、车速、车身颜色、车牌号码等信息；</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数字水印功能：设备导出的图片和录像应具有水印校验信息，当图片和录像被修改后，通过专用工具可检测出图片和录像数据被篡改；</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存储功能：支持SD/SDHC，USB存储设备；</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接入协议：支持GB/T28181协议，支持标准Onvif协议；</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网络协议：TCP/IP，HTTP, DHCP, DNS, RTP,RTSP, NTP,支持FTP上传图片；</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断网续传功能：当网络断开时，可将抓拍图片、录像存储于样机内置SD卡内或外接USB存储中，当网络恢复时，可上传抓拍的图片、录像到客户端；</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通用功能：心跳，密码保护,NTP校时；</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补光灯控制：闪光灯自动控制、时控可选；支持多种补光方式：独立闪、不闪、关联闪、轮闪和频闪等；</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专用功能：支持视频触发、外部I/O触发、网络触发、RS-485触发，支持红绿灯状态输入，支持JPEG抓图功能，支持电源同步，支持IO测速功能；</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支持外接USB存储设备本地图片存储、自动覆盖、自动上传；</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通讯接口： 10M/100M/1000M自适应RJ45接口≥1个， RS-485接口≥1个；</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触发输入：≥4路外部触发输入；</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触发输出：≥3路(光耦隔离2500VAC),可作为补光灯同步输出控制；</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★应具有外部频率源同步接口，可与外部灯光或红绿灯同步；并具有外部接地接口；（提供公安部检验报告证明）</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应有SD卡插槽，支持不少于32GB 高速SD卡，护罩内不得安装硬盘等不稳定器件；</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电源适应性：电源电压在AC220V±25%范围内变化时，设备应能正常工作； </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工作环境温度：-40℃～+85℃； </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工作环境湿度：5%~95%@40℃，无凝结；</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电源适配器、网络信号的防雷器应安装于护罩内，应采用前突式防尘防水面板；</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防护等级：外壳防护等级应不低于IP66； </w:t>
      </w:r>
    </w:p>
    <w:p w:rsidR="0025313B" w:rsidRPr="00912385" w:rsidRDefault="0025313B" w:rsidP="0091238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★嵌入式一体化300万像素高清卡口抓拍单元应符合GB/T28181-2011 《安全防范视频监控联网系统信息传输、交换、控制技术要求》标准，提供公安部检测机构出具的GB/T28181-2011检验报告。</w:t>
      </w:r>
    </w:p>
    <w:p w:rsidR="0025313B" w:rsidRDefault="0025313B" w:rsidP="0025313B">
      <w:pPr>
        <w:tabs>
          <w:tab w:val="left" w:pos="360"/>
        </w:tabs>
        <w:spacing w:line="360" w:lineRule="auto"/>
        <w:rPr>
          <w:rFonts w:hAnsi="宋体"/>
          <w:b/>
          <w:sz w:val="24"/>
          <w:szCs w:val="24"/>
        </w:rPr>
      </w:pPr>
      <w:r>
        <w:rPr>
          <w:rFonts w:hAnsi="宋体" w:hint="eastAsia"/>
          <w:b/>
          <w:sz w:val="24"/>
          <w:szCs w:val="24"/>
        </w:rPr>
        <w:t>2、气体放电闪光灯</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色温5500K±500K;</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单次闪光能量≥200J；</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★回电时间＜67ms；</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5V电平量触发（可选配开关量）</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工作温度-25～+70℃；</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寿命≥2000万次；</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具有脉冲信号保护功能；</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防护等级IP66；</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可通过外部信号（可选配光敏、RS485）控制补光灯日夜亮度；</w:t>
      </w:r>
    </w:p>
    <w:p w:rsidR="0025313B" w:rsidRDefault="0025313B" w:rsidP="0091238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带光栅减少周边光污染。</w:t>
      </w:r>
    </w:p>
    <w:p w:rsidR="0025313B" w:rsidRDefault="0025313B" w:rsidP="0025313B">
      <w:pPr>
        <w:tabs>
          <w:tab w:val="left" w:pos="360"/>
        </w:tabs>
        <w:spacing w:line="360" w:lineRule="auto"/>
        <w:rPr>
          <w:rFonts w:hAnsi="宋体"/>
          <w:b/>
          <w:sz w:val="24"/>
          <w:szCs w:val="24"/>
        </w:rPr>
      </w:pPr>
      <w:r>
        <w:rPr>
          <w:rFonts w:hAnsi="宋体" w:hint="eastAsia"/>
          <w:b/>
          <w:sz w:val="24"/>
          <w:szCs w:val="24"/>
        </w:rPr>
        <w:t>3、平板型测速雷达</w:t>
      </w:r>
    </w:p>
    <w:p w:rsidR="0025313B" w:rsidRDefault="0025313B" w:rsidP="0025313B">
      <w:pPr>
        <w:spacing w:line="360" w:lineRule="auto"/>
        <w:ind w:firstLineChars="177" w:firstLine="425"/>
        <w:rPr>
          <w:rFonts w:asciiTheme="minorEastAsia" w:eastAsiaTheme="minorEastAsia" w:hAnsiTheme="minorEastAsia"/>
          <w:sz w:val="24"/>
          <w:szCs w:val="24"/>
        </w:rPr>
      </w:pPr>
      <w:r>
        <w:rPr>
          <w:rFonts w:asciiTheme="minorEastAsia" w:eastAsiaTheme="minorEastAsia" w:hAnsiTheme="minorEastAsia" w:hint="eastAsia"/>
          <w:sz w:val="24"/>
          <w:szCs w:val="24"/>
        </w:rPr>
        <w:t>工作频率24.15GHz；</w:t>
      </w:r>
    </w:p>
    <w:p w:rsidR="0025313B" w:rsidRDefault="0025313B" w:rsidP="0025313B">
      <w:pPr>
        <w:spacing w:line="360" w:lineRule="auto"/>
        <w:ind w:firstLineChars="177" w:firstLine="425"/>
        <w:rPr>
          <w:rFonts w:asciiTheme="minorEastAsia" w:eastAsiaTheme="minorEastAsia" w:hAnsiTheme="minorEastAsia"/>
          <w:sz w:val="24"/>
          <w:szCs w:val="24"/>
        </w:rPr>
      </w:pPr>
      <w:r>
        <w:rPr>
          <w:rFonts w:asciiTheme="minorEastAsia" w:eastAsiaTheme="minorEastAsia" w:hAnsiTheme="minorEastAsia" w:hint="eastAsia"/>
          <w:sz w:val="24"/>
          <w:szCs w:val="24"/>
        </w:rPr>
        <w:t>测速范围10km/h～250km/h，误差-4km/h~0km/h</w:t>
      </w:r>
    </w:p>
    <w:p w:rsidR="0025313B" w:rsidRDefault="0025313B" w:rsidP="0025313B">
      <w:pPr>
        <w:spacing w:line="360" w:lineRule="auto"/>
        <w:ind w:firstLineChars="177" w:firstLine="425"/>
        <w:rPr>
          <w:rFonts w:asciiTheme="minorEastAsia" w:eastAsiaTheme="minorEastAsia" w:hAnsiTheme="minorEastAsia"/>
          <w:sz w:val="24"/>
          <w:szCs w:val="24"/>
        </w:rPr>
      </w:pPr>
      <w:r>
        <w:rPr>
          <w:rFonts w:asciiTheme="minorEastAsia" w:eastAsiaTheme="minorEastAsia" w:hAnsiTheme="minorEastAsia" w:hint="eastAsia"/>
          <w:sz w:val="24"/>
          <w:szCs w:val="24"/>
        </w:rPr>
        <w:t>用于正装覆盖单一个车道</w:t>
      </w:r>
    </w:p>
    <w:p w:rsidR="0025313B" w:rsidRDefault="0025313B" w:rsidP="0025313B">
      <w:pPr>
        <w:spacing w:line="360" w:lineRule="auto"/>
        <w:ind w:firstLineChars="177" w:firstLine="425"/>
        <w:rPr>
          <w:rFonts w:asciiTheme="minorEastAsia" w:eastAsiaTheme="minorEastAsia" w:hAnsiTheme="minorEastAsia"/>
          <w:sz w:val="24"/>
          <w:szCs w:val="24"/>
        </w:rPr>
      </w:pPr>
      <w:r>
        <w:rPr>
          <w:rFonts w:asciiTheme="minorEastAsia" w:eastAsiaTheme="minorEastAsia" w:hAnsiTheme="minorEastAsia" w:hint="eastAsia"/>
          <w:sz w:val="24"/>
          <w:szCs w:val="24"/>
        </w:rPr>
        <w:t>车辆捕获率99%</w:t>
      </w:r>
    </w:p>
    <w:p w:rsidR="0025313B" w:rsidRDefault="0025313B" w:rsidP="0025313B">
      <w:pPr>
        <w:spacing w:line="360" w:lineRule="auto"/>
        <w:ind w:firstLineChars="177" w:firstLine="425"/>
        <w:rPr>
          <w:rFonts w:asciiTheme="minorEastAsia" w:eastAsiaTheme="minorEastAsia" w:hAnsiTheme="minorEastAsia"/>
          <w:sz w:val="24"/>
          <w:szCs w:val="24"/>
        </w:rPr>
      </w:pPr>
      <w:r>
        <w:rPr>
          <w:rFonts w:asciiTheme="minorEastAsia" w:eastAsiaTheme="minorEastAsia" w:hAnsiTheme="minorEastAsia" w:hint="eastAsia"/>
          <w:sz w:val="24"/>
          <w:szCs w:val="24"/>
        </w:rPr>
        <w:t>雷达捕获位置偏差在±0.5m内，雷达车辆捕获位置一致性大于95%， 雷达捕获位置偏差在±1m内，雷达车辆捕获位置一致性大于99%，</w:t>
      </w:r>
    </w:p>
    <w:p w:rsidR="0025313B" w:rsidRDefault="0025313B" w:rsidP="0025313B">
      <w:pPr>
        <w:spacing w:line="360" w:lineRule="auto"/>
        <w:ind w:firstLineChars="177" w:firstLine="425"/>
        <w:rPr>
          <w:rFonts w:asciiTheme="minorEastAsia" w:eastAsiaTheme="minorEastAsia" w:hAnsiTheme="minorEastAsia"/>
          <w:sz w:val="24"/>
          <w:szCs w:val="24"/>
        </w:rPr>
      </w:pPr>
      <w:r>
        <w:rPr>
          <w:rFonts w:asciiTheme="minorEastAsia" w:eastAsiaTheme="minorEastAsia" w:hAnsiTheme="minorEastAsia" w:hint="eastAsia"/>
          <w:sz w:val="24"/>
          <w:szCs w:val="24"/>
        </w:rPr>
        <w:t>DC12V供电</w:t>
      </w:r>
    </w:p>
    <w:p w:rsidR="0025313B" w:rsidRPr="00912385" w:rsidRDefault="0025313B" w:rsidP="00912385">
      <w:pPr>
        <w:spacing w:line="360" w:lineRule="auto"/>
        <w:ind w:firstLineChars="177" w:firstLine="425"/>
        <w:rPr>
          <w:rFonts w:asciiTheme="minorEastAsia" w:eastAsiaTheme="minorEastAsia" w:hAnsiTheme="minorEastAsia"/>
          <w:sz w:val="24"/>
          <w:szCs w:val="24"/>
        </w:rPr>
      </w:pPr>
      <w:r>
        <w:rPr>
          <w:rFonts w:asciiTheme="minorEastAsia" w:eastAsiaTheme="minorEastAsia" w:hAnsiTheme="minorEastAsia" w:hint="eastAsia"/>
          <w:sz w:val="24"/>
          <w:szCs w:val="24"/>
        </w:rPr>
        <w:t>工作温度－40℃～60℃</w:t>
      </w:r>
    </w:p>
    <w:p w:rsidR="0025313B" w:rsidRDefault="0025313B" w:rsidP="0025313B">
      <w:pPr>
        <w:tabs>
          <w:tab w:val="left" w:pos="360"/>
        </w:tabs>
        <w:spacing w:line="360" w:lineRule="auto"/>
        <w:rPr>
          <w:rFonts w:hAnsi="宋体"/>
          <w:b/>
          <w:sz w:val="24"/>
          <w:szCs w:val="24"/>
        </w:rPr>
      </w:pPr>
      <w:r>
        <w:rPr>
          <w:rFonts w:hAnsi="宋体" w:hint="eastAsia"/>
          <w:b/>
          <w:sz w:val="24"/>
          <w:szCs w:val="24"/>
        </w:rPr>
        <w:t>4、LED测速显示大屏</w:t>
      </w:r>
    </w:p>
    <w:p w:rsidR="0025313B" w:rsidRDefault="0025313B" w:rsidP="0025313B">
      <w:pPr>
        <w:numPr>
          <w:ilvl w:val="0"/>
          <w:numId w:val="9"/>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系统功能</w:t>
      </w:r>
    </w:p>
    <w:p w:rsidR="0025313B" w:rsidRDefault="0025313B" w:rsidP="0025313B">
      <w:pPr>
        <w:spacing w:line="360" w:lineRule="auto"/>
        <w:ind w:firstLineChars="236" w:firstLine="566"/>
        <w:rPr>
          <w:rFonts w:asciiTheme="minorEastAsia" w:eastAsiaTheme="minorEastAsia" w:hAnsiTheme="minorEastAsia"/>
          <w:sz w:val="24"/>
          <w:szCs w:val="24"/>
        </w:rPr>
      </w:pPr>
      <w:r>
        <w:rPr>
          <w:rFonts w:asciiTheme="minorEastAsia" w:eastAsiaTheme="minorEastAsia" w:hAnsiTheme="minorEastAsia" w:hint="eastAsia"/>
          <w:sz w:val="24"/>
          <w:szCs w:val="24"/>
        </w:rPr>
        <w:t>文本显示：支持windows 环境下的各种中、西文字体、图表、图形的显示，字号大小任意选择。</w:t>
      </w:r>
    </w:p>
    <w:p w:rsidR="0025313B" w:rsidRDefault="0025313B" w:rsidP="0025313B">
      <w:pPr>
        <w:numPr>
          <w:ilvl w:val="0"/>
          <w:numId w:val="9"/>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屏体参数</w:t>
      </w:r>
    </w:p>
    <w:tbl>
      <w:tblPr>
        <w:tblW w:w="8220" w:type="dxa"/>
        <w:tblBorders>
          <w:top w:val="single" w:sz="4" w:space="0" w:color="auto"/>
          <w:left w:val="single" w:sz="4" w:space="0" w:color="auto"/>
          <w:bottom w:val="single" w:sz="4" w:space="0" w:color="auto"/>
          <w:right w:val="single" w:sz="4" w:space="0" w:color="auto"/>
        </w:tblBorders>
        <w:tblLayout w:type="fixed"/>
        <w:tblLook w:val="04A0"/>
      </w:tblPr>
      <w:tblGrid>
        <w:gridCol w:w="2548"/>
        <w:gridCol w:w="5672"/>
      </w:tblGrid>
      <w:tr w:rsidR="0025313B" w:rsidTr="0025313B">
        <w:trPr>
          <w:trHeight w:val="474"/>
        </w:trPr>
        <w:tc>
          <w:tcPr>
            <w:tcW w:w="2547" w:type="dxa"/>
            <w:tcBorders>
              <w:top w:val="single" w:sz="4" w:space="0" w:color="auto"/>
              <w:left w:val="single" w:sz="4" w:space="0" w:color="auto"/>
              <w:bottom w:val="single" w:sz="4" w:space="0" w:color="auto"/>
              <w:right w:val="single" w:sz="4" w:space="0" w:color="auto"/>
            </w:tcBorders>
            <w:vAlign w:val="center"/>
            <w:hideMark/>
          </w:tcPr>
          <w:p w:rsidR="0025313B" w:rsidRDefault="0025313B">
            <w:pPr>
              <w:snapToGrid w:val="0"/>
              <w:spacing w:line="360" w:lineRule="auto"/>
              <w:jc w:val="center"/>
              <w:rPr>
                <w:rFonts w:hAnsi="宋体"/>
                <w:sz w:val="24"/>
                <w:szCs w:val="24"/>
              </w:rPr>
            </w:pPr>
            <w:r>
              <w:rPr>
                <w:rFonts w:hAnsi="宋体" w:hint="eastAsia"/>
                <w:sz w:val="24"/>
                <w:szCs w:val="24"/>
              </w:rPr>
              <w:t>项     目</w:t>
            </w:r>
          </w:p>
        </w:tc>
        <w:tc>
          <w:tcPr>
            <w:tcW w:w="5670" w:type="dxa"/>
            <w:tcBorders>
              <w:top w:val="single" w:sz="4" w:space="0" w:color="auto"/>
              <w:left w:val="single" w:sz="4" w:space="0" w:color="auto"/>
              <w:bottom w:val="single" w:sz="4" w:space="0" w:color="auto"/>
              <w:right w:val="single" w:sz="4" w:space="0" w:color="auto"/>
            </w:tcBorders>
            <w:vAlign w:val="center"/>
            <w:hideMark/>
          </w:tcPr>
          <w:p w:rsidR="0025313B" w:rsidRDefault="0025313B">
            <w:pPr>
              <w:snapToGrid w:val="0"/>
              <w:spacing w:line="360" w:lineRule="auto"/>
              <w:jc w:val="center"/>
              <w:rPr>
                <w:rFonts w:hAnsi="宋体"/>
                <w:sz w:val="24"/>
                <w:szCs w:val="24"/>
              </w:rPr>
            </w:pPr>
            <w:r>
              <w:rPr>
                <w:rFonts w:hAnsi="宋体" w:hint="eastAsia"/>
                <w:sz w:val="24"/>
                <w:szCs w:val="24"/>
              </w:rPr>
              <w:t>单  色</w:t>
            </w:r>
          </w:p>
        </w:tc>
      </w:tr>
      <w:tr w:rsidR="0025313B" w:rsidTr="0025313B">
        <w:trPr>
          <w:trHeight w:val="474"/>
        </w:trPr>
        <w:tc>
          <w:tcPr>
            <w:tcW w:w="2547" w:type="dxa"/>
            <w:tcBorders>
              <w:top w:val="single" w:sz="4" w:space="0" w:color="auto"/>
              <w:left w:val="single" w:sz="4" w:space="0" w:color="auto"/>
              <w:bottom w:val="single" w:sz="4" w:space="0" w:color="auto"/>
              <w:right w:val="single" w:sz="4" w:space="0" w:color="auto"/>
            </w:tcBorders>
            <w:vAlign w:val="center"/>
            <w:hideMark/>
          </w:tcPr>
          <w:p w:rsidR="0025313B" w:rsidRDefault="0025313B">
            <w:pPr>
              <w:snapToGrid w:val="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规格（mm）</w:t>
            </w:r>
          </w:p>
        </w:tc>
        <w:tc>
          <w:tcPr>
            <w:tcW w:w="5670" w:type="dxa"/>
            <w:tcBorders>
              <w:top w:val="single" w:sz="4" w:space="0" w:color="auto"/>
              <w:left w:val="single" w:sz="4" w:space="0" w:color="auto"/>
              <w:bottom w:val="single" w:sz="4" w:space="0" w:color="auto"/>
              <w:right w:val="single" w:sz="4" w:space="0" w:color="auto"/>
            </w:tcBorders>
            <w:vAlign w:val="center"/>
            <w:hideMark/>
          </w:tcPr>
          <w:p w:rsidR="0025313B" w:rsidRDefault="0025313B">
            <w:pPr>
              <w:snapToGrid w:val="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740（宽）*1060（长）</w:t>
            </w:r>
          </w:p>
        </w:tc>
      </w:tr>
      <w:tr w:rsidR="0025313B" w:rsidTr="0025313B">
        <w:trPr>
          <w:trHeight w:val="474"/>
        </w:trPr>
        <w:tc>
          <w:tcPr>
            <w:tcW w:w="2547" w:type="dxa"/>
            <w:tcBorders>
              <w:top w:val="single" w:sz="4" w:space="0" w:color="auto"/>
              <w:left w:val="single" w:sz="4" w:space="0" w:color="auto"/>
              <w:bottom w:val="single" w:sz="4" w:space="0" w:color="auto"/>
              <w:right w:val="single" w:sz="4" w:space="0" w:color="auto"/>
            </w:tcBorders>
            <w:vAlign w:val="center"/>
            <w:hideMark/>
          </w:tcPr>
          <w:p w:rsidR="0025313B" w:rsidRDefault="0025313B">
            <w:pPr>
              <w:snapToGrid w:val="0"/>
              <w:spacing w:line="360" w:lineRule="auto"/>
              <w:rPr>
                <w:rFonts w:hAnsi="宋体"/>
                <w:sz w:val="24"/>
                <w:szCs w:val="24"/>
              </w:rPr>
            </w:pPr>
            <w:r>
              <w:rPr>
                <w:rFonts w:hAnsi="宋体" w:hint="eastAsia"/>
                <w:sz w:val="24"/>
                <w:szCs w:val="24"/>
              </w:rPr>
              <w:t>像素密度（点/m</w:t>
            </w:r>
            <w:r>
              <w:rPr>
                <w:rFonts w:hAnsi="宋体" w:hint="eastAsia"/>
                <w:sz w:val="24"/>
                <w:szCs w:val="24"/>
                <w:vertAlign w:val="superscript"/>
              </w:rPr>
              <w:t>2</w:t>
            </w:r>
            <w:r>
              <w:rPr>
                <w:rFonts w:hAnsi="宋体" w:hint="eastAsia"/>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25313B" w:rsidRDefault="0025313B">
            <w:pPr>
              <w:snapToGrid w:val="0"/>
              <w:spacing w:line="360" w:lineRule="auto"/>
              <w:rPr>
                <w:rFonts w:hAnsi="宋体"/>
                <w:sz w:val="24"/>
                <w:szCs w:val="24"/>
              </w:rPr>
            </w:pPr>
            <w:r>
              <w:rPr>
                <w:rFonts w:hAnsi="宋体" w:hint="eastAsia"/>
                <w:sz w:val="24"/>
                <w:szCs w:val="24"/>
              </w:rPr>
              <w:t>10000</w:t>
            </w:r>
          </w:p>
        </w:tc>
      </w:tr>
      <w:tr w:rsidR="0025313B" w:rsidTr="0025313B">
        <w:trPr>
          <w:trHeight w:val="474"/>
        </w:trPr>
        <w:tc>
          <w:tcPr>
            <w:tcW w:w="2547" w:type="dxa"/>
            <w:tcBorders>
              <w:top w:val="single" w:sz="4" w:space="0" w:color="auto"/>
              <w:left w:val="single" w:sz="4" w:space="0" w:color="auto"/>
              <w:bottom w:val="single" w:sz="4" w:space="0" w:color="auto"/>
              <w:right w:val="single" w:sz="4" w:space="0" w:color="auto"/>
            </w:tcBorders>
            <w:vAlign w:val="center"/>
            <w:hideMark/>
          </w:tcPr>
          <w:p w:rsidR="0025313B" w:rsidRDefault="0025313B">
            <w:pPr>
              <w:snapToGrid w:val="0"/>
              <w:spacing w:line="360" w:lineRule="auto"/>
              <w:rPr>
                <w:rFonts w:hAnsi="宋体"/>
                <w:sz w:val="24"/>
                <w:szCs w:val="24"/>
              </w:rPr>
            </w:pPr>
            <w:r>
              <w:rPr>
                <w:rFonts w:hAnsi="宋体" w:hint="eastAsia"/>
                <w:sz w:val="24"/>
                <w:szCs w:val="24"/>
              </w:rPr>
              <w:t>发光点基色</w:t>
            </w:r>
          </w:p>
        </w:tc>
        <w:tc>
          <w:tcPr>
            <w:tcW w:w="5670" w:type="dxa"/>
            <w:tcBorders>
              <w:top w:val="single" w:sz="4" w:space="0" w:color="auto"/>
              <w:left w:val="single" w:sz="4" w:space="0" w:color="auto"/>
              <w:bottom w:val="single" w:sz="4" w:space="0" w:color="auto"/>
              <w:right w:val="single" w:sz="4" w:space="0" w:color="auto"/>
            </w:tcBorders>
            <w:vAlign w:val="center"/>
            <w:hideMark/>
          </w:tcPr>
          <w:p w:rsidR="0025313B" w:rsidRDefault="0025313B">
            <w:pPr>
              <w:snapToGrid w:val="0"/>
              <w:spacing w:line="360" w:lineRule="auto"/>
              <w:rPr>
                <w:rFonts w:hAnsi="宋体"/>
                <w:sz w:val="24"/>
                <w:szCs w:val="24"/>
              </w:rPr>
            </w:pPr>
            <w:r>
              <w:rPr>
                <w:rFonts w:hAnsi="宋体" w:hint="eastAsia"/>
                <w:sz w:val="24"/>
                <w:szCs w:val="24"/>
              </w:rPr>
              <w:t>1R</w:t>
            </w:r>
          </w:p>
        </w:tc>
      </w:tr>
      <w:tr w:rsidR="0025313B" w:rsidTr="0025313B">
        <w:trPr>
          <w:trHeight w:val="474"/>
        </w:trPr>
        <w:tc>
          <w:tcPr>
            <w:tcW w:w="2547" w:type="dxa"/>
            <w:tcBorders>
              <w:top w:val="single" w:sz="4" w:space="0" w:color="auto"/>
              <w:left w:val="single" w:sz="4" w:space="0" w:color="auto"/>
              <w:bottom w:val="single" w:sz="4" w:space="0" w:color="auto"/>
              <w:right w:val="single" w:sz="4" w:space="0" w:color="auto"/>
            </w:tcBorders>
            <w:vAlign w:val="center"/>
            <w:hideMark/>
          </w:tcPr>
          <w:p w:rsidR="0025313B" w:rsidRDefault="0025313B">
            <w:pPr>
              <w:snapToGrid w:val="0"/>
              <w:spacing w:line="360" w:lineRule="auto"/>
              <w:rPr>
                <w:rFonts w:hAnsi="宋体"/>
                <w:sz w:val="24"/>
                <w:szCs w:val="24"/>
              </w:rPr>
            </w:pPr>
            <w:r>
              <w:rPr>
                <w:rFonts w:hAnsi="宋体" w:hint="eastAsia"/>
                <w:sz w:val="24"/>
                <w:szCs w:val="24"/>
              </w:rPr>
              <w:t>模组尺寸（mm）</w:t>
            </w:r>
          </w:p>
        </w:tc>
        <w:tc>
          <w:tcPr>
            <w:tcW w:w="5670" w:type="dxa"/>
            <w:tcBorders>
              <w:top w:val="single" w:sz="4" w:space="0" w:color="auto"/>
              <w:left w:val="single" w:sz="4" w:space="0" w:color="auto"/>
              <w:bottom w:val="single" w:sz="4" w:space="0" w:color="auto"/>
              <w:right w:val="single" w:sz="4" w:space="0" w:color="auto"/>
            </w:tcBorders>
            <w:vAlign w:val="center"/>
            <w:hideMark/>
          </w:tcPr>
          <w:p w:rsidR="0025313B" w:rsidRDefault="0025313B">
            <w:pPr>
              <w:snapToGrid w:val="0"/>
              <w:spacing w:line="360" w:lineRule="auto"/>
              <w:rPr>
                <w:rFonts w:hAnsi="宋体"/>
                <w:sz w:val="24"/>
                <w:szCs w:val="24"/>
              </w:rPr>
            </w:pPr>
            <w:r>
              <w:rPr>
                <w:rFonts w:hAnsi="宋体" w:hint="eastAsia"/>
                <w:sz w:val="24"/>
                <w:szCs w:val="24"/>
              </w:rPr>
              <w:t xml:space="preserve">320 </w:t>
            </w:r>
            <w:r>
              <w:rPr>
                <w:rFonts w:hAnsi="宋体"/>
                <w:sz w:val="24"/>
                <w:szCs w:val="24"/>
              </w:rPr>
              <w:sym w:font="Symbol" w:char="00B4"/>
            </w:r>
            <w:r>
              <w:rPr>
                <w:rFonts w:hAnsi="宋体" w:hint="eastAsia"/>
                <w:sz w:val="24"/>
                <w:szCs w:val="24"/>
              </w:rPr>
              <w:t xml:space="preserve"> 160</w:t>
            </w:r>
          </w:p>
        </w:tc>
      </w:tr>
      <w:tr w:rsidR="0025313B" w:rsidTr="0025313B">
        <w:trPr>
          <w:trHeight w:val="474"/>
        </w:trPr>
        <w:tc>
          <w:tcPr>
            <w:tcW w:w="2547" w:type="dxa"/>
            <w:tcBorders>
              <w:top w:val="single" w:sz="4" w:space="0" w:color="auto"/>
              <w:left w:val="single" w:sz="4" w:space="0" w:color="auto"/>
              <w:bottom w:val="single" w:sz="4" w:space="0" w:color="auto"/>
              <w:right w:val="single" w:sz="4" w:space="0" w:color="auto"/>
            </w:tcBorders>
            <w:vAlign w:val="center"/>
            <w:hideMark/>
          </w:tcPr>
          <w:p w:rsidR="0025313B" w:rsidRDefault="0025313B">
            <w:pPr>
              <w:snapToGrid w:val="0"/>
              <w:spacing w:line="360" w:lineRule="auto"/>
              <w:rPr>
                <w:rFonts w:hAnsi="宋体"/>
                <w:sz w:val="24"/>
                <w:szCs w:val="24"/>
              </w:rPr>
            </w:pPr>
            <w:r>
              <w:rPr>
                <w:rFonts w:hAnsi="宋体" w:hint="eastAsia"/>
                <w:sz w:val="24"/>
                <w:szCs w:val="24"/>
              </w:rPr>
              <w:t>点间距（mm）</w:t>
            </w:r>
          </w:p>
        </w:tc>
        <w:tc>
          <w:tcPr>
            <w:tcW w:w="5670" w:type="dxa"/>
            <w:tcBorders>
              <w:top w:val="single" w:sz="4" w:space="0" w:color="auto"/>
              <w:left w:val="single" w:sz="4" w:space="0" w:color="auto"/>
              <w:bottom w:val="single" w:sz="4" w:space="0" w:color="auto"/>
              <w:right w:val="single" w:sz="4" w:space="0" w:color="auto"/>
            </w:tcBorders>
            <w:vAlign w:val="center"/>
            <w:hideMark/>
          </w:tcPr>
          <w:p w:rsidR="0025313B" w:rsidRDefault="0025313B">
            <w:pPr>
              <w:snapToGrid w:val="0"/>
              <w:spacing w:line="360" w:lineRule="auto"/>
              <w:rPr>
                <w:rFonts w:hAnsi="宋体"/>
                <w:sz w:val="24"/>
                <w:szCs w:val="24"/>
              </w:rPr>
            </w:pPr>
            <w:r>
              <w:rPr>
                <w:rFonts w:hAnsi="宋体" w:hint="eastAsia"/>
                <w:sz w:val="24"/>
                <w:szCs w:val="24"/>
              </w:rPr>
              <w:t>10</w:t>
            </w:r>
          </w:p>
        </w:tc>
      </w:tr>
      <w:tr w:rsidR="0025313B" w:rsidTr="0025313B">
        <w:trPr>
          <w:trHeight w:val="474"/>
        </w:trPr>
        <w:tc>
          <w:tcPr>
            <w:tcW w:w="2547" w:type="dxa"/>
            <w:tcBorders>
              <w:top w:val="single" w:sz="4" w:space="0" w:color="auto"/>
              <w:left w:val="single" w:sz="4" w:space="0" w:color="auto"/>
              <w:bottom w:val="single" w:sz="4" w:space="0" w:color="auto"/>
              <w:right w:val="single" w:sz="4" w:space="0" w:color="auto"/>
            </w:tcBorders>
            <w:vAlign w:val="center"/>
            <w:hideMark/>
          </w:tcPr>
          <w:p w:rsidR="0025313B" w:rsidRDefault="0025313B">
            <w:pPr>
              <w:snapToGrid w:val="0"/>
              <w:spacing w:line="360" w:lineRule="auto"/>
              <w:rPr>
                <w:rFonts w:hAnsi="宋体"/>
                <w:sz w:val="24"/>
                <w:szCs w:val="24"/>
              </w:rPr>
            </w:pPr>
            <w:r>
              <w:rPr>
                <w:rFonts w:hAnsi="宋体" w:hint="eastAsia"/>
                <w:sz w:val="24"/>
                <w:szCs w:val="24"/>
              </w:rPr>
              <w:t>材  料</w:t>
            </w:r>
          </w:p>
        </w:tc>
        <w:tc>
          <w:tcPr>
            <w:tcW w:w="5670" w:type="dxa"/>
            <w:tcBorders>
              <w:top w:val="single" w:sz="4" w:space="0" w:color="auto"/>
              <w:left w:val="single" w:sz="4" w:space="0" w:color="auto"/>
              <w:bottom w:val="single" w:sz="4" w:space="0" w:color="auto"/>
              <w:right w:val="single" w:sz="4" w:space="0" w:color="auto"/>
            </w:tcBorders>
            <w:vAlign w:val="center"/>
            <w:hideMark/>
          </w:tcPr>
          <w:p w:rsidR="0025313B" w:rsidRDefault="0025313B">
            <w:pPr>
              <w:snapToGrid w:val="0"/>
              <w:spacing w:line="360" w:lineRule="auto"/>
              <w:rPr>
                <w:rFonts w:hAnsi="宋体"/>
                <w:sz w:val="24"/>
                <w:szCs w:val="24"/>
              </w:rPr>
            </w:pPr>
            <w:r>
              <w:rPr>
                <w:rFonts w:hAnsi="宋体" w:hint="eastAsia"/>
                <w:sz w:val="24"/>
                <w:szCs w:val="24"/>
              </w:rPr>
              <w:t>高性能阻燃工程塑料+金属材料</w:t>
            </w:r>
          </w:p>
        </w:tc>
      </w:tr>
    </w:tbl>
    <w:p w:rsidR="0025313B" w:rsidRDefault="0025313B" w:rsidP="0025313B">
      <w:pPr>
        <w:numPr>
          <w:ilvl w:val="0"/>
          <w:numId w:val="9"/>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屏体指标</w:t>
      </w:r>
    </w:p>
    <w:tbl>
      <w:tblP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8"/>
        <w:gridCol w:w="5672"/>
      </w:tblGrid>
      <w:tr w:rsidR="0025313B" w:rsidTr="0025313B">
        <w:trPr>
          <w:cantSplit/>
          <w:trHeight w:val="445"/>
        </w:trPr>
        <w:tc>
          <w:tcPr>
            <w:tcW w:w="2547" w:type="dxa"/>
            <w:tcBorders>
              <w:top w:val="single" w:sz="4" w:space="0" w:color="auto"/>
              <w:left w:val="single" w:sz="4" w:space="0" w:color="auto"/>
              <w:bottom w:val="single" w:sz="4" w:space="0" w:color="auto"/>
              <w:right w:val="single" w:sz="4" w:space="0" w:color="auto"/>
            </w:tcBorders>
            <w:vAlign w:val="center"/>
            <w:hideMark/>
          </w:tcPr>
          <w:p w:rsidR="0025313B" w:rsidRDefault="0025313B">
            <w:pPr>
              <w:snapToGrid w:val="0"/>
              <w:spacing w:line="360" w:lineRule="auto"/>
              <w:jc w:val="center"/>
              <w:rPr>
                <w:rFonts w:hAnsi="宋体"/>
                <w:sz w:val="24"/>
                <w:szCs w:val="24"/>
              </w:rPr>
            </w:pPr>
            <w:r>
              <w:rPr>
                <w:rFonts w:hAnsi="宋体" w:hint="eastAsia"/>
                <w:sz w:val="24"/>
                <w:szCs w:val="24"/>
              </w:rPr>
              <w:t>项  目</w:t>
            </w:r>
          </w:p>
        </w:tc>
        <w:tc>
          <w:tcPr>
            <w:tcW w:w="5670" w:type="dxa"/>
            <w:tcBorders>
              <w:top w:val="single" w:sz="4" w:space="0" w:color="auto"/>
              <w:left w:val="single" w:sz="4" w:space="0" w:color="auto"/>
              <w:bottom w:val="single" w:sz="4" w:space="0" w:color="auto"/>
              <w:right w:val="single" w:sz="4" w:space="0" w:color="auto"/>
            </w:tcBorders>
            <w:vAlign w:val="center"/>
            <w:hideMark/>
          </w:tcPr>
          <w:p w:rsidR="0025313B" w:rsidRDefault="0025313B">
            <w:pPr>
              <w:snapToGrid w:val="0"/>
              <w:spacing w:line="360" w:lineRule="auto"/>
              <w:jc w:val="center"/>
              <w:rPr>
                <w:rFonts w:hAnsi="宋体"/>
                <w:sz w:val="24"/>
                <w:szCs w:val="24"/>
              </w:rPr>
            </w:pPr>
            <w:r>
              <w:rPr>
                <w:rFonts w:hAnsi="宋体" w:hint="eastAsia"/>
                <w:sz w:val="24"/>
                <w:szCs w:val="24"/>
              </w:rPr>
              <w:t>单  色</w:t>
            </w:r>
          </w:p>
        </w:tc>
      </w:tr>
      <w:tr w:rsidR="0025313B" w:rsidTr="0025313B">
        <w:trPr>
          <w:cantSplit/>
          <w:trHeight w:val="445"/>
        </w:trPr>
        <w:tc>
          <w:tcPr>
            <w:tcW w:w="2547" w:type="dxa"/>
            <w:tcBorders>
              <w:top w:val="single" w:sz="4" w:space="0" w:color="auto"/>
              <w:left w:val="single" w:sz="4" w:space="0" w:color="auto"/>
              <w:bottom w:val="single" w:sz="4" w:space="0" w:color="auto"/>
              <w:right w:val="single" w:sz="4" w:space="0" w:color="auto"/>
            </w:tcBorders>
            <w:hideMark/>
          </w:tcPr>
          <w:p w:rsidR="0025313B" w:rsidRDefault="0025313B">
            <w:pPr>
              <w:snapToGrid w:val="0"/>
              <w:spacing w:line="360" w:lineRule="auto"/>
              <w:rPr>
                <w:rFonts w:hAnsi="宋体"/>
                <w:sz w:val="24"/>
                <w:szCs w:val="24"/>
              </w:rPr>
            </w:pPr>
            <w:r>
              <w:rPr>
                <w:rFonts w:hAnsi="宋体" w:hint="eastAsia"/>
                <w:sz w:val="24"/>
                <w:szCs w:val="24"/>
              </w:rPr>
              <w:t>像素密度</w:t>
            </w:r>
          </w:p>
        </w:tc>
        <w:tc>
          <w:tcPr>
            <w:tcW w:w="5670" w:type="dxa"/>
            <w:tcBorders>
              <w:top w:val="single" w:sz="4" w:space="0" w:color="auto"/>
              <w:left w:val="single" w:sz="4" w:space="0" w:color="auto"/>
              <w:bottom w:val="single" w:sz="4" w:space="0" w:color="auto"/>
              <w:right w:val="single" w:sz="4" w:space="0" w:color="auto"/>
            </w:tcBorders>
            <w:hideMark/>
          </w:tcPr>
          <w:p w:rsidR="0025313B" w:rsidRDefault="0025313B">
            <w:pPr>
              <w:snapToGrid w:val="0"/>
              <w:spacing w:line="360" w:lineRule="auto"/>
              <w:ind w:firstLineChars="50" w:firstLine="120"/>
              <w:rPr>
                <w:rFonts w:hAnsi="宋体"/>
                <w:sz w:val="24"/>
                <w:szCs w:val="24"/>
              </w:rPr>
            </w:pPr>
            <w:r>
              <w:rPr>
                <w:rFonts w:hAnsi="宋体" w:hint="eastAsia"/>
                <w:sz w:val="24"/>
                <w:szCs w:val="24"/>
              </w:rPr>
              <w:t>10000点/m</w:t>
            </w:r>
            <w:r>
              <w:rPr>
                <w:rFonts w:hAnsi="宋体" w:hint="eastAsia"/>
                <w:sz w:val="24"/>
                <w:szCs w:val="24"/>
                <w:vertAlign w:val="superscript"/>
              </w:rPr>
              <w:t>2</w:t>
            </w:r>
          </w:p>
        </w:tc>
      </w:tr>
      <w:tr w:rsidR="0025313B" w:rsidTr="0025313B">
        <w:trPr>
          <w:cantSplit/>
          <w:trHeight w:val="445"/>
        </w:trPr>
        <w:tc>
          <w:tcPr>
            <w:tcW w:w="2547" w:type="dxa"/>
            <w:tcBorders>
              <w:top w:val="single" w:sz="4" w:space="0" w:color="auto"/>
              <w:left w:val="single" w:sz="4" w:space="0" w:color="auto"/>
              <w:bottom w:val="single" w:sz="4" w:space="0" w:color="auto"/>
              <w:right w:val="single" w:sz="4" w:space="0" w:color="auto"/>
            </w:tcBorders>
            <w:hideMark/>
          </w:tcPr>
          <w:p w:rsidR="0025313B" w:rsidRDefault="0025313B">
            <w:pPr>
              <w:snapToGrid w:val="0"/>
              <w:spacing w:line="360" w:lineRule="auto"/>
              <w:rPr>
                <w:rFonts w:hAnsi="宋体"/>
                <w:sz w:val="24"/>
                <w:szCs w:val="24"/>
              </w:rPr>
            </w:pPr>
            <w:r>
              <w:rPr>
                <w:rFonts w:hAnsi="宋体" w:hint="eastAsia"/>
                <w:sz w:val="24"/>
                <w:szCs w:val="24"/>
              </w:rPr>
              <w:t>最大亮度</w:t>
            </w:r>
          </w:p>
        </w:tc>
        <w:tc>
          <w:tcPr>
            <w:tcW w:w="5670" w:type="dxa"/>
            <w:tcBorders>
              <w:top w:val="single" w:sz="4" w:space="0" w:color="auto"/>
              <w:left w:val="single" w:sz="4" w:space="0" w:color="auto"/>
              <w:bottom w:val="single" w:sz="4" w:space="0" w:color="auto"/>
              <w:right w:val="single" w:sz="4" w:space="0" w:color="auto"/>
            </w:tcBorders>
            <w:hideMark/>
          </w:tcPr>
          <w:p w:rsidR="0025313B" w:rsidRDefault="0025313B">
            <w:pPr>
              <w:snapToGrid w:val="0"/>
              <w:spacing w:line="360" w:lineRule="auto"/>
              <w:ind w:firstLineChars="50" w:firstLine="120"/>
              <w:rPr>
                <w:rFonts w:hAnsi="宋体"/>
                <w:sz w:val="24"/>
                <w:szCs w:val="24"/>
              </w:rPr>
            </w:pPr>
            <w:r>
              <w:rPr>
                <w:rFonts w:hAnsi="宋体" w:hint="eastAsia"/>
                <w:sz w:val="24"/>
                <w:szCs w:val="24"/>
              </w:rPr>
              <w:t>2400-3800cd/m</w:t>
            </w:r>
            <w:r>
              <w:rPr>
                <w:rFonts w:hAnsi="宋体" w:hint="eastAsia"/>
                <w:sz w:val="24"/>
                <w:szCs w:val="24"/>
                <w:vertAlign w:val="superscript"/>
              </w:rPr>
              <w:t xml:space="preserve">2 </w:t>
            </w:r>
          </w:p>
        </w:tc>
      </w:tr>
      <w:tr w:rsidR="0025313B" w:rsidTr="0025313B">
        <w:trPr>
          <w:cantSplit/>
          <w:trHeight w:val="445"/>
        </w:trPr>
        <w:tc>
          <w:tcPr>
            <w:tcW w:w="2547" w:type="dxa"/>
            <w:tcBorders>
              <w:top w:val="single" w:sz="4" w:space="0" w:color="auto"/>
              <w:left w:val="single" w:sz="4" w:space="0" w:color="auto"/>
              <w:bottom w:val="single" w:sz="4" w:space="0" w:color="auto"/>
              <w:right w:val="single" w:sz="4" w:space="0" w:color="auto"/>
            </w:tcBorders>
            <w:hideMark/>
          </w:tcPr>
          <w:p w:rsidR="0025313B" w:rsidRDefault="0025313B">
            <w:pPr>
              <w:snapToGrid w:val="0"/>
              <w:spacing w:line="360" w:lineRule="auto"/>
              <w:rPr>
                <w:rFonts w:hAnsi="宋体"/>
                <w:sz w:val="24"/>
                <w:szCs w:val="24"/>
              </w:rPr>
            </w:pPr>
            <w:r>
              <w:rPr>
                <w:rFonts w:hAnsi="宋体" w:hint="eastAsia"/>
                <w:sz w:val="24"/>
                <w:szCs w:val="24"/>
              </w:rPr>
              <w:t>视角</w:t>
            </w:r>
          </w:p>
        </w:tc>
        <w:tc>
          <w:tcPr>
            <w:tcW w:w="5670" w:type="dxa"/>
            <w:tcBorders>
              <w:top w:val="single" w:sz="4" w:space="0" w:color="auto"/>
              <w:left w:val="single" w:sz="4" w:space="0" w:color="auto"/>
              <w:bottom w:val="single" w:sz="4" w:space="0" w:color="auto"/>
              <w:right w:val="single" w:sz="4" w:space="0" w:color="auto"/>
            </w:tcBorders>
            <w:hideMark/>
          </w:tcPr>
          <w:p w:rsidR="0025313B" w:rsidRDefault="0025313B">
            <w:pPr>
              <w:snapToGrid w:val="0"/>
              <w:spacing w:line="360" w:lineRule="auto"/>
              <w:ind w:firstLineChars="50" w:firstLine="120"/>
              <w:rPr>
                <w:rFonts w:hAnsi="宋体"/>
                <w:sz w:val="24"/>
                <w:szCs w:val="24"/>
              </w:rPr>
            </w:pPr>
            <w:r>
              <w:rPr>
                <w:rFonts w:hAnsi="宋体" w:hint="eastAsia"/>
                <w:sz w:val="24"/>
                <w:szCs w:val="24"/>
              </w:rPr>
              <w:t xml:space="preserve">85度（左右） 60度（上下） </w:t>
            </w:r>
          </w:p>
        </w:tc>
      </w:tr>
      <w:tr w:rsidR="0025313B" w:rsidTr="0025313B">
        <w:trPr>
          <w:cantSplit/>
          <w:trHeight w:val="445"/>
        </w:trPr>
        <w:tc>
          <w:tcPr>
            <w:tcW w:w="2547" w:type="dxa"/>
            <w:tcBorders>
              <w:top w:val="single" w:sz="4" w:space="0" w:color="auto"/>
              <w:left w:val="single" w:sz="4" w:space="0" w:color="auto"/>
              <w:bottom w:val="single" w:sz="4" w:space="0" w:color="auto"/>
              <w:right w:val="single" w:sz="4" w:space="0" w:color="auto"/>
            </w:tcBorders>
            <w:hideMark/>
          </w:tcPr>
          <w:p w:rsidR="0025313B" w:rsidRDefault="0025313B">
            <w:pPr>
              <w:snapToGrid w:val="0"/>
              <w:spacing w:line="360" w:lineRule="auto"/>
              <w:rPr>
                <w:rFonts w:hAnsi="宋体"/>
                <w:sz w:val="24"/>
                <w:szCs w:val="24"/>
              </w:rPr>
            </w:pPr>
            <w:r>
              <w:rPr>
                <w:rFonts w:hAnsi="宋体" w:hint="eastAsia"/>
                <w:sz w:val="24"/>
                <w:szCs w:val="24"/>
              </w:rPr>
              <w:t>控制方式</w:t>
            </w:r>
          </w:p>
        </w:tc>
        <w:tc>
          <w:tcPr>
            <w:tcW w:w="5670" w:type="dxa"/>
            <w:tcBorders>
              <w:top w:val="single" w:sz="4" w:space="0" w:color="auto"/>
              <w:left w:val="single" w:sz="4" w:space="0" w:color="auto"/>
              <w:bottom w:val="single" w:sz="4" w:space="0" w:color="auto"/>
              <w:right w:val="single" w:sz="4" w:space="0" w:color="auto"/>
            </w:tcBorders>
            <w:hideMark/>
          </w:tcPr>
          <w:p w:rsidR="0025313B" w:rsidRDefault="0025313B">
            <w:pPr>
              <w:snapToGrid w:val="0"/>
              <w:spacing w:line="360" w:lineRule="auto"/>
              <w:ind w:firstLineChars="50" w:firstLine="120"/>
              <w:rPr>
                <w:rFonts w:hAnsi="宋体"/>
                <w:sz w:val="24"/>
                <w:szCs w:val="24"/>
              </w:rPr>
            </w:pPr>
            <w:r>
              <w:rPr>
                <w:rFonts w:hAnsi="宋体" w:hint="eastAsia"/>
                <w:sz w:val="24"/>
                <w:szCs w:val="24"/>
              </w:rPr>
              <w:t>异步</w:t>
            </w:r>
          </w:p>
        </w:tc>
      </w:tr>
      <w:tr w:rsidR="0025313B" w:rsidTr="0025313B">
        <w:trPr>
          <w:cantSplit/>
          <w:trHeight w:val="459"/>
        </w:trPr>
        <w:tc>
          <w:tcPr>
            <w:tcW w:w="2547" w:type="dxa"/>
            <w:tcBorders>
              <w:top w:val="single" w:sz="4" w:space="0" w:color="auto"/>
              <w:left w:val="single" w:sz="4" w:space="0" w:color="auto"/>
              <w:bottom w:val="single" w:sz="4" w:space="0" w:color="auto"/>
              <w:right w:val="single" w:sz="4" w:space="0" w:color="auto"/>
            </w:tcBorders>
            <w:hideMark/>
          </w:tcPr>
          <w:p w:rsidR="0025313B" w:rsidRDefault="0025313B">
            <w:pPr>
              <w:snapToGrid w:val="0"/>
              <w:spacing w:line="360" w:lineRule="auto"/>
              <w:rPr>
                <w:rFonts w:hAnsi="宋体"/>
                <w:sz w:val="24"/>
                <w:szCs w:val="24"/>
              </w:rPr>
            </w:pPr>
            <w:r>
              <w:rPr>
                <w:rFonts w:hAnsi="宋体" w:hint="eastAsia"/>
                <w:sz w:val="24"/>
                <w:szCs w:val="24"/>
              </w:rPr>
              <w:t>观看距离</w:t>
            </w:r>
          </w:p>
        </w:tc>
        <w:tc>
          <w:tcPr>
            <w:tcW w:w="5670" w:type="dxa"/>
            <w:tcBorders>
              <w:top w:val="single" w:sz="4" w:space="0" w:color="auto"/>
              <w:left w:val="single" w:sz="4" w:space="0" w:color="auto"/>
              <w:bottom w:val="single" w:sz="4" w:space="0" w:color="auto"/>
              <w:right w:val="single" w:sz="4" w:space="0" w:color="auto"/>
            </w:tcBorders>
            <w:hideMark/>
          </w:tcPr>
          <w:p w:rsidR="0025313B" w:rsidRDefault="0025313B">
            <w:pPr>
              <w:snapToGrid w:val="0"/>
              <w:spacing w:line="360" w:lineRule="auto"/>
              <w:ind w:firstLineChars="50" w:firstLine="120"/>
              <w:rPr>
                <w:rFonts w:hAnsi="宋体"/>
                <w:sz w:val="24"/>
                <w:szCs w:val="24"/>
              </w:rPr>
            </w:pPr>
            <w:r>
              <w:rPr>
                <w:rFonts w:hAnsi="宋体" w:hint="eastAsia"/>
                <w:sz w:val="24"/>
                <w:szCs w:val="24"/>
              </w:rPr>
              <w:t>8m —250m</w:t>
            </w:r>
          </w:p>
        </w:tc>
      </w:tr>
      <w:tr w:rsidR="0025313B" w:rsidTr="0025313B">
        <w:trPr>
          <w:cantSplit/>
          <w:trHeight w:val="445"/>
        </w:trPr>
        <w:tc>
          <w:tcPr>
            <w:tcW w:w="2547" w:type="dxa"/>
            <w:tcBorders>
              <w:top w:val="single" w:sz="4" w:space="0" w:color="auto"/>
              <w:left w:val="single" w:sz="4" w:space="0" w:color="auto"/>
              <w:bottom w:val="single" w:sz="4" w:space="0" w:color="auto"/>
              <w:right w:val="single" w:sz="4" w:space="0" w:color="auto"/>
            </w:tcBorders>
            <w:vAlign w:val="center"/>
            <w:hideMark/>
          </w:tcPr>
          <w:p w:rsidR="0025313B" w:rsidRDefault="0025313B">
            <w:pPr>
              <w:snapToGrid w:val="0"/>
              <w:spacing w:line="360" w:lineRule="auto"/>
              <w:rPr>
                <w:rFonts w:hAnsi="宋体"/>
                <w:sz w:val="24"/>
                <w:szCs w:val="24"/>
              </w:rPr>
            </w:pPr>
            <w:r>
              <w:rPr>
                <w:rFonts w:hAnsi="宋体" w:hint="eastAsia"/>
                <w:sz w:val="24"/>
                <w:szCs w:val="24"/>
              </w:rPr>
              <w:t>一致性</w:t>
            </w:r>
          </w:p>
        </w:tc>
        <w:tc>
          <w:tcPr>
            <w:tcW w:w="5670" w:type="dxa"/>
            <w:tcBorders>
              <w:top w:val="single" w:sz="4" w:space="0" w:color="auto"/>
              <w:left w:val="single" w:sz="4" w:space="0" w:color="auto"/>
              <w:bottom w:val="single" w:sz="4" w:space="0" w:color="auto"/>
              <w:right w:val="single" w:sz="4" w:space="0" w:color="auto"/>
            </w:tcBorders>
            <w:hideMark/>
          </w:tcPr>
          <w:p w:rsidR="0025313B" w:rsidRDefault="0025313B">
            <w:pPr>
              <w:spacing w:line="360" w:lineRule="auto"/>
              <w:ind w:firstLineChars="50" w:firstLine="120"/>
              <w:rPr>
                <w:rFonts w:hAnsi="宋体"/>
                <w:sz w:val="24"/>
                <w:szCs w:val="24"/>
              </w:rPr>
            </w:pPr>
            <w:r>
              <w:rPr>
                <w:rFonts w:hAnsi="宋体" w:hint="eastAsia"/>
                <w:sz w:val="24"/>
                <w:szCs w:val="24"/>
              </w:rPr>
              <w:t>无论黑屏或单色最亮，无任何 “马赛克”现象.</w:t>
            </w:r>
          </w:p>
        </w:tc>
      </w:tr>
      <w:tr w:rsidR="0025313B" w:rsidTr="0025313B">
        <w:trPr>
          <w:cantSplit/>
          <w:trHeight w:val="445"/>
        </w:trPr>
        <w:tc>
          <w:tcPr>
            <w:tcW w:w="2547" w:type="dxa"/>
            <w:tcBorders>
              <w:top w:val="single" w:sz="4" w:space="0" w:color="auto"/>
              <w:left w:val="single" w:sz="4" w:space="0" w:color="auto"/>
              <w:bottom w:val="single" w:sz="4" w:space="0" w:color="auto"/>
              <w:right w:val="single" w:sz="4" w:space="0" w:color="auto"/>
            </w:tcBorders>
            <w:hideMark/>
          </w:tcPr>
          <w:p w:rsidR="0025313B" w:rsidRDefault="0025313B">
            <w:pPr>
              <w:snapToGrid w:val="0"/>
              <w:spacing w:line="360" w:lineRule="auto"/>
              <w:rPr>
                <w:rFonts w:hAnsi="宋体"/>
                <w:sz w:val="24"/>
                <w:szCs w:val="24"/>
              </w:rPr>
            </w:pPr>
            <w:r>
              <w:rPr>
                <w:rFonts w:hAnsi="宋体" w:hint="eastAsia"/>
                <w:sz w:val="24"/>
                <w:szCs w:val="24"/>
              </w:rPr>
              <w:t>杂点率</w:t>
            </w:r>
          </w:p>
        </w:tc>
        <w:tc>
          <w:tcPr>
            <w:tcW w:w="5670" w:type="dxa"/>
            <w:tcBorders>
              <w:top w:val="single" w:sz="4" w:space="0" w:color="auto"/>
              <w:left w:val="single" w:sz="4" w:space="0" w:color="auto"/>
              <w:bottom w:val="single" w:sz="4" w:space="0" w:color="auto"/>
              <w:right w:val="single" w:sz="4" w:space="0" w:color="auto"/>
            </w:tcBorders>
            <w:hideMark/>
          </w:tcPr>
          <w:p w:rsidR="0025313B" w:rsidRDefault="0025313B">
            <w:pPr>
              <w:snapToGrid w:val="0"/>
              <w:spacing w:line="360" w:lineRule="auto"/>
              <w:ind w:firstLineChars="50" w:firstLine="120"/>
              <w:rPr>
                <w:rFonts w:hAnsi="宋体"/>
                <w:sz w:val="24"/>
                <w:szCs w:val="24"/>
              </w:rPr>
            </w:pPr>
            <w:r>
              <w:rPr>
                <w:rFonts w:hAnsi="宋体" w:hint="eastAsia"/>
                <w:sz w:val="24"/>
                <w:szCs w:val="24"/>
              </w:rPr>
              <w:t>小于万分之一</w:t>
            </w:r>
          </w:p>
        </w:tc>
      </w:tr>
      <w:tr w:rsidR="0025313B" w:rsidTr="0025313B">
        <w:trPr>
          <w:cantSplit/>
          <w:trHeight w:val="445"/>
        </w:trPr>
        <w:tc>
          <w:tcPr>
            <w:tcW w:w="2547" w:type="dxa"/>
            <w:tcBorders>
              <w:top w:val="single" w:sz="4" w:space="0" w:color="auto"/>
              <w:left w:val="single" w:sz="4" w:space="0" w:color="auto"/>
              <w:bottom w:val="single" w:sz="4" w:space="0" w:color="auto"/>
              <w:right w:val="single" w:sz="4" w:space="0" w:color="auto"/>
            </w:tcBorders>
            <w:hideMark/>
          </w:tcPr>
          <w:p w:rsidR="0025313B" w:rsidRDefault="0025313B">
            <w:pPr>
              <w:snapToGrid w:val="0"/>
              <w:spacing w:line="360" w:lineRule="auto"/>
              <w:rPr>
                <w:rFonts w:hAnsi="宋体"/>
                <w:sz w:val="24"/>
                <w:szCs w:val="24"/>
              </w:rPr>
            </w:pPr>
            <w:r>
              <w:rPr>
                <w:rFonts w:hAnsi="宋体" w:hint="eastAsia"/>
                <w:sz w:val="24"/>
                <w:szCs w:val="24"/>
              </w:rPr>
              <w:t>连续工作</w:t>
            </w:r>
          </w:p>
        </w:tc>
        <w:tc>
          <w:tcPr>
            <w:tcW w:w="5670" w:type="dxa"/>
            <w:tcBorders>
              <w:top w:val="single" w:sz="4" w:space="0" w:color="auto"/>
              <w:left w:val="single" w:sz="4" w:space="0" w:color="auto"/>
              <w:bottom w:val="single" w:sz="4" w:space="0" w:color="auto"/>
              <w:right w:val="single" w:sz="4" w:space="0" w:color="auto"/>
            </w:tcBorders>
            <w:hideMark/>
          </w:tcPr>
          <w:p w:rsidR="0025313B" w:rsidRDefault="0025313B">
            <w:pPr>
              <w:snapToGrid w:val="0"/>
              <w:spacing w:line="360" w:lineRule="auto"/>
              <w:ind w:firstLineChars="50" w:firstLine="120"/>
              <w:rPr>
                <w:rFonts w:hAnsi="宋体"/>
                <w:sz w:val="24"/>
                <w:szCs w:val="24"/>
              </w:rPr>
            </w:pPr>
            <w:r>
              <w:rPr>
                <w:rFonts w:hAnsi="宋体" w:hint="eastAsia"/>
                <w:sz w:val="24"/>
                <w:szCs w:val="24"/>
              </w:rPr>
              <w:t>大于24小时</w:t>
            </w:r>
          </w:p>
        </w:tc>
      </w:tr>
      <w:tr w:rsidR="0025313B" w:rsidTr="0025313B">
        <w:trPr>
          <w:cantSplit/>
          <w:trHeight w:val="445"/>
        </w:trPr>
        <w:tc>
          <w:tcPr>
            <w:tcW w:w="2547" w:type="dxa"/>
            <w:tcBorders>
              <w:top w:val="single" w:sz="4" w:space="0" w:color="auto"/>
              <w:left w:val="single" w:sz="4" w:space="0" w:color="auto"/>
              <w:bottom w:val="single" w:sz="4" w:space="0" w:color="auto"/>
              <w:right w:val="single" w:sz="4" w:space="0" w:color="auto"/>
            </w:tcBorders>
            <w:hideMark/>
          </w:tcPr>
          <w:p w:rsidR="0025313B" w:rsidRDefault="0025313B">
            <w:pPr>
              <w:snapToGrid w:val="0"/>
              <w:spacing w:line="360" w:lineRule="auto"/>
              <w:rPr>
                <w:rFonts w:hAnsi="宋体"/>
                <w:sz w:val="24"/>
                <w:szCs w:val="24"/>
              </w:rPr>
            </w:pPr>
            <w:r>
              <w:rPr>
                <w:rFonts w:hAnsi="宋体" w:hint="eastAsia"/>
                <w:sz w:val="24"/>
                <w:szCs w:val="24"/>
              </w:rPr>
              <w:t>屏幕工作寿命</w:t>
            </w:r>
          </w:p>
        </w:tc>
        <w:tc>
          <w:tcPr>
            <w:tcW w:w="5670" w:type="dxa"/>
            <w:tcBorders>
              <w:top w:val="single" w:sz="4" w:space="0" w:color="auto"/>
              <w:left w:val="single" w:sz="4" w:space="0" w:color="auto"/>
              <w:bottom w:val="single" w:sz="4" w:space="0" w:color="auto"/>
              <w:right w:val="single" w:sz="4" w:space="0" w:color="auto"/>
            </w:tcBorders>
            <w:hideMark/>
          </w:tcPr>
          <w:p w:rsidR="0025313B" w:rsidRDefault="0025313B">
            <w:pPr>
              <w:snapToGrid w:val="0"/>
              <w:spacing w:line="360" w:lineRule="auto"/>
              <w:ind w:firstLineChars="50" w:firstLine="120"/>
              <w:rPr>
                <w:rFonts w:hAnsi="宋体"/>
                <w:sz w:val="24"/>
                <w:szCs w:val="24"/>
              </w:rPr>
            </w:pPr>
            <w:r>
              <w:rPr>
                <w:rFonts w:hAnsi="宋体" w:hint="eastAsia"/>
                <w:sz w:val="24"/>
                <w:szCs w:val="24"/>
              </w:rPr>
              <w:t>10万小时以上</w:t>
            </w:r>
          </w:p>
        </w:tc>
      </w:tr>
      <w:tr w:rsidR="0025313B" w:rsidTr="0025313B">
        <w:trPr>
          <w:cantSplit/>
          <w:trHeight w:val="445"/>
        </w:trPr>
        <w:tc>
          <w:tcPr>
            <w:tcW w:w="2547" w:type="dxa"/>
            <w:tcBorders>
              <w:top w:val="single" w:sz="4" w:space="0" w:color="auto"/>
              <w:left w:val="single" w:sz="4" w:space="0" w:color="auto"/>
              <w:bottom w:val="single" w:sz="4" w:space="0" w:color="auto"/>
              <w:right w:val="single" w:sz="4" w:space="0" w:color="auto"/>
            </w:tcBorders>
            <w:hideMark/>
          </w:tcPr>
          <w:p w:rsidR="0025313B" w:rsidRDefault="0025313B">
            <w:pPr>
              <w:snapToGrid w:val="0"/>
              <w:spacing w:line="360" w:lineRule="auto"/>
              <w:rPr>
                <w:rFonts w:hAnsi="宋体"/>
                <w:sz w:val="24"/>
                <w:szCs w:val="24"/>
              </w:rPr>
            </w:pPr>
            <w:r>
              <w:rPr>
                <w:rFonts w:hAnsi="宋体" w:hint="eastAsia"/>
                <w:sz w:val="24"/>
                <w:szCs w:val="24"/>
              </w:rPr>
              <w:t>平均功耗（每平米）</w:t>
            </w:r>
          </w:p>
        </w:tc>
        <w:tc>
          <w:tcPr>
            <w:tcW w:w="5670" w:type="dxa"/>
            <w:tcBorders>
              <w:top w:val="single" w:sz="4" w:space="0" w:color="auto"/>
              <w:left w:val="single" w:sz="4" w:space="0" w:color="auto"/>
              <w:bottom w:val="single" w:sz="4" w:space="0" w:color="auto"/>
              <w:right w:val="single" w:sz="4" w:space="0" w:color="auto"/>
            </w:tcBorders>
            <w:hideMark/>
          </w:tcPr>
          <w:p w:rsidR="0025313B" w:rsidRDefault="0025313B">
            <w:pPr>
              <w:spacing w:line="360" w:lineRule="auto"/>
              <w:ind w:firstLineChars="50" w:firstLine="120"/>
              <w:rPr>
                <w:rFonts w:hAnsi="宋体"/>
                <w:sz w:val="24"/>
                <w:szCs w:val="24"/>
              </w:rPr>
            </w:pPr>
            <w:r>
              <w:rPr>
                <w:rFonts w:hAnsi="宋体" w:hint="eastAsia"/>
                <w:sz w:val="24"/>
                <w:szCs w:val="24"/>
              </w:rPr>
              <w:t>110-180W</w:t>
            </w:r>
          </w:p>
        </w:tc>
      </w:tr>
      <w:tr w:rsidR="0025313B" w:rsidTr="0025313B">
        <w:trPr>
          <w:cantSplit/>
          <w:trHeight w:val="445"/>
        </w:trPr>
        <w:tc>
          <w:tcPr>
            <w:tcW w:w="2547" w:type="dxa"/>
            <w:tcBorders>
              <w:top w:val="single" w:sz="4" w:space="0" w:color="auto"/>
              <w:left w:val="single" w:sz="4" w:space="0" w:color="auto"/>
              <w:bottom w:val="single" w:sz="4" w:space="0" w:color="auto"/>
              <w:right w:val="single" w:sz="4" w:space="0" w:color="auto"/>
            </w:tcBorders>
            <w:hideMark/>
          </w:tcPr>
          <w:p w:rsidR="0025313B" w:rsidRDefault="0025313B">
            <w:pPr>
              <w:snapToGrid w:val="0"/>
              <w:spacing w:line="360" w:lineRule="auto"/>
              <w:rPr>
                <w:rFonts w:hAnsi="宋体"/>
                <w:sz w:val="24"/>
                <w:szCs w:val="24"/>
              </w:rPr>
            </w:pPr>
            <w:r>
              <w:rPr>
                <w:rFonts w:hAnsi="宋体" w:hint="eastAsia"/>
                <w:sz w:val="24"/>
                <w:szCs w:val="24"/>
              </w:rPr>
              <w:t>全屏最大功耗</w:t>
            </w:r>
          </w:p>
        </w:tc>
        <w:tc>
          <w:tcPr>
            <w:tcW w:w="5670" w:type="dxa"/>
            <w:tcBorders>
              <w:top w:val="single" w:sz="4" w:space="0" w:color="auto"/>
              <w:left w:val="single" w:sz="4" w:space="0" w:color="auto"/>
              <w:bottom w:val="single" w:sz="4" w:space="0" w:color="auto"/>
              <w:right w:val="single" w:sz="4" w:space="0" w:color="auto"/>
            </w:tcBorders>
            <w:hideMark/>
          </w:tcPr>
          <w:p w:rsidR="0025313B" w:rsidRDefault="0025313B">
            <w:pPr>
              <w:snapToGrid w:val="0"/>
              <w:spacing w:line="360" w:lineRule="auto"/>
              <w:ind w:firstLineChars="50" w:firstLine="120"/>
              <w:rPr>
                <w:rFonts w:hAnsi="宋体"/>
                <w:sz w:val="24"/>
                <w:szCs w:val="24"/>
              </w:rPr>
            </w:pPr>
            <w:r>
              <w:rPr>
                <w:rFonts w:hAnsi="宋体" w:hint="eastAsia"/>
                <w:sz w:val="24"/>
                <w:szCs w:val="24"/>
              </w:rPr>
              <w:t>350W/平米</w:t>
            </w:r>
          </w:p>
        </w:tc>
      </w:tr>
      <w:tr w:rsidR="0025313B" w:rsidTr="0025313B">
        <w:trPr>
          <w:cantSplit/>
          <w:trHeight w:val="459"/>
        </w:trPr>
        <w:tc>
          <w:tcPr>
            <w:tcW w:w="2547" w:type="dxa"/>
            <w:tcBorders>
              <w:top w:val="single" w:sz="4" w:space="0" w:color="auto"/>
              <w:left w:val="single" w:sz="4" w:space="0" w:color="auto"/>
              <w:bottom w:val="single" w:sz="4" w:space="0" w:color="auto"/>
              <w:right w:val="single" w:sz="4" w:space="0" w:color="auto"/>
            </w:tcBorders>
            <w:hideMark/>
          </w:tcPr>
          <w:p w:rsidR="0025313B" w:rsidRDefault="0025313B">
            <w:pPr>
              <w:snapToGrid w:val="0"/>
              <w:spacing w:line="360" w:lineRule="auto"/>
              <w:rPr>
                <w:rFonts w:hAnsi="宋体"/>
                <w:sz w:val="24"/>
                <w:szCs w:val="24"/>
              </w:rPr>
            </w:pPr>
            <w:r>
              <w:rPr>
                <w:rFonts w:hAnsi="宋体" w:hint="eastAsia"/>
                <w:sz w:val="24"/>
                <w:szCs w:val="24"/>
              </w:rPr>
              <w:t>通信方式</w:t>
            </w:r>
          </w:p>
        </w:tc>
        <w:tc>
          <w:tcPr>
            <w:tcW w:w="5670" w:type="dxa"/>
            <w:tcBorders>
              <w:top w:val="single" w:sz="4" w:space="0" w:color="auto"/>
              <w:left w:val="single" w:sz="4" w:space="0" w:color="auto"/>
              <w:bottom w:val="single" w:sz="4" w:space="0" w:color="auto"/>
              <w:right w:val="single" w:sz="4" w:space="0" w:color="auto"/>
            </w:tcBorders>
            <w:hideMark/>
          </w:tcPr>
          <w:p w:rsidR="0025313B" w:rsidRDefault="0025313B">
            <w:pPr>
              <w:snapToGrid w:val="0"/>
              <w:spacing w:line="360" w:lineRule="auto"/>
              <w:ind w:firstLineChars="50" w:firstLine="120"/>
              <w:rPr>
                <w:rFonts w:hAnsi="宋体"/>
                <w:sz w:val="24"/>
                <w:szCs w:val="24"/>
              </w:rPr>
            </w:pPr>
            <w:r>
              <w:rPr>
                <w:rFonts w:hAnsi="宋体" w:hint="eastAsia"/>
                <w:sz w:val="24"/>
                <w:szCs w:val="24"/>
              </w:rPr>
              <w:t>串口 网口 U盘等</w:t>
            </w:r>
          </w:p>
        </w:tc>
      </w:tr>
      <w:tr w:rsidR="0025313B" w:rsidTr="0025313B">
        <w:trPr>
          <w:cantSplit/>
          <w:trHeight w:val="445"/>
        </w:trPr>
        <w:tc>
          <w:tcPr>
            <w:tcW w:w="2547" w:type="dxa"/>
            <w:tcBorders>
              <w:top w:val="single" w:sz="4" w:space="0" w:color="auto"/>
              <w:left w:val="single" w:sz="4" w:space="0" w:color="auto"/>
              <w:bottom w:val="single" w:sz="4" w:space="0" w:color="auto"/>
              <w:right w:val="single" w:sz="4" w:space="0" w:color="auto"/>
            </w:tcBorders>
            <w:hideMark/>
          </w:tcPr>
          <w:p w:rsidR="0025313B" w:rsidRDefault="0025313B">
            <w:pPr>
              <w:snapToGrid w:val="0"/>
              <w:spacing w:line="360" w:lineRule="auto"/>
              <w:rPr>
                <w:rFonts w:hAnsi="宋体"/>
                <w:sz w:val="24"/>
                <w:szCs w:val="24"/>
              </w:rPr>
            </w:pPr>
            <w:r>
              <w:rPr>
                <w:rFonts w:hAnsi="宋体" w:hint="eastAsia"/>
                <w:sz w:val="24"/>
                <w:szCs w:val="24"/>
              </w:rPr>
              <w:t>通讯距离</w:t>
            </w:r>
          </w:p>
        </w:tc>
        <w:tc>
          <w:tcPr>
            <w:tcW w:w="5670" w:type="dxa"/>
            <w:tcBorders>
              <w:top w:val="single" w:sz="4" w:space="0" w:color="auto"/>
              <w:left w:val="single" w:sz="4" w:space="0" w:color="auto"/>
              <w:bottom w:val="single" w:sz="4" w:space="0" w:color="auto"/>
              <w:right w:val="single" w:sz="4" w:space="0" w:color="auto"/>
            </w:tcBorders>
            <w:hideMark/>
          </w:tcPr>
          <w:p w:rsidR="0025313B" w:rsidRDefault="0025313B">
            <w:pPr>
              <w:snapToGrid w:val="0"/>
              <w:spacing w:line="360" w:lineRule="auto"/>
              <w:ind w:firstLineChars="50" w:firstLine="120"/>
              <w:rPr>
                <w:rFonts w:hAnsi="宋体"/>
                <w:sz w:val="24"/>
                <w:szCs w:val="24"/>
              </w:rPr>
            </w:pPr>
            <w:r>
              <w:rPr>
                <w:rFonts w:hAnsi="宋体" w:hint="eastAsia"/>
                <w:sz w:val="24"/>
                <w:szCs w:val="24"/>
              </w:rPr>
              <w:t>70米</w:t>
            </w:r>
          </w:p>
        </w:tc>
      </w:tr>
      <w:tr w:rsidR="0025313B" w:rsidTr="0025313B">
        <w:trPr>
          <w:cantSplit/>
          <w:trHeight w:val="445"/>
        </w:trPr>
        <w:tc>
          <w:tcPr>
            <w:tcW w:w="2547" w:type="dxa"/>
            <w:tcBorders>
              <w:top w:val="single" w:sz="4" w:space="0" w:color="auto"/>
              <w:left w:val="single" w:sz="4" w:space="0" w:color="auto"/>
              <w:bottom w:val="single" w:sz="4" w:space="0" w:color="auto"/>
              <w:right w:val="single" w:sz="4" w:space="0" w:color="auto"/>
            </w:tcBorders>
            <w:hideMark/>
          </w:tcPr>
          <w:p w:rsidR="0025313B" w:rsidRDefault="0025313B">
            <w:pPr>
              <w:snapToGrid w:val="0"/>
              <w:spacing w:line="360" w:lineRule="auto"/>
              <w:rPr>
                <w:rFonts w:hAnsi="宋体"/>
                <w:sz w:val="24"/>
                <w:szCs w:val="24"/>
              </w:rPr>
            </w:pPr>
            <w:r>
              <w:rPr>
                <w:rFonts w:hAnsi="宋体" w:hint="eastAsia"/>
                <w:sz w:val="24"/>
                <w:szCs w:val="24"/>
              </w:rPr>
              <w:t>供电要求</w:t>
            </w:r>
          </w:p>
        </w:tc>
        <w:tc>
          <w:tcPr>
            <w:tcW w:w="5670" w:type="dxa"/>
            <w:tcBorders>
              <w:top w:val="single" w:sz="4" w:space="0" w:color="auto"/>
              <w:left w:val="single" w:sz="4" w:space="0" w:color="auto"/>
              <w:bottom w:val="single" w:sz="4" w:space="0" w:color="auto"/>
              <w:right w:val="single" w:sz="4" w:space="0" w:color="auto"/>
            </w:tcBorders>
            <w:hideMark/>
          </w:tcPr>
          <w:p w:rsidR="0025313B" w:rsidRDefault="0025313B">
            <w:pPr>
              <w:snapToGrid w:val="0"/>
              <w:spacing w:line="360" w:lineRule="auto"/>
              <w:ind w:firstLineChars="50" w:firstLine="120"/>
              <w:rPr>
                <w:rFonts w:hAnsi="宋体"/>
                <w:sz w:val="24"/>
                <w:szCs w:val="24"/>
              </w:rPr>
            </w:pPr>
            <w:r>
              <w:rPr>
                <w:rFonts w:hAnsi="宋体" w:hint="eastAsia"/>
                <w:sz w:val="24"/>
                <w:szCs w:val="24"/>
              </w:rPr>
              <w:t xml:space="preserve">AC:220V±15%  </w:t>
            </w:r>
          </w:p>
        </w:tc>
      </w:tr>
      <w:tr w:rsidR="0025313B" w:rsidTr="0025313B">
        <w:trPr>
          <w:cantSplit/>
          <w:trHeight w:val="445"/>
        </w:trPr>
        <w:tc>
          <w:tcPr>
            <w:tcW w:w="2547" w:type="dxa"/>
            <w:tcBorders>
              <w:top w:val="single" w:sz="4" w:space="0" w:color="auto"/>
              <w:left w:val="single" w:sz="4" w:space="0" w:color="auto"/>
              <w:bottom w:val="single" w:sz="4" w:space="0" w:color="auto"/>
              <w:right w:val="single" w:sz="4" w:space="0" w:color="auto"/>
            </w:tcBorders>
            <w:hideMark/>
          </w:tcPr>
          <w:p w:rsidR="0025313B" w:rsidRDefault="0025313B">
            <w:pPr>
              <w:snapToGrid w:val="0"/>
              <w:spacing w:line="360" w:lineRule="auto"/>
              <w:rPr>
                <w:rFonts w:hAnsi="宋体"/>
                <w:sz w:val="24"/>
                <w:szCs w:val="24"/>
              </w:rPr>
            </w:pPr>
            <w:r>
              <w:rPr>
                <w:rFonts w:hAnsi="宋体" w:hint="eastAsia"/>
                <w:sz w:val="24"/>
                <w:szCs w:val="24"/>
              </w:rPr>
              <w:t>环境要求</w:t>
            </w:r>
          </w:p>
        </w:tc>
        <w:tc>
          <w:tcPr>
            <w:tcW w:w="5670" w:type="dxa"/>
            <w:tcBorders>
              <w:top w:val="single" w:sz="4" w:space="0" w:color="auto"/>
              <w:left w:val="single" w:sz="4" w:space="0" w:color="auto"/>
              <w:bottom w:val="single" w:sz="4" w:space="0" w:color="auto"/>
              <w:right w:val="single" w:sz="4" w:space="0" w:color="auto"/>
            </w:tcBorders>
            <w:hideMark/>
          </w:tcPr>
          <w:p w:rsidR="0025313B" w:rsidRDefault="0025313B">
            <w:pPr>
              <w:snapToGrid w:val="0"/>
              <w:spacing w:line="360" w:lineRule="auto"/>
              <w:ind w:firstLineChars="50" w:firstLine="120"/>
              <w:rPr>
                <w:rFonts w:hAnsi="宋体"/>
                <w:sz w:val="24"/>
                <w:szCs w:val="24"/>
              </w:rPr>
            </w:pPr>
            <w:r>
              <w:rPr>
                <w:rFonts w:hAnsi="宋体" w:hint="eastAsia"/>
                <w:sz w:val="24"/>
                <w:szCs w:val="24"/>
              </w:rPr>
              <w:t>-15℃ — +55℃，10% — 95%RH</w:t>
            </w:r>
          </w:p>
        </w:tc>
      </w:tr>
    </w:tbl>
    <w:p w:rsidR="0025313B" w:rsidRDefault="0025313B" w:rsidP="0025313B">
      <w:pPr>
        <w:tabs>
          <w:tab w:val="left" w:pos="360"/>
        </w:tabs>
        <w:spacing w:line="360" w:lineRule="auto"/>
        <w:rPr>
          <w:rFonts w:hAnsi="宋体"/>
          <w:b/>
          <w:sz w:val="24"/>
          <w:szCs w:val="24"/>
        </w:rPr>
      </w:pPr>
      <w:r>
        <w:rPr>
          <w:rFonts w:hAnsi="宋体" w:hint="eastAsia"/>
          <w:b/>
          <w:sz w:val="24"/>
          <w:szCs w:val="24"/>
        </w:rPr>
        <w:t>5、车辆超速抓拍管理软件</w:t>
      </w:r>
    </w:p>
    <w:p w:rsidR="0025313B" w:rsidRDefault="0025313B" w:rsidP="0025313B">
      <w:pPr>
        <w:spacing w:line="360" w:lineRule="auto"/>
        <w:ind w:firstLineChars="200" w:firstLine="480"/>
        <w:rPr>
          <w:sz w:val="24"/>
          <w:szCs w:val="24"/>
        </w:rPr>
      </w:pPr>
      <w:r>
        <w:rPr>
          <w:rFonts w:hint="eastAsia"/>
          <w:sz w:val="24"/>
          <w:szCs w:val="24"/>
        </w:rPr>
        <w:t>限制IP地址段、MAC地址的用户登录管理</w:t>
      </w:r>
    </w:p>
    <w:p w:rsidR="0025313B" w:rsidRDefault="0025313B" w:rsidP="0025313B">
      <w:pPr>
        <w:spacing w:line="360" w:lineRule="auto"/>
        <w:ind w:firstLineChars="200" w:firstLine="480"/>
        <w:rPr>
          <w:sz w:val="24"/>
          <w:szCs w:val="24"/>
        </w:rPr>
      </w:pPr>
      <w:r>
        <w:rPr>
          <w:rFonts w:hint="eastAsia"/>
          <w:sz w:val="24"/>
          <w:szCs w:val="24"/>
        </w:rPr>
        <w:t>支持强制登录在线用户下线</w:t>
      </w:r>
    </w:p>
    <w:p w:rsidR="0025313B" w:rsidRDefault="0025313B" w:rsidP="0025313B">
      <w:pPr>
        <w:spacing w:line="360" w:lineRule="auto"/>
        <w:ind w:firstLineChars="200" w:firstLine="480"/>
        <w:rPr>
          <w:sz w:val="24"/>
          <w:szCs w:val="24"/>
        </w:rPr>
      </w:pPr>
      <w:r>
        <w:rPr>
          <w:rFonts w:hint="eastAsia"/>
          <w:sz w:val="24"/>
          <w:szCs w:val="24"/>
        </w:rPr>
        <w:t>支持用户优先级管理功能，清晰的用户优先等级制度，用户优先等级可设置，利用干线管理进行云台抢占以及流媒体抢占</w:t>
      </w:r>
    </w:p>
    <w:p w:rsidR="0025313B" w:rsidRDefault="0025313B" w:rsidP="0025313B">
      <w:pPr>
        <w:spacing w:line="360" w:lineRule="auto"/>
        <w:ind w:firstLineChars="200" w:firstLine="480"/>
        <w:rPr>
          <w:sz w:val="24"/>
          <w:szCs w:val="24"/>
        </w:rPr>
      </w:pPr>
      <w:r>
        <w:rPr>
          <w:rFonts w:hint="eastAsia"/>
          <w:sz w:val="24"/>
          <w:szCs w:val="24"/>
        </w:rPr>
        <w:t>用户等级支持90级</w:t>
      </w:r>
    </w:p>
    <w:p w:rsidR="0025313B" w:rsidRDefault="0025313B" w:rsidP="0025313B">
      <w:pPr>
        <w:spacing w:line="360" w:lineRule="auto"/>
        <w:ind w:firstLineChars="200" w:firstLine="480"/>
        <w:rPr>
          <w:sz w:val="24"/>
          <w:szCs w:val="24"/>
        </w:rPr>
      </w:pPr>
      <w:r>
        <w:rPr>
          <w:rFonts w:hint="eastAsia"/>
          <w:sz w:val="24"/>
          <w:szCs w:val="24"/>
        </w:rPr>
        <w:t>组织管理提供组织结构的增删改管理，组织结构目前支持深度为5级</w:t>
      </w:r>
    </w:p>
    <w:p w:rsidR="0025313B" w:rsidRDefault="0025313B" w:rsidP="0025313B">
      <w:pPr>
        <w:spacing w:line="360" w:lineRule="auto"/>
        <w:ind w:firstLineChars="200" w:firstLine="480"/>
        <w:rPr>
          <w:sz w:val="24"/>
          <w:szCs w:val="24"/>
        </w:rPr>
      </w:pPr>
      <w:r>
        <w:rPr>
          <w:rFonts w:hint="eastAsia"/>
          <w:sz w:val="24"/>
          <w:szCs w:val="24"/>
        </w:rPr>
        <w:t>支持1/4/9/16画面及全屏预览方式。支持画面自定义布局显示</w:t>
      </w:r>
    </w:p>
    <w:p w:rsidR="0025313B" w:rsidRDefault="0025313B" w:rsidP="0025313B">
      <w:pPr>
        <w:spacing w:line="360" w:lineRule="auto"/>
        <w:ind w:firstLineChars="200" w:firstLine="480"/>
        <w:rPr>
          <w:sz w:val="24"/>
          <w:szCs w:val="24"/>
        </w:rPr>
      </w:pPr>
      <w:r>
        <w:rPr>
          <w:rFonts w:hint="eastAsia"/>
          <w:sz w:val="24"/>
          <w:szCs w:val="24"/>
        </w:rPr>
        <w:t>预览画面应支持4:3、16:9及画面自适应比例</w:t>
      </w:r>
    </w:p>
    <w:p w:rsidR="0025313B" w:rsidRDefault="0025313B" w:rsidP="0025313B">
      <w:pPr>
        <w:spacing w:line="360" w:lineRule="auto"/>
        <w:ind w:firstLineChars="200" w:firstLine="480"/>
        <w:rPr>
          <w:sz w:val="24"/>
          <w:szCs w:val="24"/>
        </w:rPr>
      </w:pPr>
      <w:r>
        <w:rPr>
          <w:rFonts w:hint="eastAsia"/>
          <w:sz w:val="24"/>
          <w:szCs w:val="24"/>
        </w:rPr>
        <w:t>视频支持查看图像分辨率、码率、编码格式、码流类型</w:t>
      </w:r>
    </w:p>
    <w:p w:rsidR="0025313B" w:rsidRDefault="0025313B" w:rsidP="0025313B">
      <w:pPr>
        <w:spacing w:line="360" w:lineRule="auto"/>
        <w:ind w:firstLineChars="200" w:firstLine="480"/>
        <w:rPr>
          <w:sz w:val="24"/>
          <w:szCs w:val="24"/>
        </w:rPr>
      </w:pPr>
      <w:r>
        <w:rPr>
          <w:rFonts w:hint="eastAsia"/>
          <w:sz w:val="24"/>
          <w:szCs w:val="24"/>
        </w:rPr>
        <w:t>预览界面应支持音频控制、主子码流切换、手动录像、抓图及连续抓图</w:t>
      </w:r>
    </w:p>
    <w:p w:rsidR="0025313B" w:rsidRDefault="0025313B" w:rsidP="0025313B">
      <w:pPr>
        <w:spacing w:line="360" w:lineRule="auto"/>
        <w:ind w:firstLineChars="200" w:firstLine="480"/>
        <w:rPr>
          <w:sz w:val="24"/>
          <w:szCs w:val="24"/>
        </w:rPr>
      </w:pPr>
      <w:r>
        <w:rPr>
          <w:rFonts w:hint="eastAsia"/>
          <w:sz w:val="24"/>
          <w:szCs w:val="24"/>
        </w:rPr>
        <w:t>预览应支持自动断网重连</w:t>
      </w:r>
    </w:p>
    <w:p w:rsidR="0025313B" w:rsidRDefault="0025313B" w:rsidP="0025313B">
      <w:pPr>
        <w:spacing w:line="360" w:lineRule="auto"/>
        <w:ind w:firstLineChars="200" w:firstLine="480"/>
        <w:rPr>
          <w:sz w:val="24"/>
          <w:szCs w:val="24"/>
        </w:rPr>
      </w:pPr>
      <w:r>
        <w:rPr>
          <w:rFonts w:hint="eastAsia"/>
          <w:sz w:val="24"/>
          <w:szCs w:val="24"/>
        </w:rPr>
        <w:lastRenderedPageBreak/>
        <w:t>支持电子放大和3D放大</w:t>
      </w:r>
    </w:p>
    <w:p w:rsidR="0025313B" w:rsidRDefault="0025313B" w:rsidP="0025313B">
      <w:pPr>
        <w:spacing w:line="360" w:lineRule="auto"/>
        <w:ind w:firstLineChars="200" w:firstLine="480"/>
        <w:rPr>
          <w:sz w:val="24"/>
          <w:szCs w:val="24"/>
        </w:rPr>
      </w:pPr>
      <w:r>
        <w:rPr>
          <w:rFonts w:hint="eastAsia"/>
          <w:sz w:val="24"/>
          <w:szCs w:val="24"/>
        </w:rPr>
        <w:t>客户端画面支持9：16的竖屏走廊模式显示。</w:t>
      </w:r>
    </w:p>
    <w:p w:rsidR="0025313B" w:rsidRDefault="0025313B" w:rsidP="0025313B">
      <w:pPr>
        <w:spacing w:line="360" w:lineRule="auto"/>
        <w:ind w:firstLineChars="200" w:firstLine="480"/>
        <w:rPr>
          <w:sz w:val="24"/>
          <w:szCs w:val="24"/>
        </w:rPr>
      </w:pPr>
      <w:r>
        <w:rPr>
          <w:rFonts w:hint="eastAsia"/>
          <w:sz w:val="24"/>
          <w:szCs w:val="24"/>
        </w:rPr>
        <w:t>支持全景图像拼接功能</w:t>
      </w:r>
    </w:p>
    <w:p w:rsidR="0025313B" w:rsidRDefault="0025313B" w:rsidP="0025313B">
      <w:pPr>
        <w:spacing w:line="360" w:lineRule="auto"/>
        <w:ind w:firstLineChars="200" w:firstLine="480"/>
        <w:rPr>
          <w:sz w:val="24"/>
          <w:szCs w:val="24"/>
        </w:rPr>
      </w:pPr>
      <w:r>
        <w:rPr>
          <w:rFonts w:hint="eastAsia"/>
          <w:sz w:val="24"/>
          <w:szCs w:val="24"/>
        </w:rPr>
        <w:t>支持H.264，Mpeg4，H.265等视频编码和G711、G722、AAC等音频编码</w:t>
      </w:r>
    </w:p>
    <w:p w:rsidR="0025313B" w:rsidRDefault="0025313B" w:rsidP="0025313B">
      <w:pPr>
        <w:spacing w:line="360" w:lineRule="auto"/>
        <w:ind w:firstLineChars="200" w:firstLine="480"/>
        <w:rPr>
          <w:sz w:val="24"/>
          <w:szCs w:val="24"/>
        </w:rPr>
      </w:pPr>
      <w:r>
        <w:rPr>
          <w:rFonts w:hint="eastAsia"/>
          <w:sz w:val="24"/>
          <w:szCs w:val="24"/>
        </w:rPr>
        <w:t>支持云台设置锁定的时长；根据用户等级抢占云台</w:t>
      </w:r>
    </w:p>
    <w:p w:rsidR="0025313B" w:rsidRDefault="0025313B" w:rsidP="0025313B">
      <w:pPr>
        <w:spacing w:line="360" w:lineRule="auto"/>
        <w:ind w:firstLineChars="200" w:firstLine="480"/>
        <w:rPr>
          <w:sz w:val="24"/>
          <w:szCs w:val="24"/>
        </w:rPr>
      </w:pPr>
      <w:r>
        <w:rPr>
          <w:rFonts w:asciiTheme="minorEastAsia" w:eastAsiaTheme="minorEastAsia" w:hAnsiTheme="minorEastAsia" w:hint="eastAsia"/>
          <w:sz w:val="24"/>
          <w:szCs w:val="24"/>
        </w:rPr>
        <w:t>★</w:t>
      </w:r>
      <w:r>
        <w:rPr>
          <w:rFonts w:hint="eastAsia"/>
          <w:sz w:val="24"/>
          <w:szCs w:val="24"/>
        </w:rPr>
        <w:t>支持设备存储、嵌入式存储、云存储</w:t>
      </w:r>
    </w:p>
    <w:p w:rsidR="0025313B" w:rsidRDefault="0025313B" w:rsidP="0025313B">
      <w:pPr>
        <w:spacing w:line="360" w:lineRule="auto"/>
        <w:ind w:firstLineChars="200" w:firstLine="480"/>
        <w:rPr>
          <w:sz w:val="24"/>
          <w:szCs w:val="24"/>
        </w:rPr>
      </w:pPr>
      <w:r>
        <w:rPr>
          <w:rFonts w:hint="eastAsia"/>
          <w:sz w:val="24"/>
          <w:szCs w:val="24"/>
        </w:rPr>
        <w:t>支持录像标签的添加标签，通过录像标签检索录像文件</w:t>
      </w:r>
    </w:p>
    <w:p w:rsidR="0025313B" w:rsidRDefault="0025313B" w:rsidP="0025313B">
      <w:pPr>
        <w:spacing w:line="360" w:lineRule="auto"/>
        <w:ind w:firstLineChars="200" w:firstLine="480"/>
        <w:rPr>
          <w:sz w:val="24"/>
          <w:szCs w:val="24"/>
        </w:rPr>
      </w:pPr>
      <w:r>
        <w:rPr>
          <w:rFonts w:hint="eastAsia"/>
          <w:sz w:val="24"/>
          <w:szCs w:val="24"/>
        </w:rPr>
        <w:t>支持对多路视频文件同时下载并显示视频的下载进度和速度，支持系统异常中断回复后下载未完成的视频文件</w:t>
      </w:r>
    </w:p>
    <w:p w:rsidR="0025313B" w:rsidRDefault="0025313B" w:rsidP="0025313B">
      <w:pPr>
        <w:spacing w:line="360" w:lineRule="auto"/>
        <w:ind w:firstLineChars="200" w:firstLine="480"/>
        <w:rPr>
          <w:sz w:val="24"/>
          <w:szCs w:val="24"/>
        </w:rPr>
      </w:pPr>
      <w:r>
        <w:rPr>
          <w:rFonts w:hint="eastAsia"/>
          <w:sz w:val="24"/>
          <w:szCs w:val="24"/>
        </w:rPr>
        <w:t>支持多路视频文件同时播放，支持同步回放或异步回放</w:t>
      </w:r>
    </w:p>
    <w:p w:rsidR="0025313B" w:rsidRDefault="0025313B" w:rsidP="0025313B">
      <w:pPr>
        <w:spacing w:line="360" w:lineRule="auto"/>
        <w:ind w:firstLineChars="200" w:firstLine="480"/>
        <w:rPr>
          <w:sz w:val="24"/>
          <w:szCs w:val="24"/>
        </w:rPr>
      </w:pPr>
      <w:r>
        <w:rPr>
          <w:rFonts w:hint="eastAsia"/>
          <w:sz w:val="24"/>
          <w:szCs w:val="24"/>
        </w:rPr>
        <w:t>支持对同一通道录像资料分成不同时间段同时播放，应支持4段、9段、16段分段播放模式，分段录像应支持缩略图显示</w:t>
      </w:r>
    </w:p>
    <w:p w:rsidR="0025313B" w:rsidRDefault="0025313B" w:rsidP="0025313B">
      <w:pPr>
        <w:spacing w:line="360" w:lineRule="auto"/>
        <w:ind w:firstLineChars="200" w:firstLine="480"/>
        <w:rPr>
          <w:sz w:val="24"/>
          <w:szCs w:val="24"/>
        </w:rPr>
      </w:pPr>
      <w:r>
        <w:rPr>
          <w:rFonts w:hint="eastAsia"/>
          <w:sz w:val="24"/>
          <w:szCs w:val="24"/>
        </w:rPr>
        <w:t>回放应支持暂停、停止、单帧进、单帧退、调整播放速度（1/16倍至16倍）、画面自适应、画面拉伸、全屏等模式</w:t>
      </w:r>
    </w:p>
    <w:p w:rsidR="0025313B" w:rsidRDefault="0025313B" w:rsidP="0025313B">
      <w:pPr>
        <w:spacing w:line="360" w:lineRule="auto"/>
        <w:ind w:firstLineChars="200" w:firstLine="480"/>
        <w:rPr>
          <w:sz w:val="24"/>
          <w:szCs w:val="24"/>
        </w:rPr>
      </w:pPr>
      <w:r>
        <w:rPr>
          <w:rFonts w:hint="eastAsia"/>
          <w:sz w:val="24"/>
          <w:szCs w:val="24"/>
        </w:rPr>
        <w:t>回放支持监控点信息查看分辨率、码率、编码格式、帧率</w:t>
      </w:r>
    </w:p>
    <w:p w:rsidR="0025313B" w:rsidRDefault="0025313B" w:rsidP="0025313B">
      <w:pPr>
        <w:spacing w:line="360" w:lineRule="auto"/>
        <w:ind w:firstLineChars="200" w:firstLine="480"/>
        <w:rPr>
          <w:sz w:val="24"/>
          <w:szCs w:val="24"/>
        </w:rPr>
      </w:pPr>
      <w:r>
        <w:rPr>
          <w:rFonts w:hint="eastAsia"/>
          <w:sz w:val="24"/>
          <w:szCs w:val="24"/>
        </w:rPr>
        <w:t>支持音频控制、电子放大、抓图、连续抓图</w:t>
      </w:r>
    </w:p>
    <w:p w:rsidR="0025313B" w:rsidRDefault="0025313B" w:rsidP="0025313B">
      <w:pPr>
        <w:spacing w:line="360" w:lineRule="auto"/>
        <w:ind w:firstLineChars="200" w:firstLine="480"/>
        <w:rPr>
          <w:sz w:val="24"/>
          <w:szCs w:val="24"/>
        </w:rPr>
      </w:pPr>
      <w:r>
        <w:rPr>
          <w:rFonts w:hint="eastAsia"/>
          <w:sz w:val="24"/>
          <w:szCs w:val="24"/>
        </w:rPr>
        <w:t>鼠标悬停在时间轴上显示关键帧缩略图</w:t>
      </w:r>
    </w:p>
    <w:p w:rsidR="0025313B" w:rsidRDefault="0025313B" w:rsidP="0025313B">
      <w:pPr>
        <w:spacing w:line="360" w:lineRule="auto"/>
        <w:ind w:firstLineChars="200" w:firstLine="480"/>
        <w:rPr>
          <w:sz w:val="24"/>
          <w:szCs w:val="24"/>
        </w:rPr>
      </w:pPr>
      <w:r>
        <w:rPr>
          <w:rFonts w:hint="eastAsia"/>
          <w:sz w:val="24"/>
          <w:szCs w:val="24"/>
        </w:rPr>
        <w:t>录像检索精确度达到秒级</w:t>
      </w:r>
    </w:p>
    <w:p w:rsidR="0025313B" w:rsidRDefault="0025313B" w:rsidP="0025313B">
      <w:pPr>
        <w:spacing w:line="360" w:lineRule="auto"/>
        <w:ind w:firstLineChars="200" w:firstLine="480"/>
        <w:rPr>
          <w:sz w:val="24"/>
          <w:szCs w:val="24"/>
        </w:rPr>
      </w:pPr>
      <w:r>
        <w:rPr>
          <w:rFonts w:hint="eastAsia"/>
          <w:sz w:val="24"/>
          <w:szCs w:val="24"/>
        </w:rPr>
        <w:t>文件播放器可进行本地文件播放，并支持支持暂停、拖动播放、快放（2、4、8倍数）、慢放（1/2、1/4、1/8倍数）；单帧播放；精准定位到某一帧；AB段循环播放；视频增强（至少包括去雾、增强、去噪、锐化、去块滤波、色彩平衡、镜头畸变、色彩调节等），支持对录像的剪辑、抓图、连拍；支持视频转码成标准MP4和Avi格式文件</w:t>
      </w:r>
    </w:p>
    <w:p w:rsidR="0025313B" w:rsidRDefault="0025313B" w:rsidP="0025313B">
      <w:pPr>
        <w:spacing w:line="360" w:lineRule="auto"/>
        <w:ind w:firstLineChars="200" w:firstLine="480"/>
        <w:rPr>
          <w:sz w:val="24"/>
          <w:szCs w:val="24"/>
        </w:rPr>
      </w:pPr>
      <w:r>
        <w:rPr>
          <w:rFonts w:hint="eastAsia"/>
          <w:sz w:val="24"/>
          <w:szCs w:val="24"/>
        </w:rPr>
        <w:t>支持录像编辑。文件编辑器支持对视频文件视频播放，视频剪辑，视频合并，抓图，文件移动，跟踪特技，文本特技。</w:t>
      </w:r>
    </w:p>
    <w:p w:rsidR="0025313B" w:rsidRDefault="0025313B" w:rsidP="0025313B">
      <w:pPr>
        <w:spacing w:line="360" w:lineRule="auto"/>
        <w:ind w:firstLineChars="200" w:firstLine="480"/>
        <w:rPr>
          <w:sz w:val="24"/>
          <w:szCs w:val="24"/>
        </w:rPr>
      </w:pPr>
      <w:r>
        <w:rPr>
          <w:rFonts w:hint="eastAsia"/>
          <w:sz w:val="24"/>
          <w:szCs w:val="24"/>
        </w:rPr>
        <w:t>支持大屏拼接、画面分割、画面开窗、画面漫游、轮巡、场景切换功能</w:t>
      </w:r>
    </w:p>
    <w:p w:rsidR="0025313B" w:rsidRDefault="0025313B" w:rsidP="0025313B">
      <w:pPr>
        <w:spacing w:line="360" w:lineRule="auto"/>
        <w:ind w:firstLineChars="200" w:firstLine="480"/>
        <w:rPr>
          <w:sz w:val="24"/>
          <w:szCs w:val="24"/>
        </w:rPr>
      </w:pPr>
      <w:r>
        <w:rPr>
          <w:rFonts w:hint="eastAsia"/>
          <w:sz w:val="24"/>
          <w:szCs w:val="24"/>
        </w:rPr>
        <w:t>支持回放图像上墙</w:t>
      </w:r>
    </w:p>
    <w:p w:rsidR="0025313B" w:rsidRDefault="0025313B" w:rsidP="0025313B">
      <w:pPr>
        <w:spacing w:line="360" w:lineRule="auto"/>
        <w:ind w:firstLineChars="200" w:firstLine="480"/>
        <w:rPr>
          <w:sz w:val="24"/>
          <w:szCs w:val="24"/>
        </w:rPr>
      </w:pPr>
      <w:r>
        <w:rPr>
          <w:rFonts w:asciiTheme="minorEastAsia" w:eastAsiaTheme="minorEastAsia" w:hAnsiTheme="minorEastAsia" w:hint="eastAsia"/>
          <w:sz w:val="24"/>
          <w:szCs w:val="24"/>
        </w:rPr>
        <w:t>★</w:t>
      </w:r>
      <w:r>
        <w:rPr>
          <w:rFonts w:hint="eastAsia"/>
          <w:sz w:val="24"/>
          <w:szCs w:val="24"/>
        </w:rPr>
        <w:t>支持监控点、报警点、门禁点、停车场、出入口、盲点的添加及显示</w:t>
      </w:r>
    </w:p>
    <w:p w:rsidR="0025313B" w:rsidRDefault="0025313B" w:rsidP="0025313B">
      <w:pPr>
        <w:spacing w:line="360" w:lineRule="auto"/>
        <w:ind w:firstLineChars="200" w:firstLine="480"/>
        <w:rPr>
          <w:sz w:val="24"/>
          <w:szCs w:val="24"/>
        </w:rPr>
      </w:pPr>
      <w:r>
        <w:rPr>
          <w:rFonts w:hint="eastAsia"/>
          <w:sz w:val="24"/>
          <w:szCs w:val="24"/>
        </w:rPr>
        <w:t>支持线框选，圈选，线选穿过摄像头照射区域选中监控点快捷操作预览、上</w:t>
      </w:r>
      <w:r>
        <w:rPr>
          <w:rFonts w:hint="eastAsia"/>
          <w:sz w:val="24"/>
          <w:szCs w:val="24"/>
        </w:rPr>
        <w:lastRenderedPageBreak/>
        <w:t>墙、回放</w:t>
      </w:r>
    </w:p>
    <w:p w:rsidR="0025313B" w:rsidRDefault="0025313B" w:rsidP="0025313B">
      <w:pPr>
        <w:spacing w:line="360" w:lineRule="auto"/>
        <w:ind w:firstLineChars="200" w:firstLine="480"/>
        <w:rPr>
          <w:sz w:val="24"/>
          <w:szCs w:val="24"/>
        </w:rPr>
      </w:pPr>
      <w:r>
        <w:rPr>
          <w:rFonts w:hint="eastAsia"/>
          <w:sz w:val="24"/>
          <w:szCs w:val="24"/>
        </w:rPr>
        <w:t>支持监控点的近三和近八预览，网格人员跟踪</w:t>
      </w:r>
    </w:p>
    <w:p w:rsidR="0025313B" w:rsidRDefault="0025313B" w:rsidP="0025313B">
      <w:pPr>
        <w:spacing w:line="360" w:lineRule="auto"/>
        <w:ind w:firstLineChars="200" w:firstLine="480"/>
        <w:rPr>
          <w:sz w:val="24"/>
          <w:szCs w:val="24"/>
        </w:rPr>
      </w:pPr>
      <w:r>
        <w:rPr>
          <w:rFonts w:hint="eastAsia"/>
          <w:sz w:val="24"/>
          <w:szCs w:val="24"/>
        </w:rPr>
        <w:t>支持监控点、报警点、出入口和门禁声音和闪烁报警</w:t>
      </w:r>
    </w:p>
    <w:p w:rsidR="0025313B" w:rsidRDefault="0025313B" w:rsidP="0025313B">
      <w:pPr>
        <w:spacing w:line="360" w:lineRule="auto"/>
        <w:ind w:firstLineChars="200" w:firstLine="480"/>
        <w:rPr>
          <w:sz w:val="24"/>
          <w:szCs w:val="24"/>
        </w:rPr>
      </w:pPr>
      <w:r>
        <w:rPr>
          <w:rFonts w:asciiTheme="minorEastAsia" w:eastAsiaTheme="minorEastAsia" w:hAnsiTheme="minorEastAsia" w:hint="eastAsia"/>
          <w:sz w:val="24"/>
          <w:szCs w:val="24"/>
        </w:rPr>
        <w:t>★</w:t>
      </w:r>
      <w:r>
        <w:rPr>
          <w:rFonts w:hint="eastAsia"/>
          <w:sz w:val="24"/>
          <w:szCs w:val="24"/>
        </w:rPr>
        <w:t>支持地图标示案情事件多发区，能显示多发区的严重等级（四级）网格区域的添加及显示</w:t>
      </w:r>
    </w:p>
    <w:p w:rsidR="0025313B" w:rsidRDefault="0025313B" w:rsidP="0025313B">
      <w:pPr>
        <w:spacing w:line="360" w:lineRule="auto"/>
        <w:ind w:firstLineChars="200" w:firstLine="480"/>
        <w:rPr>
          <w:sz w:val="24"/>
          <w:szCs w:val="24"/>
        </w:rPr>
      </w:pPr>
      <w:r>
        <w:rPr>
          <w:rFonts w:hint="eastAsia"/>
          <w:sz w:val="24"/>
          <w:szCs w:val="24"/>
        </w:rPr>
        <w:t>支持地图标识网格区域，标识责任人姓名和电话号码</w:t>
      </w:r>
    </w:p>
    <w:p w:rsidR="0025313B" w:rsidRDefault="0025313B" w:rsidP="0025313B">
      <w:pPr>
        <w:spacing w:line="360" w:lineRule="auto"/>
        <w:ind w:firstLineChars="200" w:firstLine="480"/>
        <w:rPr>
          <w:sz w:val="24"/>
          <w:szCs w:val="24"/>
        </w:rPr>
      </w:pPr>
      <w:r>
        <w:rPr>
          <w:rFonts w:hint="eastAsia"/>
          <w:sz w:val="24"/>
          <w:szCs w:val="24"/>
        </w:rPr>
        <w:t>支持图层控制显示地图资源分类显示</w:t>
      </w:r>
    </w:p>
    <w:p w:rsidR="0025313B" w:rsidRDefault="0025313B" w:rsidP="0025313B">
      <w:pPr>
        <w:spacing w:line="360" w:lineRule="auto"/>
        <w:ind w:firstLineChars="200" w:firstLine="480"/>
        <w:rPr>
          <w:sz w:val="24"/>
          <w:szCs w:val="24"/>
        </w:rPr>
      </w:pPr>
      <w:r>
        <w:rPr>
          <w:rFonts w:hint="eastAsia"/>
          <w:sz w:val="24"/>
          <w:szCs w:val="24"/>
        </w:rPr>
        <w:t>支持关键字、位置全图资源模糊查询</w:t>
      </w:r>
    </w:p>
    <w:p w:rsidR="0025313B" w:rsidRDefault="0025313B" w:rsidP="0025313B">
      <w:pPr>
        <w:spacing w:line="360" w:lineRule="auto"/>
        <w:ind w:firstLineChars="200" w:firstLine="480"/>
        <w:rPr>
          <w:sz w:val="24"/>
          <w:szCs w:val="24"/>
        </w:rPr>
      </w:pPr>
      <w:r>
        <w:rPr>
          <w:rFonts w:hint="eastAsia"/>
          <w:sz w:val="24"/>
          <w:szCs w:val="24"/>
        </w:rPr>
        <w:t>支持一键报警柱在地图显示，报警闪烁，支持可视对讲</w:t>
      </w:r>
    </w:p>
    <w:p w:rsidR="0025313B" w:rsidRDefault="0025313B" w:rsidP="0025313B">
      <w:pPr>
        <w:spacing w:line="360" w:lineRule="auto"/>
        <w:ind w:firstLineChars="200" w:firstLine="480"/>
        <w:rPr>
          <w:sz w:val="24"/>
          <w:szCs w:val="24"/>
        </w:rPr>
      </w:pPr>
      <w:r>
        <w:rPr>
          <w:rFonts w:hint="eastAsia"/>
          <w:sz w:val="24"/>
          <w:szCs w:val="24"/>
        </w:rPr>
        <w:t>系统应支持监控点覆盖范围可视域管控，可根据云台转动动态获取监控方向及覆盖范围</w:t>
      </w:r>
    </w:p>
    <w:p w:rsidR="0025313B" w:rsidRDefault="0025313B" w:rsidP="0025313B">
      <w:pPr>
        <w:spacing w:line="360" w:lineRule="auto"/>
        <w:ind w:firstLineChars="200" w:firstLine="480"/>
        <w:rPr>
          <w:sz w:val="24"/>
          <w:szCs w:val="24"/>
        </w:rPr>
      </w:pPr>
      <w:r>
        <w:rPr>
          <w:rFonts w:asciiTheme="minorEastAsia" w:eastAsiaTheme="minorEastAsia" w:hAnsiTheme="minorEastAsia" w:hint="eastAsia"/>
          <w:sz w:val="24"/>
          <w:szCs w:val="24"/>
        </w:rPr>
        <w:t>★</w:t>
      </w:r>
      <w:r>
        <w:rPr>
          <w:rFonts w:hint="eastAsia"/>
          <w:sz w:val="24"/>
          <w:szCs w:val="24"/>
        </w:rPr>
        <w:t>支持2.5D校园全景地图；支持高德在线/离线，谷歌在线/离线；最大图元数不小于10万；支持视频巡逻；支持电子围栏功能；地图响应速度不大于1秒；</w:t>
      </w:r>
    </w:p>
    <w:p w:rsidR="0025313B" w:rsidRDefault="0025313B" w:rsidP="0025313B">
      <w:pPr>
        <w:spacing w:line="360" w:lineRule="auto"/>
        <w:ind w:firstLineChars="200" w:firstLine="480"/>
        <w:rPr>
          <w:sz w:val="24"/>
          <w:szCs w:val="24"/>
        </w:rPr>
      </w:pPr>
      <w:r>
        <w:rPr>
          <w:rFonts w:hint="eastAsia"/>
          <w:sz w:val="24"/>
          <w:szCs w:val="24"/>
        </w:rPr>
        <w:t>支持黑名单、开门延时等门禁事件报警联动，报警应自动关联报警预案</w:t>
      </w:r>
    </w:p>
    <w:p w:rsidR="0025313B" w:rsidRDefault="0025313B" w:rsidP="0025313B">
      <w:pPr>
        <w:spacing w:line="360" w:lineRule="auto"/>
        <w:ind w:firstLineChars="200" w:firstLine="480"/>
        <w:rPr>
          <w:sz w:val="24"/>
          <w:szCs w:val="24"/>
        </w:rPr>
      </w:pPr>
      <w:r>
        <w:rPr>
          <w:rFonts w:hint="eastAsia"/>
          <w:sz w:val="24"/>
          <w:szCs w:val="24"/>
        </w:rPr>
        <w:t>支持门禁报警事件查询</w:t>
      </w:r>
    </w:p>
    <w:p w:rsidR="0025313B" w:rsidRDefault="0025313B" w:rsidP="0025313B">
      <w:pPr>
        <w:spacing w:line="360" w:lineRule="auto"/>
        <w:ind w:firstLineChars="200" w:firstLine="480"/>
        <w:rPr>
          <w:sz w:val="24"/>
          <w:szCs w:val="24"/>
        </w:rPr>
      </w:pPr>
      <w:r>
        <w:rPr>
          <w:rFonts w:hint="eastAsia"/>
          <w:sz w:val="24"/>
          <w:szCs w:val="24"/>
        </w:rPr>
        <w:t>支持手动获取当前门禁状态并支持远程开门、关门，</w:t>
      </w:r>
    </w:p>
    <w:p w:rsidR="0025313B" w:rsidRDefault="0025313B" w:rsidP="0025313B">
      <w:pPr>
        <w:spacing w:line="360" w:lineRule="auto"/>
        <w:ind w:firstLineChars="200" w:firstLine="480"/>
        <w:rPr>
          <w:sz w:val="24"/>
          <w:szCs w:val="24"/>
        </w:rPr>
      </w:pPr>
      <w:r>
        <w:rPr>
          <w:rFonts w:asciiTheme="minorEastAsia" w:eastAsiaTheme="minorEastAsia" w:hAnsiTheme="minorEastAsia" w:hint="eastAsia"/>
          <w:sz w:val="24"/>
          <w:szCs w:val="24"/>
        </w:rPr>
        <w:t>★</w:t>
      </w:r>
      <w:r>
        <w:rPr>
          <w:rFonts w:hint="eastAsia"/>
          <w:sz w:val="24"/>
          <w:szCs w:val="24"/>
        </w:rPr>
        <w:t>支持车辆出入信息查询，可根据车牌号查询指定时间内出入信息</w:t>
      </w:r>
    </w:p>
    <w:p w:rsidR="0025313B" w:rsidRDefault="0025313B" w:rsidP="0025313B">
      <w:pPr>
        <w:spacing w:line="360" w:lineRule="auto"/>
        <w:ind w:firstLineChars="200" w:firstLine="480"/>
        <w:rPr>
          <w:sz w:val="24"/>
          <w:szCs w:val="24"/>
        </w:rPr>
      </w:pPr>
      <w:r>
        <w:rPr>
          <w:rFonts w:asciiTheme="minorEastAsia" w:eastAsiaTheme="minorEastAsia" w:hAnsiTheme="minorEastAsia" w:hint="eastAsia"/>
          <w:sz w:val="24"/>
          <w:szCs w:val="24"/>
        </w:rPr>
        <w:t>★</w:t>
      </w:r>
      <w:r>
        <w:rPr>
          <w:rFonts w:hint="eastAsia"/>
          <w:sz w:val="24"/>
          <w:szCs w:val="24"/>
        </w:rPr>
        <w:t>支持车辆黑名单报警功能</w:t>
      </w:r>
    </w:p>
    <w:p w:rsidR="0025313B" w:rsidRDefault="0025313B" w:rsidP="0025313B">
      <w:pPr>
        <w:spacing w:line="360" w:lineRule="auto"/>
        <w:ind w:firstLineChars="200" w:firstLine="480"/>
        <w:rPr>
          <w:sz w:val="24"/>
          <w:szCs w:val="24"/>
        </w:rPr>
      </w:pPr>
      <w:r>
        <w:rPr>
          <w:rFonts w:hint="eastAsia"/>
          <w:sz w:val="24"/>
          <w:szCs w:val="24"/>
        </w:rPr>
        <w:t>支持停车场剩余车位查询功能</w:t>
      </w:r>
    </w:p>
    <w:p w:rsidR="0025313B" w:rsidRDefault="0025313B" w:rsidP="0025313B">
      <w:pPr>
        <w:spacing w:line="360" w:lineRule="auto"/>
        <w:ind w:firstLineChars="200" w:firstLine="480"/>
        <w:rPr>
          <w:sz w:val="24"/>
          <w:szCs w:val="24"/>
        </w:rPr>
      </w:pPr>
      <w:r>
        <w:rPr>
          <w:rFonts w:asciiTheme="minorEastAsia" w:eastAsiaTheme="minorEastAsia" w:hAnsiTheme="minorEastAsia" w:hint="eastAsia"/>
          <w:sz w:val="24"/>
          <w:szCs w:val="24"/>
        </w:rPr>
        <w:t>★</w:t>
      </w:r>
      <w:r>
        <w:rPr>
          <w:rFonts w:hint="eastAsia"/>
          <w:sz w:val="24"/>
          <w:szCs w:val="24"/>
        </w:rPr>
        <w:t>支持卡口根据车辆车型，车标，车牌，车身颜色和车速查询过车图片</w:t>
      </w:r>
    </w:p>
    <w:p w:rsidR="0025313B" w:rsidRDefault="0025313B" w:rsidP="0025313B">
      <w:pPr>
        <w:spacing w:line="360" w:lineRule="auto"/>
        <w:ind w:firstLineChars="200" w:firstLine="480"/>
        <w:rPr>
          <w:sz w:val="24"/>
          <w:szCs w:val="24"/>
        </w:rPr>
      </w:pPr>
      <w:r>
        <w:rPr>
          <w:rFonts w:asciiTheme="minorEastAsia" w:eastAsiaTheme="minorEastAsia" w:hAnsiTheme="minorEastAsia" w:hint="eastAsia"/>
          <w:sz w:val="24"/>
          <w:szCs w:val="24"/>
        </w:rPr>
        <w:t>★</w:t>
      </w:r>
      <w:r>
        <w:rPr>
          <w:rFonts w:hint="eastAsia"/>
          <w:sz w:val="24"/>
          <w:szCs w:val="24"/>
        </w:rPr>
        <w:t>支持人脸识别</w:t>
      </w:r>
    </w:p>
    <w:p w:rsidR="0025313B" w:rsidRDefault="0025313B" w:rsidP="0025313B">
      <w:pPr>
        <w:spacing w:line="360" w:lineRule="auto"/>
        <w:ind w:firstLineChars="200" w:firstLine="480"/>
        <w:rPr>
          <w:sz w:val="24"/>
          <w:szCs w:val="24"/>
        </w:rPr>
      </w:pPr>
      <w:r>
        <w:rPr>
          <w:rFonts w:hint="eastAsia"/>
          <w:sz w:val="24"/>
          <w:szCs w:val="24"/>
        </w:rPr>
        <w:t>支持出入口客流统计，显示人员进出数据和报表统计信息</w:t>
      </w:r>
    </w:p>
    <w:p w:rsidR="0025313B" w:rsidRDefault="0025313B" w:rsidP="0025313B">
      <w:pPr>
        <w:spacing w:line="360" w:lineRule="auto"/>
        <w:ind w:firstLineChars="200" w:firstLine="480"/>
        <w:rPr>
          <w:sz w:val="24"/>
          <w:szCs w:val="24"/>
        </w:rPr>
      </w:pPr>
      <w:r>
        <w:rPr>
          <w:rFonts w:hint="eastAsia"/>
          <w:sz w:val="24"/>
          <w:szCs w:val="24"/>
        </w:rPr>
        <w:t>支持进入区域、离开区域、穿越警戒线、徘徊周界防范功能</w:t>
      </w:r>
    </w:p>
    <w:p w:rsidR="0025313B" w:rsidRDefault="0025313B" w:rsidP="0025313B">
      <w:pPr>
        <w:spacing w:line="360" w:lineRule="auto"/>
        <w:ind w:firstLineChars="200" w:firstLine="480"/>
        <w:rPr>
          <w:sz w:val="24"/>
          <w:szCs w:val="24"/>
        </w:rPr>
      </w:pPr>
      <w:r>
        <w:rPr>
          <w:rFonts w:hint="eastAsia"/>
          <w:sz w:val="24"/>
          <w:szCs w:val="24"/>
        </w:rPr>
        <w:t>支持浓缩播放：对检索出来的事件录像进行正常播放或慢放，非事件录像进行快放。</w:t>
      </w:r>
    </w:p>
    <w:p w:rsidR="0025313B" w:rsidRDefault="0025313B" w:rsidP="0025313B">
      <w:pPr>
        <w:spacing w:line="360" w:lineRule="auto"/>
        <w:ind w:firstLineChars="200" w:firstLine="480"/>
        <w:rPr>
          <w:sz w:val="24"/>
          <w:szCs w:val="24"/>
        </w:rPr>
      </w:pPr>
      <w:r>
        <w:rPr>
          <w:rFonts w:asciiTheme="minorEastAsia" w:eastAsiaTheme="minorEastAsia" w:hAnsiTheme="minorEastAsia" w:hint="eastAsia"/>
          <w:sz w:val="24"/>
          <w:szCs w:val="24"/>
        </w:rPr>
        <w:t>★</w:t>
      </w:r>
      <w:r>
        <w:rPr>
          <w:rFonts w:hint="eastAsia"/>
          <w:sz w:val="24"/>
          <w:szCs w:val="24"/>
        </w:rPr>
        <w:t>车牌比对：支持根据监控点、车牌号、时间范围来进行车牌比对检索</w:t>
      </w:r>
    </w:p>
    <w:p w:rsidR="0025313B" w:rsidRDefault="0025313B" w:rsidP="0025313B">
      <w:pPr>
        <w:spacing w:line="360" w:lineRule="auto"/>
        <w:ind w:firstLineChars="200" w:firstLine="480"/>
        <w:rPr>
          <w:sz w:val="24"/>
          <w:szCs w:val="24"/>
        </w:rPr>
      </w:pPr>
      <w:r>
        <w:rPr>
          <w:rFonts w:hint="eastAsia"/>
          <w:sz w:val="24"/>
          <w:szCs w:val="24"/>
        </w:rPr>
        <w:t>摘要播放：支持摘要播放某重点监控区域的录像文件，查看一段时间内的可疑事件和事件发生时间，并根据摘要短片中的某个事件直接链接播放可疑事件的原始录像</w:t>
      </w:r>
    </w:p>
    <w:p w:rsidR="0025313B" w:rsidRDefault="0025313B" w:rsidP="0025313B">
      <w:pPr>
        <w:spacing w:line="360" w:lineRule="auto"/>
        <w:ind w:firstLineChars="200" w:firstLine="480"/>
        <w:rPr>
          <w:sz w:val="24"/>
          <w:szCs w:val="24"/>
        </w:rPr>
      </w:pPr>
      <w:r>
        <w:rPr>
          <w:rFonts w:asciiTheme="minorEastAsia" w:eastAsiaTheme="minorEastAsia" w:hAnsiTheme="minorEastAsia" w:hint="eastAsia"/>
          <w:sz w:val="24"/>
          <w:szCs w:val="24"/>
        </w:rPr>
        <w:lastRenderedPageBreak/>
        <w:t>★</w:t>
      </w:r>
      <w:r>
        <w:rPr>
          <w:rFonts w:hint="eastAsia"/>
          <w:sz w:val="24"/>
          <w:szCs w:val="24"/>
        </w:rPr>
        <w:t>支持Android、IOS操作系统的移动终端接</w:t>
      </w:r>
    </w:p>
    <w:p w:rsidR="0025313B" w:rsidRDefault="0025313B" w:rsidP="0025313B">
      <w:pPr>
        <w:spacing w:line="360" w:lineRule="auto"/>
        <w:ind w:firstLineChars="200" w:firstLine="480"/>
        <w:rPr>
          <w:sz w:val="24"/>
          <w:szCs w:val="24"/>
        </w:rPr>
      </w:pPr>
      <w:r>
        <w:rPr>
          <w:rFonts w:hint="eastAsia"/>
          <w:sz w:val="24"/>
          <w:szCs w:val="24"/>
        </w:rPr>
        <w:t>在移动终端上支持实时预览、录像回放、云台控制、报警等功能</w:t>
      </w:r>
    </w:p>
    <w:p w:rsidR="0025313B" w:rsidRDefault="0025313B" w:rsidP="0025313B">
      <w:pPr>
        <w:spacing w:line="360" w:lineRule="auto"/>
        <w:ind w:firstLineChars="200" w:firstLine="480"/>
        <w:rPr>
          <w:sz w:val="24"/>
          <w:szCs w:val="24"/>
        </w:rPr>
      </w:pPr>
      <w:r>
        <w:rPr>
          <w:rFonts w:hint="eastAsia"/>
          <w:sz w:val="24"/>
          <w:szCs w:val="24"/>
        </w:rPr>
        <w:t>支持案件管理并支持电子地图标记事件发生地点</w:t>
      </w:r>
    </w:p>
    <w:p w:rsidR="0025313B" w:rsidRDefault="0025313B" w:rsidP="0025313B">
      <w:pPr>
        <w:spacing w:line="360" w:lineRule="auto"/>
        <w:ind w:firstLineChars="200" w:firstLine="480"/>
        <w:rPr>
          <w:sz w:val="24"/>
          <w:szCs w:val="24"/>
        </w:rPr>
      </w:pPr>
      <w:r>
        <w:rPr>
          <w:rFonts w:hint="eastAsia"/>
          <w:sz w:val="24"/>
          <w:szCs w:val="24"/>
        </w:rPr>
        <w:t>支持案件关联预案、预案执行响应及上传处理结果</w:t>
      </w:r>
    </w:p>
    <w:p w:rsidR="0025313B" w:rsidRDefault="0025313B" w:rsidP="0025313B">
      <w:pPr>
        <w:spacing w:line="360" w:lineRule="auto"/>
        <w:ind w:firstLineChars="200" w:firstLine="480"/>
        <w:rPr>
          <w:sz w:val="24"/>
          <w:szCs w:val="24"/>
        </w:rPr>
      </w:pPr>
      <w:r>
        <w:rPr>
          <w:rFonts w:hint="eastAsia"/>
          <w:sz w:val="24"/>
          <w:szCs w:val="24"/>
        </w:rPr>
        <w:t>支持根据时间段查询案件详细信息</w:t>
      </w:r>
    </w:p>
    <w:p w:rsidR="0025313B" w:rsidRDefault="0025313B" w:rsidP="0025313B">
      <w:pPr>
        <w:spacing w:line="360" w:lineRule="auto"/>
        <w:ind w:firstLineChars="200" w:firstLine="480"/>
        <w:rPr>
          <w:sz w:val="24"/>
          <w:szCs w:val="24"/>
        </w:rPr>
      </w:pPr>
      <w:r>
        <w:rPr>
          <w:rFonts w:hint="eastAsia"/>
          <w:sz w:val="24"/>
          <w:szCs w:val="24"/>
        </w:rPr>
        <w:t>预案支持联动预置点、本地客户端、上墙、出入口、短信和I/O输出</w:t>
      </w:r>
    </w:p>
    <w:p w:rsidR="0025313B" w:rsidRDefault="0025313B" w:rsidP="0025313B">
      <w:pPr>
        <w:spacing w:line="360" w:lineRule="auto"/>
        <w:ind w:firstLineChars="200" w:firstLine="480"/>
        <w:rPr>
          <w:sz w:val="24"/>
          <w:szCs w:val="24"/>
        </w:rPr>
      </w:pPr>
      <w:r>
        <w:rPr>
          <w:rFonts w:hint="eastAsia"/>
          <w:sz w:val="24"/>
          <w:szCs w:val="24"/>
        </w:rPr>
        <w:t>支持手动执行预案</w:t>
      </w:r>
    </w:p>
    <w:p w:rsidR="0025313B" w:rsidRDefault="0025313B" w:rsidP="0025313B">
      <w:pPr>
        <w:spacing w:line="360" w:lineRule="auto"/>
        <w:ind w:firstLineChars="200" w:firstLine="480"/>
        <w:rPr>
          <w:sz w:val="24"/>
          <w:szCs w:val="24"/>
        </w:rPr>
      </w:pPr>
      <w:r>
        <w:rPr>
          <w:rFonts w:hint="eastAsia"/>
          <w:sz w:val="24"/>
          <w:szCs w:val="24"/>
        </w:rPr>
        <w:t>支持人员管理、通讯录管理、重大活动管理、应急资源管理</w:t>
      </w:r>
    </w:p>
    <w:p w:rsidR="0025313B" w:rsidRDefault="0025313B" w:rsidP="0025313B">
      <w:pPr>
        <w:spacing w:line="360" w:lineRule="auto"/>
        <w:ind w:firstLineChars="200" w:firstLine="480"/>
        <w:rPr>
          <w:sz w:val="24"/>
          <w:szCs w:val="24"/>
        </w:rPr>
      </w:pPr>
      <w:r>
        <w:rPr>
          <w:rFonts w:hint="eastAsia"/>
          <w:sz w:val="24"/>
          <w:szCs w:val="24"/>
        </w:rPr>
        <w:t>支持资产管理，对资产进行维修和报废处理，显示维修历史记录和维修统计信息</w:t>
      </w:r>
    </w:p>
    <w:p w:rsidR="0025313B" w:rsidRDefault="0025313B" w:rsidP="0025313B">
      <w:pPr>
        <w:spacing w:line="360" w:lineRule="auto"/>
        <w:ind w:firstLineChars="200" w:firstLine="480"/>
        <w:rPr>
          <w:sz w:val="24"/>
          <w:szCs w:val="24"/>
        </w:rPr>
      </w:pPr>
      <w:r>
        <w:rPr>
          <w:rFonts w:hint="eastAsia"/>
          <w:sz w:val="24"/>
          <w:szCs w:val="24"/>
        </w:rPr>
        <w:t>支持户籍的管理，户籍的外借与归还流程管理；支持外借历史查询</w:t>
      </w:r>
    </w:p>
    <w:p w:rsidR="0025313B" w:rsidRDefault="0025313B" w:rsidP="0025313B">
      <w:pPr>
        <w:spacing w:line="360" w:lineRule="auto"/>
        <w:ind w:firstLineChars="200" w:firstLine="480"/>
        <w:rPr>
          <w:sz w:val="24"/>
          <w:szCs w:val="24"/>
        </w:rPr>
      </w:pPr>
      <w:r>
        <w:rPr>
          <w:rFonts w:hint="eastAsia"/>
          <w:sz w:val="24"/>
          <w:szCs w:val="24"/>
        </w:rPr>
        <w:t>平台支持设置值班任务</w:t>
      </w:r>
    </w:p>
    <w:p w:rsidR="0025313B" w:rsidRDefault="0025313B" w:rsidP="0025313B">
      <w:pPr>
        <w:spacing w:line="360" w:lineRule="auto"/>
        <w:ind w:firstLineChars="200" w:firstLine="480"/>
        <w:rPr>
          <w:sz w:val="24"/>
          <w:szCs w:val="24"/>
        </w:rPr>
      </w:pPr>
      <w:r>
        <w:rPr>
          <w:rFonts w:hint="eastAsia"/>
          <w:sz w:val="24"/>
          <w:szCs w:val="24"/>
        </w:rPr>
        <w:t>手持终端上可以接收巡更任务</w:t>
      </w:r>
    </w:p>
    <w:p w:rsidR="0025313B" w:rsidRDefault="0025313B" w:rsidP="0025313B">
      <w:pPr>
        <w:spacing w:line="360" w:lineRule="auto"/>
        <w:ind w:firstLineChars="200" w:firstLine="480"/>
        <w:rPr>
          <w:sz w:val="24"/>
          <w:szCs w:val="24"/>
        </w:rPr>
      </w:pPr>
      <w:r>
        <w:rPr>
          <w:rFonts w:asciiTheme="minorEastAsia" w:eastAsiaTheme="minorEastAsia" w:hAnsiTheme="minorEastAsia" w:hint="eastAsia"/>
          <w:sz w:val="24"/>
          <w:szCs w:val="24"/>
        </w:rPr>
        <w:t>★</w:t>
      </w:r>
      <w:r>
        <w:rPr>
          <w:rFonts w:hint="eastAsia"/>
          <w:sz w:val="24"/>
          <w:szCs w:val="24"/>
        </w:rPr>
        <w:t>手持终端支持二维码扫描巡更，支持上传图片，视频，音频到系统平台</w:t>
      </w:r>
    </w:p>
    <w:p w:rsidR="0025313B" w:rsidRDefault="0025313B" w:rsidP="0025313B">
      <w:pPr>
        <w:spacing w:line="360" w:lineRule="auto"/>
        <w:ind w:firstLineChars="200" w:firstLine="480"/>
        <w:rPr>
          <w:sz w:val="24"/>
          <w:szCs w:val="24"/>
        </w:rPr>
      </w:pPr>
      <w:r>
        <w:rPr>
          <w:rFonts w:asciiTheme="minorEastAsia" w:eastAsiaTheme="minorEastAsia" w:hAnsiTheme="minorEastAsia" w:hint="eastAsia"/>
          <w:sz w:val="24"/>
          <w:szCs w:val="24"/>
        </w:rPr>
        <w:t>★</w:t>
      </w:r>
      <w:r>
        <w:rPr>
          <w:rFonts w:hint="eastAsia"/>
          <w:sz w:val="24"/>
          <w:szCs w:val="24"/>
        </w:rPr>
        <w:t>单兵支持查询人员信息和车辆信息</w:t>
      </w:r>
    </w:p>
    <w:p w:rsidR="0025313B" w:rsidRDefault="0025313B" w:rsidP="0025313B">
      <w:pPr>
        <w:spacing w:line="360" w:lineRule="auto"/>
        <w:ind w:firstLineChars="200" w:firstLine="480"/>
        <w:rPr>
          <w:sz w:val="24"/>
          <w:szCs w:val="24"/>
        </w:rPr>
      </w:pPr>
      <w:r>
        <w:rPr>
          <w:rFonts w:hint="eastAsia"/>
          <w:sz w:val="24"/>
          <w:szCs w:val="24"/>
        </w:rPr>
        <w:t>地图上支持显示巡更人员轨迹</w:t>
      </w:r>
    </w:p>
    <w:p w:rsidR="0025313B" w:rsidRDefault="0025313B" w:rsidP="0025313B">
      <w:pPr>
        <w:spacing w:line="360" w:lineRule="auto"/>
        <w:ind w:firstLineChars="200" w:firstLine="480"/>
        <w:rPr>
          <w:sz w:val="24"/>
          <w:szCs w:val="24"/>
        </w:rPr>
      </w:pPr>
      <w:r>
        <w:rPr>
          <w:rFonts w:hint="eastAsia"/>
          <w:sz w:val="24"/>
          <w:szCs w:val="24"/>
        </w:rPr>
        <w:t>支持值班人员的交接班管理</w:t>
      </w:r>
    </w:p>
    <w:p w:rsidR="0025313B" w:rsidRDefault="0025313B" w:rsidP="0025313B">
      <w:pPr>
        <w:spacing w:line="360" w:lineRule="auto"/>
        <w:ind w:firstLineChars="200" w:firstLine="480"/>
        <w:rPr>
          <w:sz w:val="24"/>
          <w:szCs w:val="24"/>
        </w:rPr>
      </w:pPr>
      <w:r>
        <w:rPr>
          <w:rFonts w:hint="eastAsia"/>
          <w:sz w:val="24"/>
          <w:szCs w:val="24"/>
        </w:rPr>
        <w:t>支持对考场监控点设置计划任务，计划录像数据直接写入用户接入电脑磁盘。</w:t>
      </w:r>
    </w:p>
    <w:p w:rsidR="0025313B" w:rsidRDefault="0025313B" w:rsidP="0025313B">
      <w:pPr>
        <w:spacing w:line="360" w:lineRule="auto"/>
        <w:ind w:firstLineChars="200" w:firstLine="480"/>
        <w:rPr>
          <w:sz w:val="24"/>
          <w:szCs w:val="24"/>
        </w:rPr>
      </w:pPr>
      <w:r>
        <w:rPr>
          <w:rFonts w:hint="eastAsia"/>
          <w:sz w:val="24"/>
          <w:szCs w:val="24"/>
        </w:rPr>
        <w:t>支持设备在线状态、服务器异常状态的显示、查询和统计功能</w:t>
      </w:r>
    </w:p>
    <w:p w:rsidR="0025313B" w:rsidRDefault="0025313B" w:rsidP="0025313B">
      <w:pPr>
        <w:spacing w:line="360" w:lineRule="auto"/>
        <w:ind w:firstLineChars="200" w:firstLine="480"/>
        <w:rPr>
          <w:sz w:val="24"/>
          <w:szCs w:val="24"/>
        </w:rPr>
      </w:pPr>
      <w:r>
        <w:rPr>
          <w:rFonts w:hint="eastAsia"/>
          <w:sz w:val="24"/>
          <w:szCs w:val="24"/>
        </w:rPr>
        <w:t>支持视频质量诊断（支持检测雪花干扰/视频丢失/图像模糊/条纹干扰/亮度异常/偏色异常/画面冻结等）</w:t>
      </w:r>
    </w:p>
    <w:p w:rsidR="0025313B" w:rsidRDefault="0025313B" w:rsidP="0025313B">
      <w:pPr>
        <w:spacing w:line="360" w:lineRule="auto"/>
        <w:ind w:firstLineChars="200" w:firstLine="480"/>
        <w:rPr>
          <w:sz w:val="24"/>
          <w:szCs w:val="24"/>
        </w:rPr>
      </w:pPr>
      <w:r>
        <w:rPr>
          <w:rFonts w:hint="eastAsia"/>
          <w:sz w:val="24"/>
          <w:szCs w:val="24"/>
        </w:rPr>
        <w:t>支持监控点视频图像质量及录像状态的显示、查询和统计功能（以最小5分钟的精度进行录像完整性检查）</w:t>
      </w:r>
    </w:p>
    <w:p w:rsidR="0025313B" w:rsidRDefault="0025313B" w:rsidP="0025313B">
      <w:pPr>
        <w:spacing w:line="360" w:lineRule="auto"/>
        <w:ind w:firstLineChars="200" w:firstLine="480"/>
        <w:rPr>
          <w:sz w:val="24"/>
          <w:szCs w:val="24"/>
        </w:rPr>
      </w:pPr>
      <w:r>
        <w:rPr>
          <w:rFonts w:hint="eastAsia"/>
          <w:sz w:val="24"/>
          <w:szCs w:val="24"/>
        </w:rPr>
        <w:t>客户端支持一机多屏，不通的屏幕显示告警中心，电视墙，客流量等模块。支持屏幕间的交互操作</w:t>
      </w:r>
    </w:p>
    <w:p w:rsidR="0025313B" w:rsidRDefault="0025313B" w:rsidP="0025313B">
      <w:pPr>
        <w:spacing w:line="360" w:lineRule="auto"/>
        <w:ind w:firstLineChars="200" w:firstLine="480"/>
        <w:rPr>
          <w:sz w:val="24"/>
          <w:szCs w:val="24"/>
        </w:rPr>
      </w:pPr>
      <w:r>
        <w:rPr>
          <w:rFonts w:hint="eastAsia"/>
          <w:sz w:val="24"/>
          <w:szCs w:val="24"/>
        </w:rPr>
        <w:t>支持双网卡方案跨网络配置服务器配置</w:t>
      </w:r>
    </w:p>
    <w:p w:rsidR="0025313B" w:rsidRDefault="0025313B" w:rsidP="0025313B">
      <w:pPr>
        <w:spacing w:line="360" w:lineRule="auto"/>
        <w:ind w:firstLineChars="200" w:firstLine="480"/>
        <w:rPr>
          <w:sz w:val="24"/>
          <w:szCs w:val="24"/>
        </w:rPr>
      </w:pPr>
      <w:r>
        <w:rPr>
          <w:rFonts w:hint="eastAsia"/>
          <w:sz w:val="24"/>
          <w:szCs w:val="24"/>
        </w:rPr>
        <w:t>支持用户间传递文字，图片，语音，录像</w:t>
      </w:r>
    </w:p>
    <w:p w:rsidR="0025313B" w:rsidRDefault="0025313B" w:rsidP="0025313B">
      <w:pPr>
        <w:spacing w:line="360" w:lineRule="auto"/>
        <w:ind w:firstLineChars="200" w:firstLine="480"/>
        <w:rPr>
          <w:sz w:val="24"/>
          <w:szCs w:val="24"/>
        </w:rPr>
      </w:pPr>
      <w:r>
        <w:rPr>
          <w:rFonts w:hint="eastAsia"/>
          <w:sz w:val="24"/>
          <w:szCs w:val="24"/>
        </w:rPr>
        <w:t>支持多方视频通话</w:t>
      </w:r>
    </w:p>
    <w:p w:rsidR="0025313B" w:rsidRDefault="0025313B" w:rsidP="0025313B">
      <w:pPr>
        <w:spacing w:line="360" w:lineRule="auto"/>
        <w:ind w:firstLineChars="200" w:firstLine="480"/>
        <w:rPr>
          <w:sz w:val="24"/>
          <w:szCs w:val="24"/>
        </w:rPr>
      </w:pPr>
      <w:r>
        <w:rPr>
          <w:rFonts w:hint="eastAsia"/>
          <w:sz w:val="24"/>
          <w:szCs w:val="24"/>
        </w:rPr>
        <w:t>支持将指挥中心的电脑桌面作为视频源分享给终端</w:t>
      </w:r>
    </w:p>
    <w:p w:rsidR="0025313B" w:rsidRDefault="0025313B" w:rsidP="0025313B">
      <w:pPr>
        <w:spacing w:line="360" w:lineRule="auto"/>
        <w:ind w:firstLineChars="200" w:firstLine="480"/>
        <w:rPr>
          <w:sz w:val="24"/>
          <w:szCs w:val="24"/>
        </w:rPr>
      </w:pPr>
      <w:r>
        <w:rPr>
          <w:rFonts w:hint="eastAsia"/>
          <w:sz w:val="24"/>
          <w:szCs w:val="24"/>
        </w:rPr>
        <w:lastRenderedPageBreak/>
        <w:t>流媒体抢占的干线管理；支持流媒体集群及负载均衡</w:t>
      </w:r>
    </w:p>
    <w:p w:rsidR="0025313B" w:rsidRDefault="0025313B" w:rsidP="0025313B">
      <w:pPr>
        <w:spacing w:line="360" w:lineRule="auto"/>
        <w:ind w:firstLineChars="200" w:firstLine="480"/>
        <w:rPr>
          <w:sz w:val="24"/>
          <w:szCs w:val="24"/>
        </w:rPr>
      </w:pPr>
      <w:r>
        <w:rPr>
          <w:rFonts w:hint="eastAsia"/>
          <w:sz w:val="24"/>
          <w:szCs w:val="24"/>
        </w:rPr>
        <w:t>园区、单位等场合访客的信息登记、操作记录与权限管理。</w:t>
      </w:r>
    </w:p>
    <w:p w:rsidR="0025313B" w:rsidRDefault="0025313B" w:rsidP="0025313B">
      <w:pPr>
        <w:spacing w:line="360" w:lineRule="auto"/>
        <w:ind w:firstLineChars="200" w:firstLine="480"/>
        <w:rPr>
          <w:sz w:val="24"/>
          <w:szCs w:val="24"/>
        </w:rPr>
      </w:pPr>
      <w:r>
        <w:rPr>
          <w:rFonts w:hint="eastAsia"/>
          <w:sz w:val="24"/>
          <w:szCs w:val="24"/>
        </w:rPr>
        <w:t>支持对刷卡记录及考勤结果查询</w:t>
      </w:r>
    </w:p>
    <w:p w:rsidR="0025313B" w:rsidRDefault="0025313B" w:rsidP="0025313B">
      <w:pPr>
        <w:spacing w:line="360" w:lineRule="auto"/>
        <w:ind w:firstLineChars="200" w:firstLine="480"/>
        <w:rPr>
          <w:sz w:val="24"/>
          <w:szCs w:val="24"/>
        </w:rPr>
      </w:pPr>
      <w:r>
        <w:rPr>
          <w:rFonts w:hint="eastAsia"/>
          <w:sz w:val="24"/>
          <w:szCs w:val="24"/>
        </w:rPr>
        <w:t>N+M，M&gt;=1容灾备份（ROSE方案）</w:t>
      </w:r>
    </w:p>
    <w:p w:rsidR="0025313B" w:rsidRDefault="0025313B" w:rsidP="0025313B">
      <w:pPr>
        <w:spacing w:line="360" w:lineRule="auto"/>
        <w:ind w:firstLineChars="200" w:firstLine="480"/>
        <w:rPr>
          <w:sz w:val="24"/>
          <w:szCs w:val="24"/>
        </w:rPr>
      </w:pPr>
      <w:r>
        <w:rPr>
          <w:rFonts w:hint="eastAsia"/>
          <w:sz w:val="24"/>
          <w:szCs w:val="24"/>
        </w:rPr>
        <w:t>支持直播，点播，导播</w:t>
      </w:r>
    </w:p>
    <w:p w:rsidR="0025313B" w:rsidRDefault="0025313B" w:rsidP="0025313B">
      <w:pPr>
        <w:spacing w:line="360" w:lineRule="auto"/>
        <w:ind w:firstLineChars="200" w:firstLine="480"/>
        <w:rPr>
          <w:sz w:val="24"/>
          <w:szCs w:val="24"/>
        </w:rPr>
      </w:pPr>
      <w:r>
        <w:rPr>
          <w:rFonts w:hint="eastAsia"/>
          <w:sz w:val="24"/>
          <w:szCs w:val="24"/>
        </w:rPr>
        <w:t>支持校园的车辆管理功能，车辆收费功能，支持卡口自动抓拍车牌，车牌抓拍结果自动入库。</w:t>
      </w:r>
    </w:p>
    <w:p w:rsidR="0025313B" w:rsidRDefault="0025313B" w:rsidP="0025313B">
      <w:pPr>
        <w:spacing w:line="360" w:lineRule="auto"/>
        <w:ind w:firstLineChars="200" w:firstLine="480"/>
        <w:rPr>
          <w:sz w:val="24"/>
          <w:szCs w:val="24"/>
        </w:rPr>
      </w:pPr>
      <w:r>
        <w:rPr>
          <w:rFonts w:hint="eastAsia"/>
          <w:sz w:val="24"/>
          <w:szCs w:val="24"/>
        </w:rPr>
        <w:t>支持报警主机，鱼眼摄像机，门禁，卡口设备接入</w:t>
      </w:r>
    </w:p>
    <w:p w:rsidR="0025313B" w:rsidRDefault="0025313B" w:rsidP="0025313B">
      <w:pPr>
        <w:spacing w:line="360" w:lineRule="auto"/>
        <w:ind w:firstLineChars="200" w:firstLine="480"/>
        <w:rPr>
          <w:sz w:val="24"/>
          <w:szCs w:val="24"/>
        </w:rPr>
      </w:pPr>
      <w:r>
        <w:rPr>
          <w:rFonts w:hint="eastAsia"/>
          <w:sz w:val="24"/>
          <w:szCs w:val="24"/>
        </w:rPr>
        <w:t>包括厨房内画面的实时预览和视频轮巡，支持手动抓拍并对图像进行标注，应支持食堂员工健康证图片的上传以及体温信息的记录</w:t>
      </w:r>
    </w:p>
    <w:p w:rsidR="0025313B" w:rsidRDefault="0025313B" w:rsidP="0025313B">
      <w:pPr>
        <w:spacing w:line="360" w:lineRule="auto"/>
        <w:ind w:firstLineChars="200" w:firstLine="480"/>
        <w:rPr>
          <w:sz w:val="24"/>
          <w:szCs w:val="24"/>
        </w:rPr>
      </w:pPr>
      <w:r>
        <w:rPr>
          <w:rFonts w:hint="eastAsia"/>
          <w:sz w:val="24"/>
          <w:szCs w:val="24"/>
        </w:rPr>
        <w:t>能够直接注册管理10万的设备资源；</w:t>
      </w:r>
    </w:p>
    <w:p w:rsidR="0025313B" w:rsidRDefault="0025313B" w:rsidP="0025313B">
      <w:pPr>
        <w:spacing w:line="360" w:lineRule="auto"/>
        <w:ind w:firstLineChars="200" w:firstLine="480"/>
        <w:rPr>
          <w:sz w:val="24"/>
          <w:szCs w:val="24"/>
        </w:rPr>
      </w:pPr>
      <w:r>
        <w:rPr>
          <w:rFonts w:hint="eastAsia"/>
          <w:sz w:val="24"/>
          <w:szCs w:val="24"/>
        </w:rPr>
        <w:t>支持5000用户同时在线；</w:t>
      </w:r>
    </w:p>
    <w:p w:rsidR="0025313B" w:rsidRDefault="0025313B" w:rsidP="0025313B">
      <w:pPr>
        <w:spacing w:line="360" w:lineRule="auto"/>
        <w:ind w:firstLineChars="200" w:firstLine="480"/>
        <w:rPr>
          <w:sz w:val="24"/>
          <w:szCs w:val="24"/>
        </w:rPr>
      </w:pPr>
      <w:r>
        <w:rPr>
          <w:rFonts w:hint="eastAsia"/>
          <w:sz w:val="24"/>
          <w:szCs w:val="24"/>
        </w:rPr>
        <w:t>支持100用户并发登录；</w:t>
      </w:r>
    </w:p>
    <w:p w:rsidR="0025313B" w:rsidRDefault="0025313B" w:rsidP="0025313B">
      <w:pPr>
        <w:spacing w:line="360" w:lineRule="auto"/>
        <w:ind w:firstLineChars="200" w:firstLine="480"/>
        <w:rPr>
          <w:sz w:val="24"/>
          <w:szCs w:val="24"/>
        </w:rPr>
      </w:pPr>
      <w:r>
        <w:rPr>
          <w:rFonts w:hint="eastAsia"/>
          <w:sz w:val="24"/>
          <w:szCs w:val="24"/>
        </w:rPr>
        <w:t>本域内，从发起取流到获得码流的时间不超过3秒</w:t>
      </w:r>
    </w:p>
    <w:p w:rsidR="0025313B" w:rsidRDefault="0025313B" w:rsidP="0025313B">
      <w:pPr>
        <w:spacing w:line="360" w:lineRule="auto"/>
        <w:ind w:firstLineChars="200" w:firstLine="480"/>
        <w:rPr>
          <w:sz w:val="24"/>
          <w:szCs w:val="24"/>
        </w:rPr>
      </w:pPr>
      <w:r>
        <w:rPr>
          <w:rFonts w:hint="eastAsia"/>
          <w:sz w:val="24"/>
          <w:szCs w:val="24"/>
        </w:rPr>
        <w:t>支持最小帧率1帧/秒</w:t>
      </w:r>
    </w:p>
    <w:p w:rsidR="0025313B" w:rsidRDefault="0025313B" w:rsidP="0025313B">
      <w:pPr>
        <w:spacing w:line="360" w:lineRule="auto"/>
        <w:ind w:firstLineChars="200" w:firstLine="480"/>
        <w:rPr>
          <w:sz w:val="24"/>
          <w:szCs w:val="24"/>
        </w:rPr>
      </w:pPr>
      <w:r>
        <w:rPr>
          <w:rFonts w:hint="eastAsia"/>
          <w:sz w:val="24"/>
          <w:szCs w:val="24"/>
        </w:rPr>
        <w:t>每个客户端最多最多打开4个预览分屏，每个分屏同时执行一个预案</w:t>
      </w:r>
    </w:p>
    <w:p w:rsidR="0025313B" w:rsidRDefault="0025313B" w:rsidP="0025313B">
      <w:pPr>
        <w:spacing w:line="360" w:lineRule="auto"/>
        <w:ind w:firstLineChars="200" w:firstLine="480"/>
        <w:rPr>
          <w:sz w:val="24"/>
          <w:szCs w:val="24"/>
        </w:rPr>
      </w:pPr>
      <w:r>
        <w:rPr>
          <w:rFonts w:hint="eastAsia"/>
          <w:sz w:val="24"/>
          <w:szCs w:val="24"/>
        </w:rPr>
        <w:t>能支持网络抗丢包功能，在UDP网络下单播和组播支持抗5%的丢包</w:t>
      </w:r>
    </w:p>
    <w:p w:rsidR="0025313B" w:rsidRDefault="0025313B" w:rsidP="0025313B">
      <w:pPr>
        <w:spacing w:line="360" w:lineRule="auto"/>
        <w:ind w:firstLineChars="200" w:firstLine="480"/>
        <w:rPr>
          <w:rFonts w:asciiTheme="minorEastAsia" w:eastAsiaTheme="minorEastAsia" w:hAnsiTheme="minorEastAsia"/>
          <w:sz w:val="24"/>
          <w:szCs w:val="24"/>
        </w:rPr>
      </w:pPr>
      <w:r>
        <w:rPr>
          <w:rFonts w:hint="eastAsia"/>
          <w:sz w:val="24"/>
          <w:szCs w:val="24"/>
        </w:rPr>
        <w:t>平台支持linux系统安装</w:t>
      </w:r>
    </w:p>
    <w:p w:rsidR="0025313B" w:rsidRDefault="0025313B" w:rsidP="0025313B">
      <w:pPr>
        <w:pStyle w:val="1"/>
        <w:numPr>
          <w:ilvl w:val="0"/>
          <w:numId w:val="8"/>
        </w:numPr>
        <w:spacing w:before="0" w:after="0" w:line="360" w:lineRule="auto"/>
        <w:rPr>
          <w:rFonts w:hAnsi="宋体"/>
          <w:sz w:val="32"/>
          <w:szCs w:val="32"/>
        </w:rPr>
      </w:pPr>
      <w:bookmarkStart w:id="3" w:name="_Toc23767"/>
      <w:r>
        <w:rPr>
          <w:rFonts w:hAnsi="宋体" w:hint="eastAsia"/>
          <w:sz w:val="32"/>
          <w:szCs w:val="32"/>
        </w:rPr>
        <w:t>设备采购清单</w:t>
      </w:r>
      <w:bookmarkEnd w:id="3"/>
    </w:p>
    <w:tbl>
      <w:tblPr>
        <w:tblpPr w:leftFromText="180" w:rightFromText="180" w:vertAnchor="text" w:horzAnchor="page" w:tblpX="1445" w:tblpY="148"/>
        <w:tblOverlap w:val="never"/>
        <w:tblW w:w="9405" w:type="dxa"/>
        <w:tblLayout w:type="fixed"/>
        <w:tblLook w:val="04A0"/>
      </w:tblPr>
      <w:tblGrid>
        <w:gridCol w:w="494"/>
        <w:gridCol w:w="2075"/>
        <w:gridCol w:w="1106"/>
        <w:gridCol w:w="3198"/>
        <w:gridCol w:w="720"/>
        <w:gridCol w:w="603"/>
        <w:gridCol w:w="1209"/>
      </w:tblGrid>
      <w:tr w:rsidR="0025313B" w:rsidTr="0025313B">
        <w:trPr>
          <w:trHeight w:val="643"/>
        </w:trPr>
        <w:tc>
          <w:tcPr>
            <w:tcW w:w="493" w:type="dxa"/>
            <w:tcBorders>
              <w:top w:val="single" w:sz="8" w:space="0" w:color="auto"/>
              <w:left w:val="single" w:sz="8" w:space="0" w:color="auto"/>
              <w:bottom w:val="single" w:sz="4" w:space="0" w:color="auto"/>
              <w:right w:val="single" w:sz="4" w:space="0" w:color="auto"/>
            </w:tcBorders>
            <w:shd w:val="clear" w:color="auto" w:fill="BFBFBF"/>
            <w:vAlign w:val="center"/>
            <w:hideMark/>
          </w:tcPr>
          <w:p w:rsidR="0025313B" w:rsidRDefault="0025313B">
            <w:pPr>
              <w:widowControl/>
              <w:jc w:val="center"/>
              <w:rPr>
                <w:rFonts w:hAnsi="宋体" w:cs="宋体"/>
                <w:b/>
                <w:bCs/>
                <w:color w:val="000000"/>
                <w:sz w:val="21"/>
                <w:szCs w:val="21"/>
              </w:rPr>
            </w:pPr>
            <w:r>
              <w:rPr>
                <w:rFonts w:hAnsi="宋体" w:cs="宋体" w:hint="eastAsia"/>
                <w:b/>
                <w:bCs/>
                <w:color w:val="000000"/>
                <w:sz w:val="21"/>
                <w:szCs w:val="21"/>
              </w:rPr>
              <w:t>序号</w:t>
            </w:r>
          </w:p>
        </w:tc>
        <w:tc>
          <w:tcPr>
            <w:tcW w:w="2074" w:type="dxa"/>
            <w:tcBorders>
              <w:top w:val="single" w:sz="8" w:space="0" w:color="auto"/>
              <w:left w:val="nil"/>
              <w:bottom w:val="single" w:sz="4" w:space="0" w:color="auto"/>
              <w:right w:val="single" w:sz="4" w:space="0" w:color="auto"/>
            </w:tcBorders>
            <w:shd w:val="clear" w:color="auto" w:fill="BFBFBF"/>
            <w:vAlign w:val="center"/>
            <w:hideMark/>
          </w:tcPr>
          <w:p w:rsidR="0025313B" w:rsidRDefault="0025313B">
            <w:pPr>
              <w:widowControl/>
              <w:jc w:val="center"/>
              <w:rPr>
                <w:rFonts w:hAnsi="宋体" w:cs="宋体"/>
                <w:b/>
                <w:bCs/>
                <w:color w:val="000000"/>
                <w:sz w:val="21"/>
                <w:szCs w:val="21"/>
              </w:rPr>
            </w:pPr>
            <w:r>
              <w:rPr>
                <w:rFonts w:hAnsi="宋体" w:cs="宋体" w:hint="eastAsia"/>
                <w:b/>
                <w:bCs/>
                <w:color w:val="000000"/>
                <w:sz w:val="21"/>
                <w:szCs w:val="21"/>
              </w:rPr>
              <w:t>设备名称</w:t>
            </w:r>
          </w:p>
        </w:tc>
        <w:tc>
          <w:tcPr>
            <w:tcW w:w="1105" w:type="dxa"/>
            <w:tcBorders>
              <w:top w:val="single" w:sz="8" w:space="0" w:color="auto"/>
              <w:left w:val="nil"/>
              <w:bottom w:val="single" w:sz="4" w:space="0" w:color="auto"/>
              <w:right w:val="single" w:sz="4" w:space="0" w:color="auto"/>
            </w:tcBorders>
            <w:shd w:val="clear" w:color="auto" w:fill="BFBFBF"/>
            <w:vAlign w:val="center"/>
            <w:hideMark/>
          </w:tcPr>
          <w:p w:rsidR="0025313B" w:rsidRDefault="0025313B">
            <w:pPr>
              <w:widowControl/>
              <w:jc w:val="center"/>
              <w:rPr>
                <w:rFonts w:hAnsi="宋体" w:cs="宋体"/>
                <w:b/>
                <w:bCs/>
                <w:color w:val="000000"/>
                <w:sz w:val="21"/>
                <w:szCs w:val="21"/>
              </w:rPr>
            </w:pPr>
            <w:r>
              <w:rPr>
                <w:rFonts w:hAnsi="宋体" w:cs="宋体" w:hint="eastAsia"/>
                <w:b/>
                <w:bCs/>
                <w:color w:val="000000"/>
                <w:sz w:val="21"/>
                <w:szCs w:val="21"/>
              </w:rPr>
              <w:t>推荐品牌</w:t>
            </w:r>
          </w:p>
        </w:tc>
        <w:tc>
          <w:tcPr>
            <w:tcW w:w="3197" w:type="dxa"/>
            <w:tcBorders>
              <w:top w:val="single" w:sz="8" w:space="0" w:color="auto"/>
              <w:left w:val="nil"/>
              <w:bottom w:val="single" w:sz="4" w:space="0" w:color="auto"/>
              <w:right w:val="single" w:sz="4" w:space="0" w:color="auto"/>
            </w:tcBorders>
            <w:shd w:val="clear" w:color="auto" w:fill="BFBFBF"/>
            <w:vAlign w:val="center"/>
            <w:hideMark/>
          </w:tcPr>
          <w:p w:rsidR="0025313B" w:rsidRDefault="0025313B">
            <w:pPr>
              <w:widowControl/>
              <w:jc w:val="center"/>
              <w:rPr>
                <w:rFonts w:hAnsi="宋体" w:cs="宋体"/>
                <w:b/>
                <w:bCs/>
                <w:color w:val="000000"/>
                <w:sz w:val="21"/>
                <w:szCs w:val="21"/>
              </w:rPr>
            </w:pPr>
            <w:r>
              <w:rPr>
                <w:rFonts w:hAnsi="宋体" w:cs="宋体" w:hint="eastAsia"/>
                <w:b/>
                <w:bCs/>
                <w:color w:val="000000"/>
                <w:sz w:val="21"/>
                <w:szCs w:val="21"/>
              </w:rPr>
              <w:t>规格</w:t>
            </w:r>
          </w:p>
        </w:tc>
        <w:tc>
          <w:tcPr>
            <w:tcW w:w="720" w:type="dxa"/>
            <w:tcBorders>
              <w:top w:val="single" w:sz="8" w:space="0" w:color="auto"/>
              <w:left w:val="nil"/>
              <w:bottom w:val="single" w:sz="4" w:space="0" w:color="auto"/>
              <w:right w:val="single" w:sz="4" w:space="0" w:color="auto"/>
            </w:tcBorders>
            <w:shd w:val="clear" w:color="auto" w:fill="BFBFBF"/>
            <w:vAlign w:val="center"/>
            <w:hideMark/>
          </w:tcPr>
          <w:p w:rsidR="0025313B" w:rsidRDefault="0025313B">
            <w:pPr>
              <w:widowControl/>
              <w:jc w:val="center"/>
              <w:rPr>
                <w:rFonts w:hAnsi="宋体" w:cs="宋体"/>
                <w:b/>
                <w:bCs/>
                <w:color w:val="000000"/>
                <w:sz w:val="21"/>
                <w:szCs w:val="21"/>
              </w:rPr>
            </w:pPr>
            <w:r>
              <w:rPr>
                <w:rFonts w:hAnsi="宋体" w:cs="宋体" w:hint="eastAsia"/>
                <w:b/>
                <w:bCs/>
                <w:color w:val="000000"/>
                <w:sz w:val="21"/>
                <w:szCs w:val="21"/>
              </w:rPr>
              <w:t>单位</w:t>
            </w:r>
          </w:p>
        </w:tc>
        <w:tc>
          <w:tcPr>
            <w:tcW w:w="603" w:type="dxa"/>
            <w:tcBorders>
              <w:top w:val="single" w:sz="8" w:space="0" w:color="auto"/>
              <w:left w:val="nil"/>
              <w:bottom w:val="single" w:sz="4" w:space="0" w:color="auto"/>
              <w:right w:val="single" w:sz="4" w:space="0" w:color="auto"/>
            </w:tcBorders>
            <w:shd w:val="clear" w:color="auto" w:fill="BFBFBF"/>
            <w:vAlign w:val="center"/>
            <w:hideMark/>
          </w:tcPr>
          <w:p w:rsidR="0025313B" w:rsidRDefault="0025313B">
            <w:pPr>
              <w:widowControl/>
              <w:jc w:val="center"/>
              <w:rPr>
                <w:rFonts w:hAnsi="宋体" w:cs="宋体"/>
                <w:b/>
                <w:bCs/>
                <w:color w:val="000000"/>
                <w:sz w:val="21"/>
                <w:szCs w:val="21"/>
              </w:rPr>
            </w:pPr>
            <w:r>
              <w:rPr>
                <w:rFonts w:hAnsi="宋体" w:cs="宋体" w:hint="eastAsia"/>
                <w:b/>
                <w:bCs/>
                <w:color w:val="000000"/>
                <w:sz w:val="21"/>
                <w:szCs w:val="21"/>
              </w:rPr>
              <w:t>数量</w:t>
            </w:r>
          </w:p>
        </w:tc>
        <w:tc>
          <w:tcPr>
            <w:tcW w:w="1208" w:type="dxa"/>
            <w:tcBorders>
              <w:top w:val="single" w:sz="8" w:space="0" w:color="auto"/>
              <w:left w:val="nil"/>
              <w:bottom w:val="single" w:sz="4" w:space="0" w:color="auto"/>
              <w:right w:val="single" w:sz="8" w:space="0" w:color="auto"/>
            </w:tcBorders>
            <w:shd w:val="clear" w:color="auto" w:fill="BFBFBF"/>
            <w:vAlign w:val="center"/>
            <w:hideMark/>
          </w:tcPr>
          <w:p w:rsidR="0025313B" w:rsidRDefault="0025313B">
            <w:pPr>
              <w:widowControl/>
              <w:jc w:val="center"/>
              <w:rPr>
                <w:rFonts w:hAnsi="宋体" w:cs="宋体"/>
                <w:b/>
                <w:bCs/>
                <w:color w:val="000000"/>
                <w:sz w:val="21"/>
                <w:szCs w:val="21"/>
              </w:rPr>
            </w:pPr>
            <w:r>
              <w:rPr>
                <w:rFonts w:hAnsi="宋体" w:cs="宋体" w:hint="eastAsia"/>
                <w:b/>
                <w:bCs/>
                <w:color w:val="000000"/>
                <w:sz w:val="21"/>
                <w:szCs w:val="21"/>
              </w:rPr>
              <w:t>备注</w:t>
            </w:r>
          </w:p>
        </w:tc>
      </w:tr>
      <w:tr w:rsidR="0025313B" w:rsidTr="0025313B">
        <w:trPr>
          <w:trHeight w:val="322"/>
        </w:trPr>
        <w:tc>
          <w:tcPr>
            <w:tcW w:w="493" w:type="dxa"/>
            <w:tcBorders>
              <w:top w:val="nil"/>
              <w:left w:val="single" w:sz="8" w:space="0" w:color="auto"/>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一</w:t>
            </w:r>
          </w:p>
        </w:tc>
        <w:tc>
          <w:tcPr>
            <w:tcW w:w="7699" w:type="dxa"/>
            <w:gridSpan w:val="5"/>
            <w:tcBorders>
              <w:top w:val="single" w:sz="4" w:space="0" w:color="auto"/>
              <w:left w:val="nil"/>
              <w:bottom w:val="single" w:sz="4" w:space="0" w:color="auto"/>
              <w:right w:val="single" w:sz="4" w:space="0" w:color="auto"/>
            </w:tcBorders>
            <w:vAlign w:val="center"/>
            <w:hideMark/>
          </w:tcPr>
          <w:p w:rsidR="0025313B" w:rsidRDefault="0025313B">
            <w:pPr>
              <w:widowControl/>
              <w:rPr>
                <w:rFonts w:hAnsi="宋体" w:cs="宋体"/>
                <w:b/>
                <w:bCs/>
                <w:color w:val="000000"/>
                <w:sz w:val="21"/>
                <w:szCs w:val="21"/>
              </w:rPr>
            </w:pPr>
            <w:r>
              <w:rPr>
                <w:rFonts w:hAnsi="宋体" w:cs="宋体" w:hint="eastAsia"/>
                <w:b/>
                <w:bCs/>
                <w:color w:val="000000"/>
                <w:sz w:val="21"/>
                <w:szCs w:val="21"/>
              </w:rPr>
              <w:t>前端设备</w:t>
            </w:r>
          </w:p>
        </w:tc>
        <w:tc>
          <w:tcPr>
            <w:tcW w:w="1208" w:type="dxa"/>
            <w:tcBorders>
              <w:top w:val="nil"/>
              <w:left w:val="nil"/>
              <w:bottom w:val="single" w:sz="4" w:space="0" w:color="auto"/>
              <w:right w:val="single" w:sz="8"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 xml:space="preserve">　</w:t>
            </w:r>
          </w:p>
        </w:tc>
      </w:tr>
      <w:tr w:rsidR="0025313B" w:rsidTr="0025313B">
        <w:trPr>
          <w:trHeight w:val="322"/>
        </w:trPr>
        <w:tc>
          <w:tcPr>
            <w:tcW w:w="493" w:type="dxa"/>
            <w:tcBorders>
              <w:top w:val="nil"/>
              <w:left w:val="single" w:sz="8" w:space="0" w:color="auto"/>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1</w:t>
            </w:r>
          </w:p>
        </w:tc>
        <w:tc>
          <w:tcPr>
            <w:tcW w:w="2074"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高清卡口抓拍单元</w:t>
            </w:r>
          </w:p>
        </w:tc>
        <w:tc>
          <w:tcPr>
            <w:tcW w:w="1106"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海康威视，浙江大华，宇视</w:t>
            </w:r>
          </w:p>
        </w:tc>
        <w:tc>
          <w:tcPr>
            <w:tcW w:w="3196"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详见主要设备技术参数</w:t>
            </w:r>
          </w:p>
        </w:tc>
        <w:tc>
          <w:tcPr>
            <w:tcW w:w="720"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套</w:t>
            </w:r>
          </w:p>
        </w:tc>
        <w:tc>
          <w:tcPr>
            <w:tcW w:w="603"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6</w:t>
            </w:r>
          </w:p>
        </w:tc>
        <w:tc>
          <w:tcPr>
            <w:tcW w:w="1208" w:type="dxa"/>
            <w:tcBorders>
              <w:top w:val="nil"/>
              <w:left w:val="nil"/>
              <w:bottom w:val="single" w:sz="4" w:space="0" w:color="auto"/>
              <w:right w:val="single" w:sz="8"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 xml:space="preserve">　</w:t>
            </w:r>
          </w:p>
        </w:tc>
      </w:tr>
      <w:tr w:rsidR="0025313B" w:rsidTr="0025313B">
        <w:trPr>
          <w:trHeight w:val="634"/>
        </w:trPr>
        <w:tc>
          <w:tcPr>
            <w:tcW w:w="493" w:type="dxa"/>
            <w:tcBorders>
              <w:top w:val="nil"/>
              <w:left w:val="single" w:sz="8" w:space="0" w:color="auto"/>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2</w:t>
            </w:r>
          </w:p>
        </w:tc>
        <w:tc>
          <w:tcPr>
            <w:tcW w:w="2074"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立杆（含基础）（含设备箱）</w:t>
            </w:r>
          </w:p>
        </w:tc>
        <w:tc>
          <w:tcPr>
            <w:tcW w:w="1106"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定制</w:t>
            </w:r>
          </w:p>
        </w:tc>
        <w:tc>
          <w:tcPr>
            <w:tcW w:w="3196"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镀锌，高6米,横臂6米</w:t>
            </w:r>
          </w:p>
        </w:tc>
        <w:tc>
          <w:tcPr>
            <w:tcW w:w="720"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根</w:t>
            </w:r>
          </w:p>
        </w:tc>
        <w:tc>
          <w:tcPr>
            <w:tcW w:w="603"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6</w:t>
            </w:r>
          </w:p>
        </w:tc>
        <w:tc>
          <w:tcPr>
            <w:tcW w:w="1208" w:type="dxa"/>
            <w:tcBorders>
              <w:top w:val="nil"/>
              <w:left w:val="nil"/>
              <w:bottom w:val="single" w:sz="4" w:space="0" w:color="auto"/>
              <w:right w:val="single" w:sz="8"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 xml:space="preserve">　</w:t>
            </w:r>
          </w:p>
        </w:tc>
      </w:tr>
      <w:tr w:rsidR="0025313B" w:rsidTr="0025313B">
        <w:trPr>
          <w:trHeight w:val="322"/>
        </w:trPr>
        <w:tc>
          <w:tcPr>
            <w:tcW w:w="493" w:type="dxa"/>
            <w:tcBorders>
              <w:top w:val="nil"/>
              <w:left w:val="single" w:sz="8" w:space="0" w:color="auto"/>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3</w:t>
            </w:r>
          </w:p>
        </w:tc>
        <w:tc>
          <w:tcPr>
            <w:tcW w:w="2074"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防雷系统</w:t>
            </w:r>
          </w:p>
        </w:tc>
        <w:tc>
          <w:tcPr>
            <w:tcW w:w="1106"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国产</w:t>
            </w:r>
          </w:p>
        </w:tc>
        <w:tc>
          <w:tcPr>
            <w:tcW w:w="3196"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含电源+网络二合一防雷器、接地系统</w:t>
            </w:r>
          </w:p>
        </w:tc>
        <w:tc>
          <w:tcPr>
            <w:tcW w:w="720"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套</w:t>
            </w:r>
          </w:p>
        </w:tc>
        <w:tc>
          <w:tcPr>
            <w:tcW w:w="603"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6</w:t>
            </w:r>
          </w:p>
        </w:tc>
        <w:tc>
          <w:tcPr>
            <w:tcW w:w="1208" w:type="dxa"/>
            <w:tcBorders>
              <w:top w:val="nil"/>
              <w:left w:val="nil"/>
              <w:bottom w:val="single" w:sz="4" w:space="0" w:color="auto"/>
              <w:right w:val="single" w:sz="8"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 xml:space="preserve">　</w:t>
            </w:r>
          </w:p>
        </w:tc>
      </w:tr>
      <w:tr w:rsidR="0025313B" w:rsidTr="0025313B">
        <w:trPr>
          <w:trHeight w:val="322"/>
        </w:trPr>
        <w:tc>
          <w:tcPr>
            <w:tcW w:w="493" w:type="dxa"/>
            <w:tcBorders>
              <w:top w:val="nil"/>
              <w:left w:val="single" w:sz="8" w:space="0" w:color="auto"/>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4</w:t>
            </w:r>
          </w:p>
        </w:tc>
        <w:tc>
          <w:tcPr>
            <w:tcW w:w="2074"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气体放电闪光灯</w:t>
            </w:r>
          </w:p>
        </w:tc>
        <w:tc>
          <w:tcPr>
            <w:tcW w:w="1106"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海康威视，浙江大华，宇</w:t>
            </w:r>
            <w:r>
              <w:rPr>
                <w:rFonts w:hAnsi="宋体" w:cs="宋体" w:hint="eastAsia"/>
                <w:color w:val="000000"/>
                <w:sz w:val="21"/>
                <w:szCs w:val="21"/>
              </w:rPr>
              <w:lastRenderedPageBreak/>
              <w:t>视</w:t>
            </w:r>
          </w:p>
        </w:tc>
        <w:tc>
          <w:tcPr>
            <w:tcW w:w="3196"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lastRenderedPageBreak/>
              <w:t>详见主要设备技术参数</w:t>
            </w:r>
          </w:p>
        </w:tc>
        <w:tc>
          <w:tcPr>
            <w:tcW w:w="720"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台</w:t>
            </w:r>
          </w:p>
        </w:tc>
        <w:tc>
          <w:tcPr>
            <w:tcW w:w="603"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6</w:t>
            </w:r>
          </w:p>
        </w:tc>
        <w:tc>
          <w:tcPr>
            <w:tcW w:w="1208" w:type="dxa"/>
            <w:tcBorders>
              <w:top w:val="nil"/>
              <w:left w:val="nil"/>
              <w:bottom w:val="single" w:sz="4" w:space="0" w:color="auto"/>
              <w:right w:val="single" w:sz="8"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 xml:space="preserve">　</w:t>
            </w:r>
          </w:p>
        </w:tc>
      </w:tr>
      <w:tr w:rsidR="0025313B" w:rsidTr="0025313B">
        <w:trPr>
          <w:trHeight w:val="322"/>
        </w:trPr>
        <w:tc>
          <w:tcPr>
            <w:tcW w:w="493" w:type="dxa"/>
            <w:tcBorders>
              <w:top w:val="nil"/>
              <w:left w:val="single" w:sz="8" w:space="0" w:color="auto"/>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lastRenderedPageBreak/>
              <w:t>5</w:t>
            </w:r>
          </w:p>
        </w:tc>
        <w:tc>
          <w:tcPr>
            <w:tcW w:w="2074"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平板型测速雷达</w:t>
            </w:r>
          </w:p>
        </w:tc>
        <w:tc>
          <w:tcPr>
            <w:tcW w:w="1106"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海康威视，浙江大华，宇视</w:t>
            </w:r>
          </w:p>
        </w:tc>
        <w:tc>
          <w:tcPr>
            <w:tcW w:w="3196"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详见主要设备技术参数</w:t>
            </w:r>
          </w:p>
        </w:tc>
        <w:tc>
          <w:tcPr>
            <w:tcW w:w="720"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台</w:t>
            </w:r>
          </w:p>
        </w:tc>
        <w:tc>
          <w:tcPr>
            <w:tcW w:w="603"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6</w:t>
            </w:r>
          </w:p>
        </w:tc>
        <w:tc>
          <w:tcPr>
            <w:tcW w:w="1208" w:type="dxa"/>
            <w:tcBorders>
              <w:top w:val="nil"/>
              <w:left w:val="nil"/>
              <w:bottom w:val="single" w:sz="4" w:space="0" w:color="auto"/>
              <w:right w:val="single" w:sz="8"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 xml:space="preserve">　</w:t>
            </w:r>
          </w:p>
        </w:tc>
      </w:tr>
      <w:tr w:rsidR="0025313B" w:rsidTr="0025313B">
        <w:trPr>
          <w:trHeight w:val="322"/>
        </w:trPr>
        <w:tc>
          <w:tcPr>
            <w:tcW w:w="493" w:type="dxa"/>
            <w:tcBorders>
              <w:top w:val="nil"/>
              <w:left w:val="single" w:sz="8" w:space="0" w:color="auto"/>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6</w:t>
            </w:r>
          </w:p>
        </w:tc>
        <w:tc>
          <w:tcPr>
            <w:tcW w:w="2074"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LED测速显示大屏</w:t>
            </w:r>
          </w:p>
        </w:tc>
        <w:tc>
          <w:tcPr>
            <w:tcW w:w="1106"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定制</w:t>
            </w:r>
          </w:p>
        </w:tc>
        <w:tc>
          <w:tcPr>
            <w:tcW w:w="3196"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详见主要设备技术参数</w:t>
            </w:r>
          </w:p>
        </w:tc>
        <w:tc>
          <w:tcPr>
            <w:tcW w:w="720"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套</w:t>
            </w:r>
          </w:p>
        </w:tc>
        <w:tc>
          <w:tcPr>
            <w:tcW w:w="603"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6</w:t>
            </w:r>
          </w:p>
        </w:tc>
        <w:tc>
          <w:tcPr>
            <w:tcW w:w="1208" w:type="dxa"/>
            <w:tcBorders>
              <w:top w:val="nil"/>
              <w:left w:val="nil"/>
              <w:bottom w:val="single" w:sz="4" w:space="0" w:color="auto"/>
              <w:right w:val="single" w:sz="8"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 xml:space="preserve">　</w:t>
            </w:r>
          </w:p>
        </w:tc>
      </w:tr>
      <w:tr w:rsidR="0025313B" w:rsidTr="0025313B">
        <w:trPr>
          <w:trHeight w:val="322"/>
        </w:trPr>
        <w:tc>
          <w:tcPr>
            <w:tcW w:w="493" w:type="dxa"/>
            <w:tcBorders>
              <w:top w:val="nil"/>
              <w:left w:val="single" w:sz="8" w:space="0" w:color="auto"/>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7</w:t>
            </w:r>
          </w:p>
        </w:tc>
        <w:tc>
          <w:tcPr>
            <w:tcW w:w="2074"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大屏立柱</w:t>
            </w:r>
          </w:p>
        </w:tc>
        <w:tc>
          <w:tcPr>
            <w:tcW w:w="1106"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定制</w:t>
            </w:r>
          </w:p>
        </w:tc>
        <w:tc>
          <w:tcPr>
            <w:tcW w:w="3196"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高3200mm，管径140+76，镀锌，白色</w:t>
            </w:r>
          </w:p>
        </w:tc>
        <w:tc>
          <w:tcPr>
            <w:tcW w:w="720"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根</w:t>
            </w:r>
          </w:p>
        </w:tc>
        <w:tc>
          <w:tcPr>
            <w:tcW w:w="603"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6</w:t>
            </w:r>
          </w:p>
        </w:tc>
        <w:tc>
          <w:tcPr>
            <w:tcW w:w="1208" w:type="dxa"/>
            <w:tcBorders>
              <w:top w:val="nil"/>
              <w:left w:val="nil"/>
              <w:bottom w:val="single" w:sz="4" w:space="0" w:color="auto"/>
              <w:right w:val="single" w:sz="8"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 xml:space="preserve">　</w:t>
            </w:r>
          </w:p>
        </w:tc>
      </w:tr>
      <w:tr w:rsidR="0025313B" w:rsidTr="0025313B">
        <w:trPr>
          <w:trHeight w:val="322"/>
        </w:trPr>
        <w:tc>
          <w:tcPr>
            <w:tcW w:w="493" w:type="dxa"/>
            <w:tcBorders>
              <w:top w:val="nil"/>
              <w:left w:val="single" w:sz="8" w:space="0" w:color="auto"/>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8</w:t>
            </w:r>
          </w:p>
        </w:tc>
        <w:tc>
          <w:tcPr>
            <w:tcW w:w="2074"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控制板卡</w:t>
            </w:r>
          </w:p>
        </w:tc>
        <w:tc>
          <w:tcPr>
            <w:tcW w:w="1106"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海康威视，浙江大华，宇视</w:t>
            </w:r>
          </w:p>
        </w:tc>
        <w:tc>
          <w:tcPr>
            <w:tcW w:w="3196"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用于车辆信息数据发送</w:t>
            </w:r>
          </w:p>
        </w:tc>
        <w:tc>
          <w:tcPr>
            <w:tcW w:w="720"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块</w:t>
            </w:r>
          </w:p>
        </w:tc>
        <w:tc>
          <w:tcPr>
            <w:tcW w:w="603"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6</w:t>
            </w:r>
          </w:p>
        </w:tc>
        <w:tc>
          <w:tcPr>
            <w:tcW w:w="1208" w:type="dxa"/>
            <w:tcBorders>
              <w:top w:val="nil"/>
              <w:left w:val="nil"/>
              <w:bottom w:val="single" w:sz="4" w:space="0" w:color="auto"/>
              <w:right w:val="single" w:sz="8"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 xml:space="preserve">　</w:t>
            </w:r>
          </w:p>
        </w:tc>
      </w:tr>
      <w:tr w:rsidR="0025313B" w:rsidTr="0025313B">
        <w:trPr>
          <w:trHeight w:val="322"/>
        </w:trPr>
        <w:tc>
          <w:tcPr>
            <w:tcW w:w="493" w:type="dxa"/>
            <w:tcBorders>
              <w:top w:val="nil"/>
              <w:left w:val="single" w:sz="8" w:space="0" w:color="auto"/>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二</w:t>
            </w:r>
          </w:p>
        </w:tc>
        <w:tc>
          <w:tcPr>
            <w:tcW w:w="7699" w:type="dxa"/>
            <w:gridSpan w:val="5"/>
            <w:tcBorders>
              <w:top w:val="single" w:sz="4" w:space="0" w:color="auto"/>
              <w:left w:val="nil"/>
              <w:bottom w:val="single" w:sz="4" w:space="0" w:color="auto"/>
              <w:right w:val="single" w:sz="4" w:space="0" w:color="auto"/>
            </w:tcBorders>
            <w:vAlign w:val="center"/>
            <w:hideMark/>
          </w:tcPr>
          <w:p w:rsidR="0025313B" w:rsidRDefault="0025313B">
            <w:pPr>
              <w:widowControl/>
              <w:rPr>
                <w:rFonts w:hAnsi="宋体" w:cs="宋体"/>
                <w:b/>
                <w:bCs/>
                <w:color w:val="000000"/>
                <w:sz w:val="21"/>
                <w:szCs w:val="21"/>
              </w:rPr>
            </w:pPr>
            <w:r>
              <w:rPr>
                <w:rFonts w:hAnsi="宋体" w:cs="宋体" w:hint="eastAsia"/>
                <w:b/>
                <w:bCs/>
                <w:color w:val="000000"/>
                <w:sz w:val="21"/>
                <w:szCs w:val="21"/>
              </w:rPr>
              <w:t>传输设备</w:t>
            </w:r>
          </w:p>
        </w:tc>
        <w:tc>
          <w:tcPr>
            <w:tcW w:w="1208" w:type="dxa"/>
            <w:tcBorders>
              <w:top w:val="nil"/>
              <w:left w:val="nil"/>
              <w:bottom w:val="single" w:sz="4" w:space="0" w:color="auto"/>
              <w:right w:val="single" w:sz="8"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 xml:space="preserve">　</w:t>
            </w:r>
          </w:p>
        </w:tc>
      </w:tr>
      <w:tr w:rsidR="0025313B" w:rsidTr="0025313B">
        <w:trPr>
          <w:trHeight w:val="322"/>
        </w:trPr>
        <w:tc>
          <w:tcPr>
            <w:tcW w:w="493" w:type="dxa"/>
            <w:tcBorders>
              <w:top w:val="nil"/>
              <w:left w:val="single" w:sz="8" w:space="0" w:color="auto"/>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1</w:t>
            </w:r>
          </w:p>
        </w:tc>
        <w:tc>
          <w:tcPr>
            <w:tcW w:w="2074"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5口交换机</w:t>
            </w:r>
          </w:p>
        </w:tc>
        <w:tc>
          <w:tcPr>
            <w:tcW w:w="1106"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国产</w:t>
            </w:r>
          </w:p>
        </w:tc>
        <w:tc>
          <w:tcPr>
            <w:tcW w:w="3196"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10/100M/1000M，5口</w:t>
            </w:r>
          </w:p>
        </w:tc>
        <w:tc>
          <w:tcPr>
            <w:tcW w:w="720"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台</w:t>
            </w:r>
          </w:p>
        </w:tc>
        <w:tc>
          <w:tcPr>
            <w:tcW w:w="603"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6</w:t>
            </w:r>
          </w:p>
        </w:tc>
        <w:tc>
          <w:tcPr>
            <w:tcW w:w="1208" w:type="dxa"/>
            <w:tcBorders>
              <w:top w:val="nil"/>
              <w:left w:val="nil"/>
              <w:bottom w:val="single" w:sz="4" w:space="0" w:color="auto"/>
              <w:right w:val="single" w:sz="8"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 xml:space="preserve">　</w:t>
            </w:r>
          </w:p>
        </w:tc>
      </w:tr>
      <w:tr w:rsidR="0025313B" w:rsidTr="0025313B">
        <w:trPr>
          <w:trHeight w:val="634"/>
        </w:trPr>
        <w:tc>
          <w:tcPr>
            <w:tcW w:w="493" w:type="dxa"/>
            <w:tcBorders>
              <w:top w:val="nil"/>
              <w:left w:val="single" w:sz="8" w:space="0" w:color="auto"/>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2</w:t>
            </w:r>
          </w:p>
        </w:tc>
        <w:tc>
          <w:tcPr>
            <w:tcW w:w="2074"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光纤收发器</w:t>
            </w:r>
          </w:p>
        </w:tc>
        <w:tc>
          <w:tcPr>
            <w:tcW w:w="1106"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国产</w:t>
            </w:r>
          </w:p>
        </w:tc>
        <w:tc>
          <w:tcPr>
            <w:tcW w:w="3196"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10/100M单模光纤收发器，1个RJ45-FC接口</w:t>
            </w:r>
          </w:p>
        </w:tc>
        <w:tc>
          <w:tcPr>
            <w:tcW w:w="720"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对</w:t>
            </w:r>
          </w:p>
        </w:tc>
        <w:tc>
          <w:tcPr>
            <w:tcW w:w="603"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6</w:t>
            </w:r>
          </w:p>
        </w:tc>
        <w:tc>
          <w:tcPr>
            <w:tcW w:w="1208" w:type="dxa"/>
            <w:tcBorders>
              <w:top w:val="nil"/>
              <w:left w:val="nil"/>
              <w:bottom w:val="single" w:sz="4" w:space="0" w:color="auto"/>
              <w:right w:val="single" w:sz="8"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 xml:space="preserve">　</w:t>
            </w:r>
          </w:p>
        </w:tc>
      </w:tr>
      <w:tr w:rsidR="0025313B" w:rsidTr="0025313B">
        <w:trPr>
          <w:trHeight w:val="322"/>
        </w:trPr>
        <w:tc>
          <w:tcPr>
            <w:tcW w:w="493" w:type="dxa"/>
            <w:tcBorders>
              <w:top w:val="nil"/>
              <w:left w:val="single" w:sz="8" w:space="0" w:color="auto"/>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3</w:t>
            </w:r>
          </w:p>
        </w:tc>
        <w:tc>
          <w:tcPr>
            <w:tcW w:w="2074"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超五类双绞线</w:t>
            </w:r>
          </w:p>
        </w:tc>
        <w:tc>
          <w:tcPr>
            <w:tcW w:w="1106"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帝诚，天诚，联通</w:t>
            </w:r>
          </w:p>
        </w:tc>
        <w:tc>
          <w:tcPr>
            <w:tcW w:w="3196"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4对非屏蔽双绞线</w:t>
            </w:r>
          </w:p>
        </w:tc>
        <w:tc>
          <w:tcPr>
            <w:tcW w:w="720"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箱</w:t>
            </w:r>
          </w:p>
        </w:tc>
        <w:tc>
          <w:tcPr>
            <w:tcW w:w="603"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1</w:t>
            </w:r>
          </w:p>
        </w:tc>
        <w:tc>
          <w:tcPr>
            <w:tcW w:w="1208" w:type="dxa"/>
            <w:tcBorders>
              <w:top w:val="nil"/>
              <w:left w:val="nil"/>
              <w:bottom w:val="single" w:sz="4" w:space="0" w:color="auto"/>
              <w:right w:val="single" w:sz="8"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 xml:space="preserve">　</w:t>
            </w:r>
          </w:p>
        </w:tc>
      </w:tr>
      <w:tr w:rsidR="0025313B" w:rsidTr="0025313B">
        <w:trPr>
          <w:trHeight w:val="322"/>
        </w:trPr>
        <w:tc>
          <w:tcPr>
            <w:tcW w:w="493" w:type="dxa"/>
            <w:tcBorders>
              <w:top w:val="nil"/>
              <w:left w:val="single" w:sz="8" w:space="0" w:color="auto"/>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4</w:t>
            </w:r>
          </w:p>
        </w:tc>
        <w:tc>
          <w:tcPr>
            <w:tcW w:w="2074"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电源线</w:t>
            </w:r>
          </w:p>
        </w:tc>
        <w:tc>
          <w:tcPr>
            <w:tcW w:w="1106"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帝诚，天诚，联通</w:t>
            </w:r>
          </w:p>
        </w:tc>
        <w:tc>
          <w:tcPr>
            <w:tcW w:w="3196"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非屏蔽双绞线</w:t>
            </w:r>
          </w:p>
        </w:tc>
        <w:tc>
          <w:tcPr>
            <w:tcW w:w="720"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米</w:t>
            </w:r>
          </w:p>
        </w:tc>
        <w:tc>
          <w:tcPr>
            <w:tcW w:w="603"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800</w:t>
            </w:r>
          </w:p>
        </w:tc>
        <w:tc>
          <w:tcPr>
            <w:tcW w:w="1208" w:type="dxa"/>
            <w:tcBorders>
              <w:top w:val="nil"/>
              <w:left w:val="nil"/>
              <w:bottom w:val="single" w:sz="4" w:space="0" w:color="auto"/>
              <w:right w:val="single" w:sz="8"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 xml:space="preserve">　</w:t>
            </w:r>
          </w:p>
        </w:tc>
      </w:tr>
      <w:tr w:rsidR="0025313B" w:rsidTr="0025313B">
        <w:trPr>
          <w:trHeight w:val="322"/>
        </w:trPr>
        <w:tc>
          <w:tcPr>
            <w:tcW w:w="493" w:type="dxa"/>
            <w:tcBorders>
              <w:top w:val="nil"/>
              <w:left w:val="single" w:sz="8" w:space="0" w:color="auto"/>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5</w:t>
            </w:r>
          </w:p>
        </w:tc>
        <w:tc>
          <w:tcPr>
            <w:tcW w:w="2074"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控制线</w:t>
            </w:r>
          </w:p>
        </w:tc>
        <w:tc>
          <w:tcPr>
            <w:tcW w:w="1106"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帝诚，天诚，联通</w:t>
            </w:r>
          </w:p>
        </w:tc>
        <w:tc>
          <w:tcPr>
            <w:tcW w:w="3196"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非屏蔽双绞线</w:t>
            </w:r>
          </w:p>
        </w:tc>
        <w:tc>
          <w:tcPr>
            <w:tcW w:w="720"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米</w:t>
            </w:r>
          </w:p>
        </w:tc>
        <w:tc>
          <w:tcPr>
            <w:tcW w:w="603"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100</w:t>
            </w:r>
          </w:p>
        </w:tc>
        <w:tc>
          <w:tcPr>
            <w:tcW w:w="1208" w:type="dxa"/>
            <w:tcBorders>
              <w:top w:val="nil"/>
              <w:left w:val="nil"/>
              <w:bottom w:val="single" w:sz="4" w:space="0" w:color="auto"/>
              <w:right w:val="single" w:sz="8"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 xml:space="preserve">　</w:t>
            </w:r>
          </w:p>
        </w:tc>
      </w:tr>
      <w:tr w:rsidR="0025313B" w:rsidTr="0025313B">
        <w:trPr>
          <w:trHeight w:val="322"/>
        </w:trPr>
        <w:tc>
          <w:tcPr>
            <w:tcW w:w="493" w:type="dxa"/>
            <w:tcBorders>
              <w:top w:val="nil"/>
              <w:left w:val="single" w:sz="8" w:space="0" w:color="auto"/>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6</w:t>
            </w:r>
          </w:p>
        </w:tc>
        <w:tc>
          <w:tcPr>
            <w:tcW w:w="2074"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4芯光纤</w:t>
            </w:r>
          </w:p>
        </w:tc>
        <w:tc>
          <w:tcPr>
            <w:tcW w:w="1106"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国产</w:t>
            </w:r>
          </w:p>
        </w:tc>
        <w:tc>
          <w:tcPr>
            <w:tcW w:w="3196"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室外铠装</w:t>
            </w:r>
          </w:p>
        </w:tc>
        <w:tc>
          <w:tcPr>
            <w:tcW w:w="720"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米</w:t>
            </w:r>
          </w:p>
        </w:tc>
        <w:tc>
          <w:tcPr>
            <w:tcW w:w="603"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800</w:t>
            </w:r>
          </w:p>
        </w:tc>
        <w:tc>
          <w:tcPr>
            <w:tcW w:w="1208" w:type="dxa"/>
            <w:tcBorders>
              <w:top w:val="nil"/>
              <w:left w:val="nil"/>
              <w:bottom w:val="single" w:sz="4" w:space="0" w:color="auto"/>
              <w:right w:val="single" w:sz="8"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 xml:space="preserve">　</w:t>
            </w:r>
          </w:p>
        </w:tc>
      </w:tr>
      <w:tr w:rsidR="0025313B" w:rsidTr="0025313B">
        <w:trPr>
          <w:trHeight w:val="322"/>
        </w:trPr>
        <w:tc>
          <w:tcPr>
            <w:tcW w:w="493" w:type="dxa"/>
            <w:tcBorders>
              <w:top w:val="nil"/>
              <w:left w:val="single" w:sz="8" w:space="0" w:color="auto"/>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7</w:t>
            </w:r>
          </w:p>
        </w:tc>
        <w:tc>
          <w:tcPr>
            <w:tcW w:w="2074"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工业转换电源</w:t>
            </w:r>
          </w:p>
        </w:tc>
        <w:tc>
          <w:tcPr>
            <w:tcW w:w="1106"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国产</w:t>
            </w:r>
          </w:p>
        </w:tc>
        <w:tc>
          <w:tcPr>
            <w:tcW w:w="3196"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AC220V-DC12V/10A</w:t>
            </w:r>
          </w:p>
        </w:tc>
        <w:tc>
          <w:tcPr>
            <w:tcW w:w="720"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只</w:t>
            </w:r>
          </w:p>
        </w:tc>
        <w:tc>
          <w:tcPr>
            <w:tcW w:w="603"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6</w:t>
            </w:r>
          </w:p>
        </w:tc>
        <w:tc>
          <w:tcPr>
            <w:tcW w:w="1208" w:type="dxa"/>
            <w:tcBorders>
              <w:top w:val="nil"/>
              <w:left w:val="nil"/>
              <w:bottom w:val="single" w:sz="4" w:space="0" w:color="auto"/>
              <w:right w:val="single" w:sz="8"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 xml:space="preserve">　</w:t>
            </w:r>
          </w:p>
        </w:tc>
      </w:tr>
      <w:tr w:rsidR="0025313B" w:rsidTr="0025313B">
        <w:trPr>
          <w:trHeight w:val="322"/>
        </w:trPr>
        <w:tc>
          <w:tcPr>
            <w:tcW w:w="493" w:type="dxa"/>
            <w:tcBorders>
              <w:top w:val="nil"/>
              <w:left w:val="single" w:sz="8" w:space="0" w:color="auto"/>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三</w:t>
            </w:r>
          </w:p>
        </w:tc>
        <w:tc>
          <w:tcPr>
            <w:tcW w:w="7699" w:type="dxa"/>
            <w:gridSpan w:val="5"/>
            <w:tcBorders>
              <w:top w:val="single" w:sz="4" w:space="0" w:color="auto"/>
              <w:left w:val="nil"/>
              <w:bottom w:val="single" w:sz="4" w:space="0" w:color="auto"/>
              <w:right w:val="single" w:sz="4" w:space="0" w:color="auto"/>
            </w:tcBorders>
            <w:vAlign w:val="center"/>
            <w:hideMark/>
          </w:tcPr>
          <w:p w:rsidR="0025313B" w:rsidRDefault="0025313B">
            <w:pPr>
              <w:widowControl/>
              <w:rPr>
                <w:rFonts w:hAnsi="宋体" w:cs="宋体"/>
                <w:b/>
                <w:bCs/>
                <w:color w:val="000000"/>
                <w:sz w:val="21"/>
                <w:szCs w:val="21"/>
              </w:rPr>
            </w:pPr>
            <w:r>
              <w:rPr>
                <w:rFonts w:hAnsi="宋体" w:cs="宋体" w:hint="eastAsia"/>
                <w:b/>
                <w:bCs/>
                <w:color w:val="000000"/>
                <w:sz w:val="21"/>
                <w:szCs w:val="21"/>
              </w:rPr>
              <w:t>中心设备及辅材</w:t>
            </w:r>
          </w:p>
        </w:tc>
        <w:tc>
          <w:tcPr>
            <w:tcW w:w="1208" w:type="dxa"/>
            <w:tcBorders>
              <w:top w:val="nil"/>
              <w:left w:val="nil"/>
              <w:bottom w:val="single" w:sz="4" w:space="0" w:color="auto"/>
              <w:right w:val="single" w:sz="8"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 xml:space="preserve">　</w:t>
            </w:r>
          </w:p>
        </w:tc>
      </w:tr>
      <w:tr w:rsidR="0025313B" w:rsidTr="0025313B">
        <w:trPr>
          <w:trHeight w:val="634"/>
        </w:trPr>
        <w:tc>
          <w:tcPr>
            <w:tcW w:w="493" w:type="dxa"/>
            <w:tcBorders>
              <w:top w:val="nil"/>
              <w:left w:val="single" w:sz="8" w:space="0" w:color="auto"/>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1</w:t>
            </w:r>
          </w:p>
        </w:tc>
        <w:tc>
          <w:tcPr>
            <w:tcW w:w="2074"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卡口服务器</w:t>
            </w:r>
          </w:p>
        </w:tc>
        <w:tc>
          <w:tcPr>
            <w:tcW w:w="1106"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 xml:space="preserve">　</w:t>
            </w:r>
          </w:p>
        </w:tc>
        <w:tc>
          <w:tcPr>
            <w:tcW w:w="3196"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 xml:space="preserve">　</w:t>
            </w:r>
          </w:p>
        </w:tc>
        <w:tc>
          <w:tcPr>
            <w:tcW w:w="720"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台</w:t>
            </w:r>
          </w:p>
        </w:tc>
        <w:tc>
          <w:tcPr>
            <w:tcW w:w="603"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1</w:t>
            </w:r>
          </w:p>
        </w:tc>
        <w:tc>
          <w:tcPr>
            <w:tcW w:w="1208" w:type="dxa"/>
            <w:tcBorders>
              <w:top w:val="nil"/>
              <w:left w:val="nil"/>
              <w:bottom w:val="single" w:sz="4" w:space="0" w:color="auto"/>
              <w:right w:val="single" w:sz="8"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甲方自行采购</w:t>
            </w:r>
          </w:p>
        </w:tc>
      </w:tr>
      <w:tr w:rsidR="0025313B" w:rsidTr="0025313B">
        <w:trPr>
          <w:trHeight w:val="634"/>
        </w:trPr>
        <w:tc>
          <w:tcPr>
            <w:tcW w:w="493" w:type="dxa"/>
            <w:tcBorders>
              <w:top w:val="nil"/>
              <w:left w:val="single" w:sz="8" w:space="0" w:color="auto"/>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2</w:t>
            </w:r>
          </w:p>
        </w:tc>
        <w:tc>
          <w:tcPr>
            <w:tcW w:w="2074"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客户端</w:t>
            </w:r>
          </w:p>
        </w:tc>
        <w:tc>
          <w:tcPr>
            <w:tcW w:w="1106"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 xml:space="preserve">　</w:t>
            </w:r>
          </w:p>
        </w:tc>
        <w:tc>
          <w:tcPr>
            <w:tcW w:w="3196"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 xml:space="preserve">　</w:t>
            </w:r>
          </w:p>
        </w:tc>
        <w:tc>
          <w:tcPr>
            <w:tcW w:w="720"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台</w:t>
            </w:r>
          </w:p>
        </w:tc>
        <w:tc>
          <w:tcPr>
            <w:tcW w:w="603"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1</w:t>
            </w:r>
          </w:p>
        </w:tc>
        <w:tc>
          <w:tcPr>
            <w:tcW w:w="1208" w:type="dxa"/>
            <w:tcBorders>
              <w:top w:val="nil"/>
              <w:left w:val="nil"/>
              <w:bottom w:val="single" w:sz="4" w:space="0" w:color="auto"/>
              <w:right w:val="single" w:sz="8"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甲方自行采购</w:t>
            </w:r>
          </w:p>
        </w:tc>
      </w:tr>
      <w:tr w:rsidR="0025313B" w:rsidTr="0025313B">
        <w:trPr>
          <w:trHeight w:val="322"/>
        </w:trPr>
        <w:tc>
          <w:tcPr>
            <w:tcW w:w="493" w:type="dxa"/>
            <w:tcBorders>
              <w:top w:val="nil"/>
              <w:left w:val="single" w:sz="8" w:space="0" w:color="auto"/>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3</w:t>
            </w:r>
          </w:p>
        </w:tc>
        <w:tc>
          <w:tcPr>
            <w:tcW w:w="2074"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车辆超速抓拍管理</w:t>
            </w:r>
          </w:p>
        </w:tc>
        <w:tc>
          <w:tcPr>
            <w:tcW w:w="1106"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海康威视，浙江大华，宇视</w:t>
            </w:r>
          </w:p>
        </w:tc>
        <w:tc>
          <w:tcPr>
            <w:tcW w:w="3196"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详见主要设备技术参数</w:t>
            </w:r>
          </w:p>
        </w:tc>
        <w:tc>
          <w:tcPr>
            <w:tcW w:w="720"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套</w:t>
            </w:r>
          </w:p>
        </w:tc>
        <w:tc>
          <w:tcPr>
            <w:tcW w:w="603"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1</w:t>
            </w:r>
          </w:p>
        </w:tc>
        <w:tc>
          <w:tcPr>
            <w:tcW w:w="1208" w:type="dxa"/>
            <w:tcBorders>
              <w:top w:val="nil"/>
              <w:left w:val="nil"/>
              <w:bottom w:val="single" w:sz="4" w:space="0" w:color="auto"/>
              <w:right w:val="single" w:sz="8"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 xml:space="preserve">　</w:t>
            </w:r>
          </w:p>
        </w:tc>
      </w:tr>
      <w:tr w:rsidR="0025313B" w:rsidTr="0025313B">
        <w:trPr>
          <w:trHeight w:val="322"/>
        </w:trPr>
        <w:tc>
          <w:tcPr>
            <w:tcW w:w="493" w:type="dxa"/>
            <w:tcBorders>
              <w:top w:val="nil"/>
              <w:left w:val="single" w:sz="8" w:space="0" w:color="auto"/>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4</w:t>
            </w:r>
          </w:p>
        </w:tc>
        <w:tc>
          <w:tcPr>
            <w:tcW w:w="2074"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PE线管</w:t>
            </w:r>
          </w:p>
        </w:tc>
        <w:tc>
          <w:tcPr>
            <w:tcW w:w="1106"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国产</w:t>
            </w:r>
          </w:p>
        </w:tc>
        <w:tc>
          <w:tcPr>
            <w:tcW w:w="3196"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聚氯乙烯</w:t>
            </w:r>
          </w:p>
        </w:tc>
        <w:tc>
          <w:tcPr>
            <w:tcW w:w="720"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米</w:t>
            </w:r>
          </w:p>
        </w:tc>
        <w:tc>
          <w:tcPr>
            <w:tcW w:w="603"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800</w:t>
            </w:r>
          </w:p>
        </w:tc>
        <w:tc>
          <w:tcPr>
            <w:tcW w:w="1208" w:type="dxa"/>
            <w:tcBorders>
              <w:top w:val="nil"/>
              <w:left w:val="nil"/>
              <w:bottom w:val="single" w:sz="4" w:space="0" w:color="auto"/>
              <w:right w:val="single" w:sz="8"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 xml:space="preserve">　</w:t>
            </w:r>
          </w:p>
        </w:tc>
      </w:tr>
      <w:tr w:rsidR="0025313B" w:rsidTr="0025313B">
        <w:trPr>
          <w:trHeight w:val="322"/>
        </w:trPr>
        <w:tc>
          <w:tcPr>
            <w:tcW w:w="493" w:type="dxa"/>
            <w:tcBorders>
              <w:top w:val="nil"/>
              <w:left w:val="single" w:sz="8" w:space="0" w:color="auto"/>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5</w:t>
            </w:r>
          </w:p>
        </w:tc>
        <w:tc>
          <w:tcPr>
            <w:tcW w:w="2074"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挖沟直埋</w:t>
            </w:r>
          </w:p>
        </w:tc>
        <w:tc>
          <w:tcPr>
            <w:tcW w:w="1106"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 xml:space="preserve">　</w:t>
            </w:r>
          </w:p>
        </w:tc>
        <w:tc>
          <w:tcPr>
            <w:tcW w:w="3196" w:type="dxa"/>
            <w:tcBorders>
              <w:top w:val="nil"/>
              <w:left w:val="nil"/>
              <w:bottom w:val="single" w:sz="4"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深度20cm</w:t>
            </w:r>
          </w:p>
        </w:tc>
        <w:tc>
          <w:tcPr>
            <w:tcW w:w="720"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米</w:t>
            </w:r>
          </w:p>
        </w:tc>
        <w:tc>
          <w:tcPr>
            <w:tcW w:w="603" w:type="dxa"/>
            <w:tcBorders>
              <w:top w:val="nil"/>
              <w:left w:val="nil"/>
              <w:bottom w:val="single" w:sz="4"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200</w:t>
            </w:r>
          </w:p>
        </w:tc>
        <w:tc>
          <w:tcPr>
            <w:tcW w:w="1208" w:type="dxa"/>
            <w:tcBorders>
              <w:top w:val="nil"/>
              <w:left w:val="nil"/>
              <w:bottom w:val="single" w:sz="4" w:space="0" w:color="auto"/>
              <w:right w:val="single" w:sz="8"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 xml:space="preserve">　</w:t>
            </w:r>
          </w:p>
        </w:tc>
      </w:tr>
      <w:tr w:rsidR="0025313B" w:rsidTr="0025313B">
        <w:trPr>
          <w:trHeight w:val="342"/>
        </w:trPr>
        <w:tc>
          <w:tcPr>
            <w:tcW w:w="493" w:type="dxa"/>
            <w:tcBorders>
              <w:top w:val="nil"/>
              <w:left w:val="single" w:sz="8" w:space="0" w:color="auto"/>
              <w:bottom w:val="single" w:sz="8"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6</w:t>
            </w:r>
          </w:p>
        </w:tc>
        <w:tc>
          <w:tcPr>
            <w:tcW w:w="2074" w:type="dxa"/>
            <w:tcBorders>
              <w:top w:val="nil"/>
              <w:left w:val="nil"/>
              <w:bottom w:val="single" w:sz="8"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辅材</w:t>
            </w:r>
          </w:p>
        </w:tc>
        <w:tc>
          <w:tcPr>
            <w:tcW w:w="1106" w:type="dxa"/>
            <w:tcBorders>
              <w:top w:val="nil"/>
              <w:left w:val="nil"/>
              <w:bottom w:val="single" w:sz="8"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国产</w:t>
            </w:r>
          </w:p>
        </w:tc>
        <w:tc>
          <w:tcPr>
            <w:tcW w:w="3196" w:type="dxa"/>
            <w:tcBorders>
              <w:top w:val="nil"/>
              <w:left w:val="nil"/>
              <w:bottom w:val="single" w:sz="8" w:space="0" w:color="auto"/>
              <w:right w:val="single" w:sz="4"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网络光纤材料</w:t>
            </w:r>
          </w:p>
        </w:tc>
        <w:tc>
          <w:tcPr>
            <w:tcW w:w="720" w:type="dxa"/>
            <w:tcBorders>
              <w:top w:val="nil"/>
              <w:left w:val="nil"/>
              <w:bottom w:val="single" w:sz="8"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批</w:t>
            </w:r>
          </w:p>
        </w:tc>
        <w:tc>
          <w:tcPr>
            <w:tcW w:w="603" w:type="dxa"/>
            <w:tcBorders>
              <w:top w:val="nil"/>
              <w:left w:val="nil"/>
              <w:bottom w:val="single" w:sz="8" w:space="0" w:color="auto"/>
              <w:right w:val="single" w:sz="4" w:space="0" w:color="auto"/>
            </w:tcBorders>
            <w:vAlign w:val="center"/>
            <w:hideMark/>
          </w:tcPr>
          <w:p w:rsidR="0025313B" w:rsidRDefault="0025313B">
            <w:pPr>
              <w:widowControl/>
              <w:jc w:val="center"/>
              <w:rPr>
                <w:rFonts w:hAnsi="宋体" w:cs="宋体"/>
                <w:color w:val="000000"/>
                <w:sz w:val="21"/>
                <w:szCs w:val="21"/>
              </w:rPr>
            </w:pPr>
            <w:r>
              <w:rPr>
                <w:rFonts w:hAnsi="宋体" w:cs="宋体" w:hint="eastAsia"/>
                <w:color w:val="000000"/>
                <w:sz w:val="21"/>
                <w:szCs w:val="21"/>
              </w:rPr>
              <w:t>1</w:t>
            </w:r>
          </w:p>
        </w:tc>
        <w:tc>
          <w:tcPr>
            <w:tcW w:w="1208" w:type="dxa"/>
            <w:tcBorders>
              <w:top w:val="nil"/>
              <w:left w:val="nil"/>
              <w:bottom w:val="single" w:sz="8" w:space="0" w:color="auto"/>
              <w:right w:val="single" w:sz="8" w:space="0" w:color="auto"/>
            </w:tcBorders>
            <w:vAlign w:val="center"/>
            <w:hideMark/>
          </w:tcPr>
          <w:p w:rsidR="0025313B" w:rsidRDefault="0025313B">
            <w:pPr>
              <w:widowControl/>
              <w:rPr>
                <w:rFonts w:hAnsi="宋体" w:cs="宋体"/>
                <w:color w:val="000000"/>
                <w:sz w:val="21"/>
                <w:szCs w:val="21"/>
              </w:rPr>
            </w:pPr>
            <w:r>
              <w:rPr>
                <w:rFonts w:hAnsi="宋体" w:cs="宋体" w:hint="eastAsia"/>
                <w:color w:val="000000"/>
                <w:sz w:val="21"/>
                <w:szCs w:val="21"/>
              </w:rPr>
              <w:t xml:space="preserve">　</w:t>
            </w:r>
          </w:p>
        </w:tc>
      </w:tr>
    </w:tbl>
    <w:p w:rsidR="0025313B" w:rsidRDefault="0025313B" w:rsidP="0025313B">
      <w:pPr>
        <w:pStyle w:val="1"/>
        <w:numPr>
          <w:ilvl w:val="0"/>
          <w:numId w:val="8"/>
        </w:numPr>
        <w:spacing w:before="0" w:after="0" w:line="360" w:lineRule="auto"/>
        <w:rPr>
          <w:rFonts w:hAnsi="宋体"/>
          <w:sz w:val="32"/>
          <w:szCs w:val="32"/>
        </w:rPr>
      </w:pPr>
      <w:bookmarkStart w:id="4" w:name="_Toc4040"/>
      <w:r>
        <w:rPr>
          <w:rFonts w:hAnsi="宋体" w:hint="eastAsia"/>
          <w:sz w:val="32"/>
          <w:szCs w:val="32"/>
        </w:rPr>
        <w:t>商务要求</w:t>
      </w:r>
      <w:bookmarkEnd w:id="4"/>
    </w:p>
    <w:p w:rsidR="0025313B" w:rsidRDefault="0025313B" w:rsidP="0025313B">
      <w:pPr>
        <w:pStyle w:val="2"/>
        <w:numPr>
          <w:ilvl w:val="0"/>
          <w:numId w:val="10"/>
        </w:numPr>
        <w:spacing w:line="360" w:lineRule="auto"/>
        <w:ind w:left="0" w:firstLineChars="0" w:firstLine="0"/>
        <w:rPr>
          <w:rFonts w:asciiTheme="minorEastAsia" w:eastAsiaTheme="minorEastAsia" w:hAnsiTheme="minorEastAsia"/>
          <w:sz w:val="24"/>
          <w:szCs w:val="24"/>
        </w:rPr>
      </w:pPr>
      <w:r>
        <w:rPr>
          <w:rFonts w:hint="eastAsia"/>
          <w:sz w:val="24"/>
          <w:szCs w:val="24"/>
        </w:rPr>
        <w:t>打</w:t>
      </w:r>
      <w:r>
        <w:rPr>
          <w:rFonts w:asciiTheme="minorEastAsia" w:eastAsiaTheme="minorEastAsia" w:hAnsiTheme="minorEastAsia" w:hint="eastAsia"/>
          <w:sz w:val="24"/>
          <w:szCs w:val="24"/>
        </w:rPr>
        <w:t>★的参数必须满足，以提供的检测报告资料为准，否则视为废标。</w:t>
      </w:r>
    </w:p>
    <w:p w:rsidR="0025313B" w:rsidRDefault="0025313B" w:rsidP="0025313B">
      <w:pPr>
        <w:pStyle w:val="2"/>
        <w:numPr>
          <w:ilvl w:val="0"/>
          <w:numId w:val="10"/>
        </w:numPr>
        <w:spacing w:line="360" w:lineRule="auto"/>
        <w:ind w:left="0" w:firstLineChars="0" w:firstLine="0"/>
        <w:rPr>
          <w:sz w:val="24"/>
          <w:szCs w:val="24"/>
        </w:rPr>
      </w:pPr>
      <w:r>
        <w:rPr>
          <w:rFonts w:hint="eastAsia"/>
          <w:sz w:val="24"/>
          <w:szCs w:val="24"/>
        </w:rPr>
        <w:t>需提供主要设备厂商（高清卡口抓拍单元、平板型测速雷达、平台软件）针对本项目的授权书及三年质保函。</w:t>
      </w:r>
    </w:p>
    <w:p w:rsidR="00CE571B" w:rsidRDefault="00CE571B" w:rsidP="0025313B">
      <w:pPr>
        <w:pStyle w:val="2"/>
        <w:numPr>
          <w:ilvl w:val="0"/>
          <w:numId w:val="10"/>
        </w:numPr>
        <w:spacing w:line="360" w:lineRule="auto"/>
        <w:ind w:left="0" w:firstLineChars="0" w:firstLine="0"/>
        <w:rPr>
          <w:sz w:val="24"/>
          <w:szCs w:val="24"/>
        </w:rPr>
      </w:pPr>
      <w:r>
        <w:rPr>
          <w:rFonts w:hAnsi="宋体" w:hint="eastAsia"/>
          <w:sz w:val="24"/>
          <w:szCs w:val="28"/>
        </w:rPr>
        <w:lastRenderedPageBreak/>
        <w:t>谈判供应商必须具备电子与建筑智能化工程承包三级及以上资质。</w:t>
      </w:r>
    </w:p>
    <w:p w:rsidR="0025313B" w:rsidRDefault="0025313B" w:rsidP="0025313B">
      <w:pPr>
        <w:pStyle w:val="1"/>
        <w:numPr>
          <w:ilvl w:val="0"/>
          <w:numId w:val="8"/>
        </w:numPr>
        <w:spacing w:before="0" w:after="0" w:line="360" w:lineRule="auto"/>
        <w:rPr>
          <w:rFonts w:hAnsi="宋体"/>
          <w:sz w:val="32"/>
          <w:szCs w:val="32"/>
        </w:rPr>
      </w:pPr>
      <w:bookmarkStart w:id="5" w:name="_Toc1380"/>
      <w:r>
        <w:rPr>
          <w:rFonts w:hAnsi="宋体" w:hint="eastAsia"/>
          <w:sz w:val="32"/>
          <w:szCs w:val="32"/>
        </w:rPr>
        <w:t>交付期和质保期</w:t>
      </w:r>
      <w:bookmarkEnd w:id="5"/>
    </w:p>
    <w:p w:rsidR="0025313B" w:rsidRDefault="0025313B" w:rsidP="0025313B">
      <w:pPr>
        <w:numPr>
          <w:ilvl w:val="0"/>
          <w:numId w:val="11"/>
        </w:numPr>
        <w:spacing w:line="360" w:lineRule="auto"/>
        <w:rPr>
          <w:rFonts w:hAnsi="宋体"/>
          <w:sz w:val="24"/>
          <w:szCs w:val="24"/>
        </w:rPr>
      </w:pPr>
      <w:r>
        <w:rPr>
          <w:rFonts w:hAnsi="宋体" w:hint="eastAsia"/>
          <w:sz w:val="24"/>
          <w:szCs w:val="24"/>
        </w:rPr>
        <w:t>交付期：合同后</w:t>
      </w:r>
      <w:r>
        <w:rPr>
          <w:rFonts w:hAnsi="宋体" w:hint="eastAsia"/>
          <w:sz w:val="24"/>
          <w:szCs w:val="24"/>
          <w:u w:val="single"/>
        </w:rPr>
        <w:t xml:space="preserve"> </w:t>
      </w:r>
      <w:r>
        <w:rPr>
          <w:rFonts w:hAnsi="宋体" w:hint="eastAsia"/>
          <w:color w:val="FF0000"/>
          <w:sz w:val="24"/>
          <w:szCs w:val="24"/>
          <w:u w:val="single"/>
        </w:rPr>
        <w:t xml:space="preserve">30 </w:t>
      </w:r>
      <w:r>
        <w:rPr>
          <w:rFonts w:hAnsi="宋体" w:hint="eastAsia"/>
          <w:sz w:val="24"/>
          <w:szCs w:val="24"/>
        </w:rPr>
        <w:t>个工作日内完成供货、安装、调试交采购人使用。</w:t>
      </w:r>
    </w:p>
    <w:p w:rsidR="0025313B" w:rsidRDefault="0025313B" w:rsidP="0025313B">
      <w:pPr>
        <w:numPr>
          <w:ilvl w:val="0"/>
          <w:numId w:val="11"/>
        </w:numPr>
        <w:spacing w:line="360" w:lineRule="auto"/>
        <w:rPr>
          <w:rFonts w:hAnsi="宋体"/>
          <w:sz w:val="24"/>
          <w:szCs w:val="24"/>
        </w:rPr>
      </w:pPr>
      <w:r>
        <w:rPr>
          <w:rFonts w:hAnsi="宋体" w:hint="eastAsia"/>
          <w:sz w:val="24"/>
          <w:szCs w:val="24"/>
        </w:rPr>
        <w:t>质保期：提供</w:t>
      </w:r>
      <w:r>
        <w:rPr>
          <w:rFonts w:hAnsi="宋体" w:hint="eastAsia"/>
          <w:color w:val="FF0000"/>
          <w:sz w:val="24"/>
          <w:szCs w:val="24"/>
          <w:u w:val="single"/>
        </w:rPr>
        <w:t xml:space="preserve"> 三</w:t>
      </w:r>
      <w:r w:rsidR="00912385">
        <w:rPr>
          <w:rFonts w:hAnsi="宋体" w:hint="eastAsia"/>
          <w:color w:val="FF0000"/>
          <w:sz w:val="24"/>
          <w:szCs w:val="24"/>
          <w:u w:val="single"/>
        </w:rPr>
        <w:t xml:space="preserve"> </w:t>
      </w:r>
      <w:r>
        <w:rPr>
          <w:rFonts w:hAnsi="宋体" w:hint="eastAsia"/>
          <w:sz w:val="24"/>
          <w:szCs w:val="24"/>
        </w:rPr>
        <w:t>年设备免费质保服务。</w:t>
      </w:r>
    </w:p>
    <w:p w:rsidR="001C05BA" w:rsidRPr="0025313B" w:rsidRDefault="001C05BA" w:rsidP="0025313B">
      <w:pPr>
        <w:rPr>
          <w:szCs w:val="24"/>
        </w:rPr>
      </w:pPr>
    </w:p>
    <w:sectPr w:rsidR="001C05BA" w:rsidRPr="0025313B" w:rsidSect="00CC034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844" w:rsidRDefault="00B15844" w:rsidP="00642BE7">
      <w:r>
        <w:separator/>
      </w:r>
    </w:p>
  </w:endnote>
  <w:endnote w:type="continuationSeparator" w:id="1">
    <w:p w:rsidR="00B15844" w:rsidRDefault="00B15844" w:rsidP="00642BE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IGDT">
    <w:charset w:val="02"/>
    <w:family w:val="auto"/>
    <w:pitch w:val="default"/>
    <w:sig w:usb0="00000000" w:usb1="0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0014"/>
      <w:docPartObj>
        <w:docPartGallery w:val="Page Numbers (Bottom of Page)"/>
        <w:docPartUnique/>
      </w:docPartObj>
    </w:sdtPr>
    <w:sdtContent>
      <w:sdt>
        <w:sdtPr>
          <w:id w:val="171357217"/>
          <w:docPartObj>
            <w:docPartGallery w:val="Page Numbers (Top of Page)"/>
            <w:docPartUnique/>
          </w:docPartObj>
        </w:sdtPr>
        <w:sdtContent>
          <w:p w:rsidR="00912385" w:rsidRDefault="0091238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BC4A30">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C4A30">
              <w:rPr>
                <w:b/>
                <w:noProof/>
              </w:rPr>
              <w:t>13</w:t>
            </w:r>
            <w:r>
              <w:rPr>
                <w:b/>
                <w:sz w:val="24"/>
                <w:szCs w:val="24"/>
              </w:rPr>
              <w:fldChar w:fldCharType="end"/>
            </w:r>
          </w:p>
        </w:sdtContent>
      </w:sdt>
    </w:sdtContent>
  </w:sdt>
  <w:p w:rsidR="00912385" w:rsidRDefault="009123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844" w:rsidRDefault="00B15844" w:rsidP="00642BE7">
      <w:r>
        <w:separator/>
      </w:r>
    </w:p>
  </w:footnote>
  <w:footnote w:type="continuationSeparator" w:id="1">
    <w:p w:rsidR="00B15844" w:rsidRDefault="00B15844" w:rsidP="00642B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71E8"/>
    <w:multiLevelType w:val="multilevel"/>
    <w:tmpl w:val="0FD471E8"/>
    <w:lvl w:ilvl="0">
      <w:start w:val="1"/>
      <w:numFmt w:val="decimalEnclosedCircle"/>
      <w:suff w:val="nothing"/>
      <w:lvlText w:val="%1"/>
      <w:lvlJc w:val="left"/>
      <w:pPr>
        <w:ind w:left="928" w:hanging="360"/>
      </w:pPr>
      <w:rPr>
        <w:rFonts w:ascii="宋体" w:eastAsia="宋体" w:hAnsi="宋体" w:cs="Times New Roman"/>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17901959"/>
    <w:multiLevelType w:val="multilevel"/>
    <w:tmpl w:val="17901959"/>
    <w:lvl w:ilvl="0">
      <w:start w:val="1"/>
      <w:numFmt w:val="decimalEnclosedCircle"/>
      <w:suff w:val="nothing"/>
      <w:lvlText w:val="%1"/>
      <w:lvlJc w:val="left"/>
      <w:pPr>
        <w:ind w:left="928" w:hanging="360"/>
      </w:pPr>
      <w:rPr>
        <w:rFonts w:ascii="宋体" w:eastAsia="宋体" w:hAnsi="宋体" w:cs="Times New Roman"/>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
    <w:nsid w:val="1BB4105F"/>
    <w:multiLevelType w:val="multilevel"/>
    <w:tmpl w:val="1BB4105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931078F"/>
    <w:multiLevelType w:val="multilevel"/>
    <w:tmpl w:val="2931078F"/>
    <w:lvl w:ilvl="0">
      <w:start w:val="1"/>
      <w:numFmt w:val="decimal"/>
      <w:lvlText w:val="（%1）"/>
      <w:lvlJc w:val="left"/>
      <w:pPr>
        <w:ind w:left="1145" w:hanging="72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nsid w:val="583BD70B"/>
    <w:multiLevelType w:val="singleLevel"/>
    <w:tmpl w:val="583BD70B"/>
    <w:lvl w:ilvl="0">
      <w:start w:val="1"/>
      <w:numFmt w:val="chineseCounting"/>
      <w:suff w:val="nothing"/>
      <w:lvlText w:val="（%1）"/>
      <w:lvlJc w:val="left"/>
    </w:lvl>
  </w:abstractNum>
  <w:abstractNum w:abstractNumId="5">
    <w:nsid w:val="61EA2C60"/>
    <w:multiLevelType w:val="multilevel"/>
    <w:tmpl w:val="61EA2C6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656B7960"/>
    <w:multiLevelType w:val="multilevel"/>
    <w:tmpl w:val="656B7960"/>
    <w:lvl w:ilvl="0">
      <w:start w:val="1"/>
      <w:numFmt w:val="decimal"/>
      <w:lvlText w:val="%1、"/>
      <w:lvlJc w:val="left"/>
      <w:pPr>
        <w:ind w:left="360" w:hanging="360"/>
      </w:pPr>
      <w:rPr>
        <w:rFonts w:ascii="Times New Roman" w:eastAsia="宋体"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B9609FD"/>
    <w:multiLevelType w:val="multilevel"/>
    <w:tmpl w:val="7B9609FD"/>
    <w:lvl w:ilvl="0">
      <w:start w:val="1"/>
      <w:numFmt w:val="bullet"/>
      <w:lvlText w:val=""/>
      <w:lvlJc w:val="left"/>
      <w:pPr>
        <w:ind w:left="900" w:hanging="420"/>
      </w:pPr>
      <w:rPr>
        <w:rFonts w:ascii="Wingdings 2" w:hAnsi="Wingdings 2" w:hint="default"/>
      </w:rPr>
    </w:lvl>
    <w:lvl w:ilvl="1">
      <w:start w:val="1"/>
      <w:numFmt w:val="bullet"/>
      <w:lvlText w:val=""/>
      <w:lvlJc w:val="left"/>
      <w:pPr>
        <w:ind w:left="1320" w:hanging="420"/>
      </w:pPr>
      <w:rPr>
        <w:rFonts w:ascii="AIGDT" w:hAnsi="AIGDT" w:hint="default"/>
      </w:rPr>
    </w:lvl>
    <w:lvl w:ilvl="2">
      <w:start w:val="1"/>
      <w:numFmt w:val="bullet"/>
      <w:lvlText w:val=""/>
      <w:lvlJc w:val="left"/>
      <w:pPr>
        <w:ind w:left="1740" w:hanging="420"/>
      </w:pPr>
      <w:rPr>
        <w:rFonts w:ascii="AIGDT" w:hAnsi="AIGDT" w:hint="default"/>
      </w:rPr>
    </w:lvl>
    <w:lvl w:ilvl="3">
      <w:start w:val="1"/>
      <w:numFmt w:val="bullet"/>
      <w:lvlText w:val=""/>
      <w:lvlJc w:val="left"/>
      <w:pPr>
        <w:ind w:left="2160" w:hanging="420"/>
      </w:pPr>
      <w:rPr>
        <w:rFonts w:ascii="AIGDT" w:hAnsi="AIGDT" w:hint="default"/>
      </w:rPr>
    </w:lvl>
    <w:lvl w:ilvl="4">
      <w:start w:val="1"/>
      <w:numFmt w:val="bullet"/>
      <w:lvlText w:val=""/>
      <w:lvlJc w:val="left"/>
      <w:pPr>
        <w:ind w:left="2580" w:hanging="420"/>
      </w:pPr>
      <w:rPr>
        <w:rFonts w:ascii="AIGDT" w:hAnsi="AIGDT" w:hint="default"/>
      </w:rPr>
    </w:lvl>
    <w:lvl w:ilvl="5">
      <w:start w:val="1"/>
      <w:numFmt w:val="bullet"/>
      <w:lvlText w:val=""/>
      <w:lvlJc w:val="left"/>
      <w:pPr>
        <w:ind w:left="3000" w:hanging="420"/>
      </w:pPr>
      <w:rPr>
        <w:rFonts w:ascii="AIGDT" w:hAnsi="AIGDT" w:hint="default"/>
      </w:rPr>
    </w:lvl>
    <w:lvl w:ilvl="6">
      <w:start w:val="1"/>
      <w:numFmt w:val="bullet"/>
      <w:lvlText w:val=""/>
      <w:lvlJc w:val="left"/>
      <w:pPr>
        <w:ind w:left="3420" w:hanging="420"/>
      </w:pPr>
      <w:rPr>
        <w:rFonts w:ascii="AIGDT" w:hAnsi="AIGDT" w:hint="default"/>
      </w:rPr>
    </w:lvl>
    <w:lvl w:ilvl="7">
      <w:start w:val="1"/>
      <w:numFmt w:val="bullet"/>
      <w:lvlText w:val=""/>
      <w:lvlJc w:val="left"/>
      <w:pPr>
        <w:ind w:left="3840" w:hanging="420"/>
      </w:pPr>
      <w:rPr>
        <w:rFonts w:ascii="AIGDT" w:hAnsi="AIGDT" w:hint="default"/>
      </w:rPr>
    </w:lvl>
    <w:lvl w:ilvl="8">
      <w:start w:val="1"/>
      <w:numFmt w:val="bullet"/>
      <w:lvlText w:val=""/>
      <w:lvlJc w:val="left"/>
      <w:pPr>
        <w:ind w:left="4260" w:hanging="420"/>
      </w:pPr>
      <w:rPr>
        <w:rFonts w:ascii="AIGDT" w:hAnsi="AIGDT" w:hint="default"/>
      </w:rPr>
    </w:lvl>
  </w:abstractNum>
  <w:num w:numId="1">
    <w:abstractNumId w:val="2"/>
  </w:num>
  <w:num w:numId="2">
    <w:abstractNumId w:val="7"/>
  </w:num>
  <w:num w:numId="3">
    <w:abstractNumId w:val="3"/>
  </w:num>
  <w:num w:numId="4">
    <w:abstractNumId w:val="1"/>
  </w:num>
  <w:num w:numId="5">
    <w:abstractNumId w:val="0"/>
  </w:num>
  <w:num w:numId="6">
    <w:abstractNumId w:val="6"/>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BE7"/>
    <w:rsid w:val="001C05BA"/>
    <w:rsid w:val="0025313B"/>
    <w:rsid w:val="002E5ABF"/>
    <w:rsid w:val="003A2827"/>
    <w:rsid w:val="003A4F9C"/>
    <w:rsid w:val="00642BE7"/>
    <w:rsid w:val="00735747"/>
    <w:rsid w:val="00912385"/>
    <w:rsid w:val="00AE5E3C"/>
    <w:rsid w:val="00B15844"/>
    <w:rsid w:val="00BC4A30"/>
    <w:rsid w:val="00CC0343"/>
    <w:rsid w:val="00CE571B"/>
    <w:rsid w:val="00F031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BE7"/>
    <w:pPr>
      <w:widowControl w:val="0"/>
      <w:autoSpaceDE w:val="0"/>
      <w:autoSpaceDN w:val="0"/>
      <w:adjustRightInd w:val="0"/>
    </w:pPr>
    <w:rPr>
      <w:rFonts w:ascii="宋体" w:eastAsia="宋体" w:hAnsi="Times New Roman" w:cs="Times New Roman"/>
      <w:kern w:val="0"/>
      <w:sz w:val="20"/>
      <w:szCs w:val="20"/>
    </w:rPr>
  </w:style>
  <w:style w:type="paragraph" w:styleId="1">
    <w:name w:val="heading 1"/>
    <w:basedOn w:val="a"/>
    <w:next w:val="a"/>
    <w:link w:val="1Char"/>
    <w:qFormat/>
    <w:rsid w:val="00642BE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2B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2BE7"/>
    <w:rPr>
      <w:sz w:val="18"/>
      <w:szCs w:val="18"/>
    </w:rPr>
  </w:style>
  <w:style w:type="paragraph" w:styleId="a4">
    <w:name w:val="footer"/>
    <w:basedOn w:val="a"/>
    <w:link w:val="Char0"/>
    <w:uiPriority w:val="99"/>
    <w:unhideWhenUsed/>
    <w:rsid w:val="00642BE7"/>
    <w:pPr>
      <w:tabs>
        <w:tab w:val="center" w:pos="4153"/>
        <w:tab w:val="right" w:pos="8306"/>
      </w:tabs>
      <w:snapToGrid w:val="0"/>
    </w:pPr>
    <w:rPr>
      <w:sz w:val="18"/>
      <w:szCs w:val="18"/>
    </w:rPr>
  </w:style>
  <w:style w:type="character" w:customStyle="1" w:styleId="Char0">
    <w:name w:val="页脚 Char"/>
    <w:basedOn w:val="a0"/>
    <w:link w:val="a4"/>
    <w:uiPriority w:val="99"/>
    <w:rsid w:val="00642BE7"/>
    <w:rPr>
      <w:sz w:val="18"/>
      <w:szCs w:val="18"/>
    </w:rPr>
  </w:style>
  <w:style w:type="character" w:customStyle="1" w:styleId="1Char">
    <w:name w:val="标题 1 Char"/>
    <w:basedOn w:val="a0"/>
    <w:link w:val="1"/>
    <w:qFormat/>
    <w:rsid w:val="00642BE7"/>
    <w:rPr>
      <w:rFonts w:ascii="宋体" w:eastAsia="宋体" w:hAnsi="Times New Roman" w:cs="Times New Roman"/>
      <w:b/>
      <w:bCs/>
      <w:kern w:val="44"/>
      <w:sz w:val="44"/>
      <w:szCs w:val="44"/>
    </w:rPr>
  </w:style>
  <w:style w:type="paragraph" w:styleId="a5">
    <w:name w:val="Normal Indent"/>
    <w:basedOn w:val="a"/>
    <w:link w:val="Char1"/>
    <w:qFormat/>
    <w:rsid w:val="00642BE7"/>
    <w:pPr>
      <w:ind w:firstLineChars="200" w:firstLine="420"/>
    </w:pPr>
  </w:style>
  <w:style w:type="character" w:customStyle="1" w:styleId="Char1">
    <w:name w:val="正文缩进 Char"/>
    <w:link w:val="a5"/>
    <w:qFormat/>
    <w:rsid w:val="00642BE7"/>
    <w:rPr>
      <w:rFonts w:ascii="宋体" w:eastAsia="宋体" w:hAnsi="Times New Roman" w:cs="Times New Roman"/>
      <w:kern w:val="0"/>
      <w:sz w:val="20"/>
      <w:szCs w:val="20"/>
    </w:rPr>
  </w:style>
  <w:style w:type="paragraph" w:customStyle="1" w:styleId="GP">
    <w:name w:val="GP正文(首行缩进)"/>
    <w:basedOn w:val="a"/>
    <w:qFormat/>
    <w:rsid w:val="00642BE7"/>
    <w:pPr>
      <w:ind w:firstLineChars="200" w:firstLine="200"/>
    </w:pPr>
  </w:style>
  <w:style w:type="paragraph" w:customStyle="1" w:styleId="2">
    <w:name w:val="列出段落2"/>
    <w:basedOn w:val="a"/>
    <w:uiPriority w:val="34"/>
    <w:qFormat/>
    <w:rsid w:val="00642BE7"/>
    <w:pPr>
      <w:ind w:firstLineChars="200" w:firstLine="420"/>
    </w:pPr>
  </w:style>
  <w:style w:type="paragraph" w:customStyle="1" w:styleId="0">
    <w:name w:val="样式 首行缩进:  0 字符"/>
    <w:basedOn w:val="a"/>
    <w:qFormat/>
    <w:rsid w:val="00642BE7"/>
    <w:rPr>
      <w:rFonts w:ascii="Arial" w:hAnsi="Arial" w:cs="宋体"/>
    </w:rPr>
  </w:style>
</w:styles>
</file>

<file path=word/webSettings.xml><?xml version="1.0" encoding="utf-8"?>
<w:webSettings xmlns:r="http://schemas.openxmlformats.org/officeDocument/2006/relationships" xmlns:w="http://schemas.openxmlformats.org/wordprocessingml/2006/main">
  <w:divs>
    <w:div w:id="120070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1202</Words>
  <Characters>6853</Characters>
  <Application>Microsoft Office Word</Application>
  <DocSecurity>0</DocSecurity>
  <Lines>57</Lines>
  <Paragraphs>16</Paragraphs>
  <ScaleCrop>false</ScaleCrop>
  <Company/>
  <LinksUpToDate>false</LinksUpToDate>
  <CharactersWithSpaces>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DADI</cp:lastModifiedBy>
  <cp:revision>7</cp:revision>
  <cp:lastPrinted>2017-01-11T01:43:00Z</cp:lastPrinted>
  <dcterms:created xsi:type="dcterms:W3CDTF">2017-01-10T08:56:00Z</dcterms:created>
  <dcterms:modified xsi:type="dcterms:W3CDTF">2017-01-11T01:45:00Z</dcterms:modified>
</cp:coreProperties>
</file>