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南京审计学院</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竞争性谈判采购文件</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ind w:firstLineChars="200" w:firstLine="643"/>
        <w:rPr>
          <w:rFonts w:hAnsi="宋体"/>
          <w:b/>
          <w:sz w:val="32"/>
          <w:szCs w:val="36"/>
          <w:u w:val="single"/>
        </w:rPr>
      </w:pPr>
      <w:r>
        <w:rPr>
          <w:rFonts w:hAnsi="宋体" w:hint="eastAsia"/>
          <w:b/>
          <w:sz w:val="32"/>
          <w:szCs w:val="36"/>
        </w:rPr>
        <w:t>采购项目：</w:t>
      </w:r>
      <w:r>
        <w:rPr>
          <w:rFonts w:hAnsi="宋体" w:hint="eastAsia"/>
          <w:b/>
          <w:sz w:val="32"/>
          <w:szCs w:val="36"/>
          <w:u w:val="single"/>
        </w:rPr>
        <w:t xml:space="preserve">　</w:t>
      </w:r>
      <w:r w:rsidR="001F5756">
        <w:rPr>
          <w:rFonts w:hAnsi="宋体" w:hint="eastAsia"/>
          <w:b/>
          <w:sz w:val="32"/>
          <w:szCs w:val="36"/>
          <w:u w:val="single"/>
        </w:rPr>
        <w:t xml:space="preserve">      </w:t>
      </w:r>
      <w:r w:rsidR="009A6334">
        <w:rPr>
          <w:rFonts w:hAnsi="宋体" w:hint="eastAsia"/>
          <w:b/>
          <w:sz w:val="32"/>
          <w:szCs w:val="36"/>
          <w:u w:val="single"/>
        </w:rPr>
        <w:t xml:space="preserve"> </w:t>
      </w:r>
      <w:r w:rsidR="00CE65A9">
        <w:rPr>
          <w:rFonts w:hAnsi="宋体" w:hint="eastAsia"/>
          <w:b/>
          <w:sz w:val="32"/>
          <w:szCs w:val="36"/>
          <w:u w:val="single"/>
        </w:rPr>
        <w:t xml:space="preserve"> </w:t>
      </w:r>
      <w:r w:rsidR="001F5756">
        <w:rPr>
          <w:rFonts w:hAnsi="宋体" w:hint="eastAsia"/>
          <w:b/>
          <w:sz w:val="32"/>
          <w:szCs w:val="36"/>
          <w:u w:val="single"/>
        </w:rPr>
        <w:t>会计分岗位教学软件</w:t>
      </w:r>
      <w:r>
        <w:rPr>
          <w:rFonts w:hAnsi="宋体" w:hint="eastAsia"/>
          <w:b/>
          <w:sz w:val="32"/>
          <w:szCs w:val="36"/>
          <w:u w:val="single"/>
        </w:rPr>
        <w:t xml:space="preserve">    </w:t>
      </w:r>
      <w:r w:rsidR="000C42B8">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u w:val="single"/>
        </w:rPr>
      </w:pPr>
      <w:r>
        <w:rPr>
          <w:rFonts w:hAnsi="宋体" w:hint="eastAsia"/>
          <w:b/>
          <w:sz w:val="32"/>
          <w:szCs w:val="36"/>
        </w:rPr>
        <w:t>采购编号：</w:t>
      </w:r>
      <w:r>
        <w:rPr>
          <w:rFonts w:hAnsi="宋体" w:hint="eastAsia"/>
          <w:b/>
          <w:sz w:val="32"/>
          <w:szCs w:val="36"/>
          <w:u w:val="single"/>
        </w:rPr>
        <w:t xml:space="preserve">            </w:t>
      </w:r>
      <w:r>
        <w:rPr>
          <w:rFonts w:hAnsi="宋体"/>
          <w:b/>
          <w:sz w:val="32"/>
          <w:szCs w:val="36"/>
          <w:u w:val="single"/>
        </w:rPr>
        <w:t xml:space="preserve"> </w:t>
      </w:r>
      <w:r w:rsidR="001F5756">
        <w:rPr>
          <w:rFonts w:hAnsi="宋体" w:hint="eastAsia"/>
          <w:b/>
          <w:sz w:val="32"/>
          <w:szCs w:val="36"/>
          <w:u w:val="single"/>
        </w:rPr>
        <w:t>NSC2015-038</w:t>
      </w:r>
      <w:r w:rsidR="008D7DB2">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rPr>
      </w:pPr>
      <w:r>
        <w:rPr>
          <w:rFonts w:hAnsi="宋体" w:hint="eastAsia"/>
          <w:b/>
          <w:sz w:val="32"/>
          <w:szCs w:val="36"/>
        </w:rPr>
        <w:t>采 购 人：</w:t>
      </w:r>
      <w:r>
        <w:rPr>
          <w:rFonts w:hAnsi="宋体" w:hint="eastAsia"/>
          <w:b/>
          <w:sz w:val="32"/>
          <w:szCs w:val="36"/>
          <w:u w:val="single"/>
        </w:rPr>
        <w:t xml:space="preserve">             南京审计学院                </w:t>
      </w:r>
    </w:p>
    <w:p w:rsidR="0006570C" w:rsidRDefault="0006570C">
      <w:pPr>
        <w:ind w:firstLineChars="200" w:firstLine="643"/>
        <w:rPr>
          <w:rFonts w:hAnsi="宋体"/>
          <w:sz w:val="32"/>
        </w:rPr>
      </w:pPr>
      <w:r>
        <w:rPr>
          <w:rFonts w:hAnsi="宋体" w:hint="eastAsia"/>
          <w:b/>
          <w:sz w:val="32"/>
          <w:szCs w:val="36"/>
        </w:rPr>
        <w:t>日    期：</w:t>
      </w:r>
      <w:r>
        <w:rPr>
          <w:rFonts w:hAnsi="宋体" w:hint="eastAsia"/>
          <w:b/>
          <w:sz w:val="32"/>
          <w:szCs w:val="36"/>
          <w:u w:val="single"/>
        </w:rPr>
        <w:t xml:space="preserve">    </w:t>
      </w:r>
      <w:r>
        <w:rPr>
          <w:rFonts w:hAnsi="宋体" w:hint="eastAsia"/>
          <w:b/>
          <w:color w:val="000000"/>
          <w:sz w:val="32"/>
          <w:szCs w:val="32"/>
          <w:u w:val="single"/>
        </w:rPr>
        <w:t xml:space="preserve">       </w:t>
      </w:r>
      <w:r w:rsidR="00F3220B">
        <w:rPr>
          <w:rFonts w:hAnsi="宋体" w:hint="eastAsia"/>
          <w:b/>
          <w:color w:val="000000"/>
          <w:sz w:val="32"/>
          <w:szCs w:val="32"/>
          <w:u w:val="single"/>
        </w:rPr>
        <w:t xml:space="preserve"> </w:t>
      </w:r>
      <w:r>
        <w:rPr>
          <w:rFonts w:hAnsi="宋体" w:hint="eastAsia"/>
          <w:b/>
          <w:color w:val="000000"/>
          <w:sz w:val="32"/>
          <w:szCs w:val="32"/>
          <w:u w:val="single"/>
        </w:rPr>
        <w:t>二○一</w:t>
      </w:r>
      <w:r w:rsidR="008D7DB2">
        <w:rPr>
          <w:rFonts w:hAnsi="宋体" w:hint="eastAsia"/>
          <w:b/>
          <w:color w:val="000000"/>
          <w:sz w:val="32"/>
          <w:szCs w:val="32"/>
          <w:u w:val="single"/>
        </w:rPr>
        <w:t>五</w:t>
      </w:r>
      <w:r>
        <w:rPr>
          <w:rFonts w:hAnsi="宋体" w:hint="eastAsia"/>
          <w:b/>
          <w:color w:val="000000"/>
          <w:sz w:val="32"/>
          <w:szCs w:val="32"/>
          <w:u w:val="single"/>
        </w:rPr>
        <w:t>年</w:t>
      </w:r>
      <w:r w:rsidR="009B4E0A">
        <w:rPr>
          <w:rFonts w:hAnsi="宋体" w:hint="eastAsia"/>
          <w:b/>
          <w:color w:val="000000"/>
          <w:sz w:val="32"/>
          <w:szCs w:val="32"/>
          <w:u w:val="single"/>
        </w:rPr>
        <w:t>六</w:t>
      </w:r>
      <w:r>
        <w:rPr>
          <w:rFonts w:hAnsi="宋体" w:hint="eastAsia"/>
          <w:b/>
          <w:color w:val="000000"/>
          <w:sz w:val="32"/>
          <w:szCs w:val="32"/>
          <w:u w:val="single"/>
        </w:rPr>
        <w:t>月</w:t>
      </w:r>
      <w:r>
        <w:rPr>
          <w:rFonts w:hAnsi="宋体" w:hint="eastAsia"/>
          <w:b/>
          <w:sz w:val="32"/>
          <w:szCs w:val="36"/>
          <w:u w:val="single"/>
        </w:rPr>
        <w:t xml:space="preserve">   　          </w:t>
      </w:r>
    </w:p>
    <w:p w:rsidR="0006570C" w:rsidRPr="008D7DB2"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44"/>
          <w:szCs w:val="44"/>
        </w:rPr>
      </w:pPr>
    </w:p>
    <w:p w:rsidR="0006570C" w:rsidRDefault="0006570C">
      <w:pPr>
        <w:spacing w:line="360" w:lineRule="auto"/>
        <w:jc w:val="center"/>
        <w:rPr>
          <w:rFonts w:hAnsi="宋体"/>
          <w:b/>
          <w:sz w:val="44"/>
          <w:szCs w:val="44"/>
        </w:rPr>
      </w:pPr>
      <w:r>
        <w:rPr>
          <w:rFonts w:hAnsi="宋体" w:hint="eastAsia"/>
          <w:b/>
          <w:sz w:val="44"/>
          <w:szCs w:val="44"/>
        </w:rPr>
        <w:lastRenderedPageBreak/>
        <w:t>目  录</w:t>
      </w:r>
    </w:p>
    <w:p w:rsidR="001F5756" w:rsidRDefault="00C27753">
      <w:pPr>
        <w:pStyle w:val="10"/>
        <w:tabs>
          <w:tab w:val="right" w:leader="dot" w:pos="8540"/>
        </w:tabs>
        <w:rPr>
          <w:rFonts w:asciiTheme="minorHAnsi" w:eastAsiaTheme="minorEastAsia" w:hAnsiTheme="minorHAnsi" w:cstheme="minorBidi"/>
          <w:noProof/>
          <w:kern w:val="2"/>
          <w:sz w:val="21"/>
          <w:szCs w:val="22"/>
        </w:rPr>
      </w:pPr>
      <w:r>
        <w:rPr>
          <w:rFonts w:hAnsi="宋体"/>
          <w:sz w:val="24"/>
          <w:szCs w:val="24"/>
        </w:rPr>
        <w:fldChar w:fldCharType="begin"/>
      </w:r>
      <w:r w:rsidR="0006570C">
        <w:rPr>
          <w:rFonts w:hAnsi="宋体"/>
          <w:sz w:val="24"/>
          <w:szCs w:val="24"/>
        </w:rPr>
        <w:instrText xml:space="preserve"> TOC \o "1-3" \h \z \u </w:instrText>
      </w:r>
      <w:r>
        <w:rPr>
          <w:rFonts w:hAnsi="宋体"/>
          <w:sz w:val="24"/>
          <w:szCs w:val="24"/>
        </w:rPr>
        <w:fldChar w:fldCharType="separate"/>
      </w:r>
      <w:hyperlink w:anchor="_Toc419903006" w:history="1">
        <w:r w:rsidR="001F5756" w:rsidRPr="002C1C3C">
          <w:rPr>
            <w:rStyle w:val="a4"/>
            <w:rFonts w:hAnsi="宋体" w:hint="eastAsia"/>
            <w:noProof/>
          </w:rPr>
          <w:t>第一章</w:t>
        </w:r>
        <w:r w:rsidR="001F5756" w:rsidRPr="002C1C3C">
          <w:rPr>
            <w:rStyle w:val="a4"/>
            <w:rFonts w:hAnsi="宋体"/>
            <w:noProof/>
          </w:rPr>
          <w:t xml:space="preserve">  </w:t>
        </w:r>
        <w:r w:rsidR="001F5756" w:rsidRPr="002C1C3C">
          <w:rPr>
            <w:rStyle w:val="a4"/>
            <w:rFonts w:hAnsi="宋体" w:hint="eastAsia"/>
            <w:noProof/>
          </w:rPr>
          <w:t>谈判供应商须知</w:t>
        </w:r>
        <w:r w:rsidR="001F5756">
          <w:rPr>
            <w:noProof/>
            <w:webHidden/>
          </w:rPr>
          <w:tab/>
        </w:r>
        <w:r>
          <w:rPr>
            <w:noProof/>
            <w:webHidden/>
          </w:rPr>
          <w:fldChar w:fldCharType="begin"/>
        </w:r>
        <w:r w:rsidR="001F5756">
          <w:rPr>
            <w:noProof/>
            <w:webHidden/>
          </w:rPr>
          <w:instrText xml:space="preserve"> PAGEREF _Toc419903006 \h </w:instrText>
        </w:r>
        <w:r>
          <w:rPr>
            <w:noProof/>
            <w:webHidden/>
          </w:rPr>
        </w:r>
        <w:r>
          <w:rPr>
            <w:noProof/>
            <w:webHidden/>
          </w:rPr>
          <w:fldChar w:fldCharType="separate"/>
        </w:r>
        <w:r w:rsidR="00456316">
          <w:rPr>
            <w:noProof/>
            <w:webHidden/>
          </w:rPr>
          <w:t>3</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07" w:history="1">
        <w:r w:rsidR="001F5756" w:rsidRPr="002C1C3C">
          <w:rPr>
            <w:rStyle w:val="a4"/>
            <w:rFonts w:hAnsi="宋体" w:hint="eastAsia"/>
            <w:noProof/>
          </w:rPr>
          <w:t>前附表</w:t>
        </w:r>
        <w:r w:rsidR="001F5756">
          <w:rPr>
            <w:noProof/>
            <w:webHidden/>
          </w:rPr>
          <w:tab/>
        </w:r>
        <w:r>
          <w:rPr>
            <w:noProof/>
            <w:webHidden/>
          </w:rPr>
          <w:fldChar w:fldCharType="begin"/>
        </w:r>
        <w:r w:rsidR="001F5756">
          <w:rPr>
            <w:noProof/>
            <w:webHidden/>
          </w:rPr>
          <w:instrText xml:space="preserve"> PAGEREF _Toc419903007 \h </w:instrText>
        </w:r>
        <w:r>
          <w:rPr>
            <w:noProof/>
            <w:webHidden/>
          </w:rPr>
        </w:r>
        <w:r>
          <w:rPr>
            <w:noProof/>
            <w:webHidden/>
          </w:rPr>
          <w:fldChar w:fldCharType="separate"/>
        </w:r>
        <w:r w:rsidR="00456316">
          <w:rPr>
            <w:noProof/>
            <w:webHidden/>
          </w:rPr>
          <w:t>3</w:t>
        </w:r>
        <w:r>
          <w:rPr>
            <w:noProof/>
            <w:webHidden/>
          </w:rPr>
          <w:fldChar w:fldCharType="end"/>
        </w:r>
      </w:hyperlink>
    </w:p>
    <w:p w:rsidR="001F5756" w:rsidRDefault="00C27753">
      <w:pPr>
        <w:pStyle w:val="21"/>
        <w:tabs>
          <w:tab w:val="left" w:pos="630"/>
        </w:tabs>
        <w:rPr>
          <w:rFonts w:asciiTheme="minorHAnsi" w:eastAsiaTheme="minorEastAsia" w:hAnsiTheme="minorHAnsi" w:cstheme="minorBidi"/>
          <w:noProof/>
          <w:kern w:val="2"/>
          <w:sz w:val="21"/>
          <w:szCs w:val="22"/>
        </w:rPr>
      </w:pPr>
      <w:hyperlink w:anchor="_Toc419903008" w:history="1">
        <w:r w:rsidR="001F5756" w:rsidRPr="002C1C3C">
          <w:rPr>
            <w:rStyle w:val="a4"/>
            <w:rFonts w:hAnsi="宋体" w:hint="eastAsia"/>
            <w:noProof/>
          </w:rPr>
          <w:t>一、</w:t>
        </w:r>
        <w:r w:rsidR="001F5756">
          <w:rPr>
            <w:rFonts w:asciiTheme="minorHAnsi" w:eastAsiaTheme="minorEastAsia" w:hAnsiTheme="minorHAnsi" w:cstheme="minorBidi"/>
            <w:noProof/>
            <w:kern w:val="2"/>
            <w:sz w:val="21"/>
            <w:szCs w:val="22"/>
          </w:rPr>
          <w:tab/>
        </w:r>
        <w:r w:rsidR="001F5756" w:rsidRPr="002C1C3C">
          <w:rPr>
            <w:rStyle w:val="a4"/>
            <w:rFonts w:hAnsi="宋体" w:hint="eastAsia"/>
            <w:noProof/>
          </w:rPr>
          <w:t>总则</w:t>
        </w:r>
        <w:r w:rsidR="001F5756">
          <w:rPr>
            <w:noProof/>
            <w:webHidden/>
          </w:rPr>
          <w:tab/>
        </w:r>
        <w:r>
          <w:rPr>
            <w:noProof/>
            <w:webHidden/>
          </w:rPr>
          <w:fldChar w:fldCharType="begin"/>
        </w:r>
        <w:r w:rsidR="001F5756">
          <w:rPr>
            <w:noProof/>
            <w:webHidden/>
          </w:rPr>
          <w:instrText xml:space="preserve"> PAGEREF _Toc419903008 \h </w:instrText>
        </w:r>
        <w:r>
          <w:rPr>
            <w:noProof/>
            <w:webHidden/>
          </w:rPr>
        </w:r>
        <w:r>
          <w:rPr>
            <w:noProof/>
            <w:webHidden/>
          </w:rPr>
          <w:fldChar w:fldCharType="separate"/>
        </w:r>
        <w:r w:rsidR="00456316">
          <w:rPr>
            <w:noProof/>
            <w:webHidden/>
          </w:rPr>
          <w:t>4</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09" w:history="1">
        <w:r w:rsidR="001F5756" w:rsidRPr="002C1C3C">
          <w:rPr>
            <w:rStyle w:val="a4"/>
            <w:rFonts w:hAnsi="宋体"/>
            <w:noProof/>
          </w:rPr>
          <w:t>1</w:t>
        </w:r>
        <w:r w:rsidR="001F5756" w:rsidRPr="002C1C3C">
          <w:rPr>
            <w:rStyle w:val="a4"/>
            <w:rFonts w:hAnsi="宋体" w:hint="eastAsia"/>
            <w:noProof/>
          </w:rPr>
          <w:t>．适用范围</w:t>
        </w:r>
        <w:r w:rsidR="001F5756">
          <w:rPr>
            <w:noProof/>
            <w:webHidden/>
          </w:rPr>
          <w:tab/>
        </w:r>
        <w:r>
          <w:rPr>
            <w:noProof/>
            <w:webHidden/>
          </w:rPr>
          <w:fldChar w:fldCharType="begin"/>
        </w:r>
        <w:r w:rsidR="001F5756">
          <w:rPr>
            <w:noProof/>
            <w:webHidden/>
          </w:rPr>
          <w:instrText xml:space="preserve"> PAGEREF _Toc419903009 \h </w:instrText>
        </w:r>
        <w:r>
          <w:rPr>
            <w:noProof/>
            <w:webHidden/>
          </w:rPr>
        </w:r>
        <w:r>
          <w:rPr>
            <w:noProof/>
            <w:webHidden/>
          </w:rPr>
          <w:fldChar w:fldCharType="separate"/>
        </w:r>
        <w:r w:rsidR="00456316">
          <w:rPr>
            <w:noProof/>
            <w:webHidden/>
          </w:rPr>
          <w:t>4</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10" w:history="1">
        <w:r w:rsidR="001F5756" w:rsidRPr="002C1C3C">
          <w:rPr>
            <w:rStyle w:val="a4"/>
            <w:rFonts w:hAnsi="宋体"/>
            <w:noProof/>
          </w:rPr>
          <w:t>2</w:t>
        </w:r>
        <w:r w:rsidR="001F5756" w:rsidRPr="002C1C3C">
          <w:rPr>
            <w:rStyle w:val="a4"/>
            <w:rFonts w:hAnsi="宋体" w:hint="eastAsia"/>
            <w:noProof/>
          </w:rPr>
          <w:t>．合格的谈判供应商</w:t>
        </w:r>
        <w:r w:rsidR="001F5756">
          <w:rPr>
            <w:noProof/>
            <w:webHidden/>
          </w:rPr>
          <w:tab/>
        </w:r>
        <w:r>
          <w:rPr>
            <w:noProof/>
            <w:webHidden/>
          </w:rPr>
          <w:fldChar w:fldCharType="begin"/>
        </w:r>
        <w:r w:rsidR="001F5756">
          <w:rPr>
            <w:noProof/>
            <w:webHidden/>
          </w:rPr>
          <w:instrText xml:space="preserve"> PAGEREF _Toc419903010 \h </w:instrText>
        </w:r>
        <w:r>
          <w:rPr>
            <w:noProof/>
            <w:webHidden/>
          </w:rPr>
        </w:r>
        <w:r>
          <w:rPr>
            <w:noProof/>
            <w:webHidden/>
          </w:rPr>
          <w:fldChar w:fldCharType="separate"/>
        </w:r>
        <w:r w:rsidR="00456316">
          <w:rPr>
            <w:noProof/>
            <w:webHidden/>
          </w:rPr>
          <w:t>4</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11" w:history="1">
        <w:r w:rsidR="001F5756" w:rsidRPr="002C1C3C">
          <w:rPr>
            <w:rStyle w:val="a4"/>
            <w:rFonts w:hAnsi="宋体"/>
            <w:noProof/>
          </w:rPr>
          <w:t>3</w:t>
        </w:r>
        <w:r w:rsidR="001F5756" w:rsidRPr="002C1C3C">
          <w:rPr>
            <w:rStyle w:val="a4"/>
            <w:rFonts w:hAnsi="宋体" w:hint="eastAsia"/>
            <w:noProof/>
          </w:rPr>
          <w:t>．竞争性谈判费用</w:t>
        </w:r>
        <w:r w:rsidR="001F5756">
          <w:rPr>
            <w:noProof/>
            <w:webHidden/>
          </w:rPr>
          <w:tab/>
        </w:r>
        <w:r>
          <w:rPr>
            <w:noProof/>
            <w:webHidden/>
          </w:rPr>
          <w:fldChar w:fldCharType="begin"/>
        </w:r>
        <w:r w:rsidR="001F5756">
          <w:rPr>
            <w:noProof/>
            <w:webHidden/>
          </w:rPr>
          <w:instrText xml:space="preserve"> PAGEREF _Toc419903011 \h </w:instrText>
        </w:r>
        <w:r>
          <w:rPr>
            <w:noProof/>
            <w:webHidden/>
          </w:rPr>
        </w:r>
        <w:r>
          <w:rPr>
            <w:noProof/>
            <w:webHidden/>
          </w:rPr>
          <w:fldChar w:fldCharType="separate"/>
        </w:r>
        <w:r w:rsidR="00456316">
          <w:rPr>
            <w:noProof/>
            <w:webHidden/>
          </w:rPr>
          <w:t>4</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12" w:history="1">
        <w:r w:rsidR="001F5756" w:rsidRPr="002C1C3C">
          <w:rPr>
            <w:rStyle w:val="a4"/>
            <w:rFonts w:hAnsi="宋体"/>
            <w:noProof/>
          </w:rPr>
          <w:t>4</w:t>
        </w:r>
        <w:r w:rsidR="001F5756" w:rsidRPr="002C1C3C">
          <w:rPr>
            <w:rStyle w:val="a4"/>
            <w:rFonts w:hAnsi="宋体" w:hint="eastAsia"/>
            <w:noProof/>
          </w:rPr>
          <w:t>．法律适用</w:t>
        </w:r>
        <w:r w:rsidR="001F5756">
          <w:rPr>
            <w:noProof/>
            <w:webHidden/>
          </w:rPr>
          <w:tab/>
        </w:r>
        <w:r>
          <w:rPr>
            <w:noProof/>
            <w:webHidden/>
          </w:rPr>
          <w:fldChar w:fldCharType="begin"/>
        </w:r>
        <w:r w:rsidR="001F5756">
          <w:rPr>
            <w:noProof/>
            <w:webHidden/>
          </w:rPr>
          <w:instrText xml:space="preserve"> PAGEREF _Toc419903012 \h </w:instrText>
        </w:r>
        <w:r>
          <w:rPr>
            <w:noProof/>
            <w:webHidden/>
          </w:rPr>
        </w:r>
        <w:r>
          <w:rPr>
            <w:noProof/>
            <w:webHidden/>
          </w:rPr>
          <w:fldChar w:fldCharType="separate"/>
        </w:r>
        <w:r w:rsidR="00456316">
          <w:rPr>
            <w:noProof/>
            <w:webHidden/>
          </w:rPr>
          <w:t>4</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13" w:history="1">
        <w:r w:rsidR="001F5756" w:rsidRPr="002C1C3C">
          <w:rPr>
            <w:rStyle w:val="a4"/>
            <w:rFonts w:hAnsi="宋体"/>
            <w:noProof/>
          </w:rPr>
          <w:t>5</w:t>
        </w:r>
        <w:r w:rsidR="001F5756" w:rsidRPr="002C1C3C">
          <w:rPr>
            <w:rStyle w:val="a4"/>
            <w:rFonts w:hAnsi="宋体" w:hint="eastAsia"/>
            <w:noProof/>
          </w:rPr>
          <w:t>．谈判采购文件的约束力</w:t>
        </w:r>
        <w:r w:rsidR="001F5756">
          <w:rPr>
            <w:noProof/>
            <w:webHidden/>
          </w:rPr>
          <w:tab/>
        </w:r>
        <w:r>
          <w:rPr>
            <w:noProof/>
            <w:webHidden/>
          </w:rPr>
          <w:fldChar w:fldCharType="begin"/>
        </w:r>
        <w:r w:rsidR="001F5756">
          <w:rPr>
            <w:noProof/>
            <w:webHidden/>
          </w:rPr>
          <w:instrText xml:space="preserve"> PAGEREF _Toc419903013 \h </w:instrText>
        </w:r>
        <w:r>
          <w:rPr>
            <w:noProof/>
            <w:webHidden/>
          </w:rPr>
        </w:r>
        <w:r>
          <w:rPr>
            <w:noProof/>
            <w:webHidden/>
          </w:rPr>
          <w:fldChar w:fldCharType="separate"/>
        </w:r>
        <w:r w:rsidR="00456316">
          <w:rPr>
            <w:noProof/>
            <w:webHidden/>
          </w:rPr>
          <w:t>5</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14" w:history="1">
        <w:r w:rsidR="001F5756" w:rsidRPr="002C1C3C">
          <w:rPr>
            <w:rStyle w:val="a4"/>
            <w:rFonts w:hAnsi="宋体" w:hint="eastAsia"/>
            <w:noProof/>
          </w:rPr>
          <w:t>二、谈判采购文件</w:t>
        </w:r>
        <w:r w:rsidR="001F5756">
          <w:rPr>
            <w:noProof/>
            <w:webHidden/>
          </w:rPr>
          <w:tab/>
        </w:r>
        <w:r>
          <w:rPr>
            <w:noProof/>
            <w:webHidden/>
          </w:rPr>
          <w:fldChar w:fldCharType="begin"/>
        </w:r>
        <w:r w:rsidR="001F5756">
          <w:rPr>
            <w:noProof/>
            <w:webHidden/>
          </w:rPr>
          <w:instrText xml:space="preserve"> PAGEREF _Toc419903014 \h </w:instrText>
        </w:r>
        <w:r>
          <w:rPr>
            <w:noProof/>
            <w:webHidden/>
          </w:rPr>
        </w:r>
        <w:r>
          <w:rPr>
            <w:noProof/>
            <w:webHidden/>
          </w:rPr>
          <w:fldChar w:fldCharType="separate"/>
        </w:r>
        <w:r w:rsidR="00456316">
          <w:rPr>
            <w:noProof/>
            <w:webHidden/>
          </w:rPr>
          <w:t>5</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15" w:history="1">
        <w:r w:rsidR="001F5756" w:rsidRPr="002C1C3C">
          <w:rPr>
            <w:rStyle w:val="a4"/>
            <w:rFonts w:hAnsi="宋体"/>
            <w:noProof/>
          </w:rPr>
          <w:t>6</w:t>
        </w:r>
        <w:r w:rsidR="001F5756" w:rsidRPr="002C1C3C">
          <w:rPr>
            <w:rStyle w:val="a4"/>
            <w:rFonts w:hAnsi="宋体" w:hint="eastAsia"/>
            <w:noProof/>
          </w:rPr>
          <w:t>．谈判采购文件的组成</w:t>
        </w:r>
        <w:r w:rsidR="001F5756">
          <w:rPr>
            <w:noProof/>
            <w:webHidden/>
          </w:rPr>
          <w:tab/>
        </w:r>
        <w:r>
          <w:rPr>
            <w:noProof/>
            <w:webHidden/>
          </w:rPr>
          <w:fldChar w:fldCharType="begin"/>
        </w:r>
        <w:r w:rsidR="001F5756">
          <w:rPr>
            <w:noProof/>
            <w:webHidden/>
          </w:rPr>
          <w:instrText xml:space="preserve"> PAGEREF _Toc419903015 \h </w:instrText>
        </w:r>
        <w:r>
          <w:rPr>
            <w:noProof/>
            <w:webHidden/>
          </w:rPr>
        </w:r>
        <w:r>
          <w:rPr>
            <w:noProof/>
            <w:webHidden/>
          </w:rPr>
          <w:fldChar w:fldCharType="separate"/>
        </w:r>
        <w:r w:rsidR="00456316">
          <w:rPr>
            <w:noProof/>
            <w:webHidden/>
          </w:rPr>
          <w:t>5</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16" w:history="1">
        <w:r w:rsidR="001F5756" w:rsidRPr="002C1C3C">
          <w:rPr>
            <w:rStyle w:val="a4"/>
            <w:rFonts w:hAnsi="宋体"/>
            <w:noProof/>
          </w:rPr>
          <w:t>7</w:t>
        </w:r>
        <w:r w:rsidR="001F5756" w:rsidRPr="002C1C3C">
          <w:rPr>
            <w:rStyle w:val="a4"/>
            <w:rFonts w:hAnsi="宋体" w:hint="eastAsia"/>
            <w:noProof/>
          </w:rPr>
          <w:t>．谈判采购文件的澄清</w:t>
        </w:r>
        <w:r w:rsidR="001F5756">
          <w:rPr>
            <w:noProof/>
            <w:webHidden/>
          </w:rPr>
          <w:tab/>
        </w:r>
        <w:r>
          <w:rPr>
            <w:noProof/>
            <w:webHidden/>
          </w:rPr>
          <w:fldChar w:fldCharType="begin"/>
        </w:r>
        <w:r w:rsidR="001F5756">
          <w:rPr>
            <w:noProof/>
            <w:webHidden/>
          </w:rPr>
          <w:instrText xml:space="preserve"> PAGEREF _Toc419903016 \h </w:instrText>
        </w:r>
        <w:r>
          <w:rPr>
            <w:noProof/>
            <w:webHidden/>
          </w:rPr>
        </w:r>
        <w:r>
          <w:rPr>
            <w:noProof/>
            <w:webHidden/>
          </w:rPr>
          <w:fldChar w:fldCharType="separate"/>
        </w:r>
        <w:r w:rsidR="00456316">
          <w:rPr>
            <w:noProof/>
            <w:webHidden/>
          </w:rPr>
          <w:t>5</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17" w:history="1">
        <w:r w:rsidR="001F5756" w:rsidRPr="002C1C3C">
          <w:rPr>
            <w:rStyle w:val="a4"/>
            <w:rFonts w:hAnsi="宋体"/>
            <w:noProof/>
          </w:rPr>
          <w:t>8</w:t>
        </w:r>
        <w:r w:rsidR="001F5756" w:rsidRPr="002C1C3C">
          <w:rPr>
            <w:rStyle w:val="a4"/>
            <w:rFonts w:hAnsi="宋体" w:hint="eastAsia"/>
            <w:noProof/>
          </w:rPr>
          <w:t>．谈判采购文件的更正或补充</w:t>
        </w:r>
        <w:r w:rsidR="001F5756">
          <w:rPr>
            <w:noProof/>
            <w:webHidden/>
          </w:rPr>
          <w:tab/>
        </w:r>
        <w:r>
          <w:rPr>
            <w:noProof/>
            <w:webHidden/>
          </w:rPr>
          <w:fldChar w:fldCharType="begin"/>
        </w:r>
        <w:r w:rsidR="001F5756">
          <w:rPr>
            <w:noProof/>
            <w:webHidden/>
          </w:rPr>
          <w:instrText xml:space="preserve"> PAGEREF _Toc419903017 \h </w:instrText>
        </w:r>
        <w:r>
          <w:rPr>
            <w:noProof/>
            <w:webHidden/>
          </w:rPr>
        </w:r>
        <w:r>
          <w:rPr>
            <w:noProof/>
            <w:webHidden/>
          </w:rPr>
          <w:fldChar w:fldCharType="separate"/>
        </w:r>
        <w:r w:rsidR="00456316">
          <w:rPr>
            <w:noProof/>
            <w:webHidden/>
          </w:rPr>
          <w:t>5</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18" w:history="1">
        <w:r w:rsidR="001F5756" w:rsidRPr="002C1C3C">
          <w:rPr>
            <w:rStyle w:val="a4"/>
            <w:rFonts w:hAnsi="宋体" w:hint="eastAsia"/>
            <w:noProof/>
          </w:rPr>
          <w:t>三</w:t>
        </w:r>
        <w:r w:rsidR="001F5756" w:rsidRPr="002C1C3C">
          <w:rPr>
            <w:rStyle w:val="a4"/>
            <w:rFonts w:hAnsi="宋体"/>
            <w:noProof/>
          </w:rPr>
          <w:t xml:space="preserve">  </w:t>
        </w:r>
        <w:r w:rsidR="001F5756" w:rsidRPr="002C1C3C">
          <w:rPr>
            <w:rStyle w:val="a4"/>
            <w:rFonts w:hAnsi="宋体" w:hint="eastAsia"/>
            <w:noProof/>
          </w:rPr>
          <w:t>谈判响应文件</w:t>
        </w:r>
        <w:r w:rsidR="001F5756">
          <w:rPr>
            <w:noProof/>
            <w:webHidden/>
          </w:rPr>
          <w:tab/>
        </w:r>
        <w:r>
          <w:rPr>
            <w:noProof/>
            <w:webHidden/>
          </w:rPr>
          <w:fldChar w:fldCharType="begin"/>
        </w:r>
        <w:r w:rsidR="001F5756">
          <w:rPr>
            <w:noProof/>
            <w:webHidden/>
          </w:rPr>
          <w:instrText xml:space="preserve"> PAGEREF _Toc419903018 \h </w:instrText>
        </w:r>
        <w:r>
          <w:rPr>
            <w:noProof/>
            <w:webHidden/>
          </w:rPr>
        </w:r>
        <w:r>
          <w:rPr>
            <w:noProof/>
            <w:webHidden/>
          </w:rPr>
          <w:fldChar w:fldCharType="separate"/>
        </w:r>
        <w:r w:rsidR="00456316">
          <w:rPr>
            <w:noProof/>
            <w:webHidden/>
          </w:rPr>
          <w:t>6</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19" w:history="1">
        <w:r w:rsidR="001F5756" w:rsidRPr="002C1C3C">
          <w:rPr>
            <w:rStyle w:val="a4"/>
            <w:rFonts w:hAnsi="宋体"/>
            <w:noProof/>
          </w:rPr>
          <w:t>9</w:t>
        </w:r>
        <w:r w:rsidR="001F5756" w:rsidRPr="002C1C3C">
          <w:rPr>
            <w:rStyle w:val="a4"/>
            <w:rFonts w:hAnsi="宋体" w:hint="eastAsia"/>
            <w:noProof/>
          </w:rPr>
          <w:t>．谈判响应文件的语言及度量衡</w:t>
        </w:r>
        <w:r w:rsidR="001F5756">
          <w:rPr>
            <w:noProof/>
            <w:webHidden/>
          </w:rPr>
          <w:tab/>
        </w:r>
        <w:r>
          <w:rPr>
            <w:noProof/>
            <w:webHidden/>
          </w:rPr>
          <w:fldChar w:fldCharType="begin"/>
        </w:r>
        <w:r w:rsidR="001F5756">
          <w:rPr>
            <w:noProof/>
            <w:webHidden/>
          </w:rPr>
          <w:instrText xml:space="preserve"> PAGEREF _Toc419903019 \h </w:instrText>
        </w:r>
        <w:r>
          <w:rPr>
            <w:noProof/>
            <w:webHidden/>
          </w:rPr>
        </w:r>
        <w:r>
          <w:rPr>
            <w:noProof/>
            <w:webHidden/>
          </w:rPr>
          <w:fldChar w:fldCharType="separate"/>
        </w:r>
        <w:r w:rsidR="00456316">
          <w:rPr>
            <w:noProof/>
            <w:webHidden/>
          </w:rPr>
          <w:t>6</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20" w:history="1">
        <w:r w:rsidR="001F5756" w:rsidRPr="002C1C3C">
          <w:rPr>
            <w:rStyle w:val="a4"/>
            <w:rFonts w:hAnsi="宋体"/>
            <w:noProof/>
          </w:rPr>
          <w:t>10</w:t>
        </w:r>
        <w:r w:rsidR="001F5756" w:rsidRPr="002C1C3C">
          <w:rPr>
            <w:rStyle w:val="a4"/>
            <w:rFonts w:hAnsi="宋体" w:hint="eastAsia"/>
            <w:noProof/>
          </w:rPr>
          <w:t>．谈判响应文件的组成</w:t>
        </w:r>
        <w:r w:rsidR="001F5756">
          <w:rPr>
            <w:noProof/>
            <w:webHidden/>
          </w:rPr>
          <w:tab/>
        </w:r>
        <w:r>
          <w:rPr>
            <w:noProof/>
            <w:webHidden/>
          </w:rPr>
          <w:fldChar w:fldCharType="begin"/>
        </w:r>
        <w:r w:rsidR="001F5756">
          <w:rPr>
            <w:noProof/>
            <w:webHidden/>
          </w:rPr>
          <w:instrText xml:space="preserve"> PAGEREF _Toc419903020 \h </w:instrText>
        </w:r>
        <w:r>
          <w:rPr>
            <w:noProof/>
            <w:webHidden/>
          </w:rPr>
        </w:r>
        <w:r>
          <w:rPr>
            <w:noProof/>
            <w:webHidden/>
          </w:rPr>
          <w:fldChar w:fldCharType="separate"/>
        </w:r>
        <w:r w:rsidR="00456316">
          <w:rPr>
            <w:noProof/>
            <w:webHidden/>
          </w:rPr>
          <w:t>6</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21" w:history="1">
        <w:r w:rsidR="001F5756" w:rsidRPr="002C1C3C">
          <w:rPr>
            <w:rStyle w:val="a4"/>
            <w:rFonts w:hAnsi="宋体"/>
            <w:noProof/>
          </w:rPr>
          <w:t>11</w:t>
        </w:r>
        <w:r w:rsidR="001F5756" w:rsidRPr="002C1C3C">
          <w:rPr>
            <w:rStyle w:val="a4"/>
            <w:rFonts w:hAnsi="宋体" w:hint="eastAsia"/>
            <w:noProof/>
          </w:rPr>
          <w:t>．谈判报价</w:t>
        </w:r>
        <w:r w:rsidR="001F5756">
          <w:rPr>
            <w:noProof/>
            <w:webHidden/>
          </w:rPr>
          <w:tab/>
        </w:r>
        <w:r>
          <w:rPr>
            <w:noProof/>
            <w:webHidden/>
          </w:rPr>
          <w:fldChar w:fldCharType="begin"/>
        </w:r>
        <w:r w:rsidR="001F5756">
          <w:rPr>
            <w:noProof/>
            <w:webHidden/>
          </w:rPr>
          <w:instrText xml:space="preserve"> PAGEREF _Toc419903021 \h </w:instrText>
        </w:r>
        <w:r>
          <w:rPr>
            <w:noProof/>
            <w:webHidden/>
          </w:rPr>
        </w:r>
        <w:r>
          <w:rPr>
            <w:noProof/>
            <w:webHidden/>
          </w:rPr>
          <w:fldChar w:fldCharType="separate"/>
        </w:r>
        <w:r w:rsidR="00456316">
          <w:rPr>
            <w:noProof/>
            <w:webHidden/>
          </w:rPr>
          <w:t>7</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22" w:history="1">
        <w:r w:rsidR="001F5756" w:rsidRPr="002C1C3C">
          <w:rPr>
            <w:rStyle w:val="a4"/>
            <w:rFonts w:hAnsi="宋体"/>
            <w:noProof/>
          </w:rPr>
          <w:t>12 .</w:t>
        </w:r>
        <w:r w:rsidR="001F5756" w:rsidRPr="002C1C3C">
          <w:rPr>
            <w:rStyle w:val="a4"/>
            <w:rFonts w:hAnsi="宋体" w:hint="eastAsia"/>
            <w:noProof/>
          </w:rPr>
          <w:t>谈判报价的货币</w:t>
        </w:r>
        <w:r w:rsidR="001F5756">
          <w:rPr>
            <w:noProof/>
            <w:webHidden/>
          </w:rPr>
          <w:tab/>
        </w:r>
        <w:r>
          <w:rPr>
            <w:noProof/>
            <w:webHidden/>
          </w:rPr>
          <w:fldChar w:fldCharType="begin"/>
        </w:r>
        <w:r w:rsidR="001F5756">
          <w:rPr>
            <w:noProof/>
            <w:webHidden/>
          </w:rPr>
          <w:instrText xml:space="preserve"> PAGEREF _Toc419903022 \h </w:instrText>
        </w:r>
        <w:r>
          <w:rPr>
            <w:noProof/>
            <w:webHidden/>
          </w:rPr>
        </w:r>
        <w:r>
          <w:rPr>
            <w:noProof/>
            <w:webHidden/>
          </w:rPr>
          <w:fldChar w:fldCharType="separate"/>
        </w:r>
        <w:r w:rsidR="00456316">
          <w:rPr>
            <w:noProof/>
            <w:webHidden/>
          </w:rPr>
          <w:t>7</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23" w:history="1">
        <w:r w:rsidR="001F5756" w:rsidRPr="002C1C3C">
          <w:rPr>
            <w:rStyle w:val="a4"/>
            <w:rFonts w:hAnsi="宋体"/>
            <w:noProof/>
          </w:rPr>
          <w:t>13 .</w:t>
        </w:r>
        <w:r w:rsidR="001F5756" w:rsidRPr="002C1C3C">
          <w:rPr>
            <w:rStyle w:val="a4"/>
            <w:rFonts w:hAnsi="宋体" w:hint="eastAsia"/>
            <w:noProof/>
          </w:rPr>
          <w:t>竞争性谈判保证金</w:t>
        </w:r>
        <w:r w:rsidR="001F5756">
          <w:rPr>
            <w:noProof/>
            <w:webHidden/>
          </w:rPr>
          <w:tab/>
        </w:r>
        <w:r>
          <w:rPr>
            <w:noProof/>
            <w:webHidden/>
          </w:rPr>
          <w:fldChar w:fldCharType="begin"/>
        </w:r>
        <w:r w:rsidR="001F5756">
          <w:rPr>
            <w:noProof/>
            <w:webHidden/>
          </w:rPr>
          <w:instrText xml:space="preserve"> PAGEREF _Toc419903023 \h </w:instrText>
        </w:r>
        <w:r>
          <w:rPr>
            <w:noProof/>
            <w:webHidden/>
          </w:rPr>
        </w:r>
        <w:r>
          <w:rPr>
            <w:noProof/>
            <w:webHidden/>
          </w:rPr>
          <w:fldChar w:fldCharType="separate"/>
        </w:r>
        <w:r w:rsidR="00456316">
          <w:rPr>
            <w:noProof/>
            <w:webHidden/>
          </w:rPr>
          <w:t>7</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24" w:history="1">
        <w:r w:rsidR="001F5756" w:rsidRPr="002C1C3C">
          <w:rPr>
            <w:rStyle w:val="a4"/>
            <w:rFonts w:hAnsi="宋体"/>
            <w:noProof/>
          </w:rPr>
          <w:t>14</w:t>
        </w:r>
        <w:r w:rsidR="001F5756" w:rsidRPr="002C1C3C">
          <w:rPr>
            <w:rStyle w:val="a4"/>
            <w:rFonts w:hAnsi="宋体" w:hint="eastAsia"/>
            <w:noProof/>
          </w:rPr>
          <w:t>．竞争性谈判有效期</w:t>
        </w:r>
        <w:r w:rsidR="001F5756">
          <w:rPr>
            <w:noProof/>
            <w:webHidden/>
          </w:rPr>
          <w:tab/>
        </w:r>
        <w:r>
          <w:rPr>
            <w:noProof/>
            <w:webHidden/>
          </w:rPr>
          <w:fldChar w:fldCharType="begin"/>
        </w:r>
        <w:r w:rsidR="001F5756">
          <w:rPr>
            <w:noProof/>
            <w:webHidden/>
          </w:rPr>
          <w:instrText xml:space="preserve"> PAGEREF _Toc419903024 \h </w:instrText>
        </w:r>
        <w:r>
          <w:rPr>
            <w:noProof/>
            <w:webHidden/>
          </w:rPr>
        </w:r>
        <w:r>
          <w:rPr>
            <w:noProof/>
            <w:webHidden/>
          </w:rPr>
          <w:fldChar w:fldCharType="separate"/>
        </w:r>
        <w:r w:rsidR="00456316">
          <w:rPr>
            <w:noProof/>
            <w:webHidden/>
          </w:rPr>
          <w:t>8</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25" w:history="1">
        <w:r w:rsidR="001F5756" w:rsidRPr="002C1C3C">
          <w:rPr>
            <w:rStyle w:val="a4"/>
            <w:rFonts w:hAnsi="宋体"/>
            <w:noProof/>
          </w:rPr>
          <w:t>15</w:t>
        </w:r>
        <w:r w:rsidR="001F5756" w:rsidRPr="002C1C3C">
          <w:rPr>
            <w:rStyle w:val="a4"/>
            <w:rFonts w:hAnsi="宋体" w:hint="eastAsia"/>
            <w:noProof/>
          </w:rPr>
          <w:t>．谈判响应文件的签署及形式</w:t>
        </w:r>
        <w:r w:rsidR="001F5756">
          <w:rPr>
            <w:noProof/>
            <w:webHidden/>
          </w:rPr>
          <w:tab/>
        </w:r>
        <w:r>
          <w:rPr>
            <w:noProof/>
            <w:webHidden/>
          </w:rPr>
          <w:fldChar w:fldCharType="begin"/>
        </w:r>
        <w:r w:rsidR="001F5756">
          <w:rPr>
            <w:noProof/>
            <w:webHidden/>
          </w:rPr>
          <w:instrText xml:space="preserve"> PAGEREF _Toc419903025 \h </w:instrText>
        </w:r>
        <w:r>
          <w:rPr>
            <w:noProof/>
            <w:webHidden/>
          </w:rPr>
        </w:r>
        <w:r>
          <w:rPr>
            <w:noProof/>
            <w:webHidden/>
          </w:rPr>
          <w:fldChar w:fldCharType="separate"/>
        </w:r>
        <w:r w:rsidR="00456316">
          <w:rPr>
            <w:noProof/>
            <w:webHidden/>
          </w:rPr>
          <w:t>8</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26" w:history="1">
        <w:r w:rsidR="001F5756" w:rsidRPr="002C1C3C">
          <w:rPr>
            <w:rStyle w:val="a4"/>
            <w:rFonts w:hAnsi="宋体" w:hint="eastAsia"/>
            <w:noProof/>
          </w:rPr>
          <w:t>四</w:t>
        </w:r>
        <w:r w:rsidR="001F5756" w:rsidRPr="002C1C3C">
          <w:rPr>
            <w:rStyle w:val="a4"/>
            <w:rFonts w:hAnsi="宋体"/>
            <w:noProof/>
          </w:rPr>
          <w:t xml:space="preserve">  </w:t>
        </w:r>
        <w:r w:rsidR="001F5756" w:rsidRPr="002C1C3C">
          <w:rPr>
            <w:rStyle w:val="a4"/>
            <w:rFonts w:hAnsi="宋体" w:hint="eastAsia"/>
            <w:noProof/>
          </w:rPr>
          <w:t>谈判响应文件的递交</w:t>
        </w:r>
        <w:r w:rsidR="001F5756">
          <w:rPr>
            <w:noProof/>
            <w:webHidden/>
          </w:rPr>
          <w:tab/>
        </w:r>
        <w:r>
          <w:rPr>
            <w:noProof/>
            <w:webHidden/>
          </w:rPr>
          <w:fldChar w:fldCharType="begin"/>
        </w:r>
        <w:r w:rsidR="001F5756">
          <w:rPr>
            <w:noProof/>
            <w:webHidden/>
          </w:rPr>
          <w:instrText xml:space="preserve"> PAGEREF _Toc419903026 \h </w:instrText>
        </w:r>
        <w:r>
          <w:rPr>
            <w:noProof/>
            <w:webHidden/>
          </w:rPr>
        </w:r>
        <w:r>
          <w:rPr>
            <w:noProof/>
            <w:webHidden/>
          </w:rPr>
          <w:fldChar w:fldCharType="separate"/>
        </w:r>
        <w:r w:rsidR="00456316">
          <w:rPr>
            <w:noProof/>
            <w:webHidden/>
          </w:rPr>
          <w:t>8</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27" w:history="1">
        <w:r w:rsidR="001F5756" w:rsidRPr="002C1C3C">
          <w:rPr>
            <w:rStyle w:val="a4"/>
            <w:rFonts w:hAnsi="宋体"/>
            <w:noProof/>
          </w:rPr>
          <w:t>16</w:t>
        </w:r>
        <w:r w:rsidR="001F5756" w:rsidRPr="002C1C3C">
          <w:rPr>
            <w:rStyle w:val="a4"/>
            <w:rFonts w:hAnsi="宋体" w:hint="eastAsia"/>
            <w:noProof/>
          </w:rPr>
          <w:t>．谈判响应文件的密封及标记</w:t>
        </w:r>
        <w:r w:rsidR="001F5756">
          <w:rPr>
            <w:noProof/>
            <w:webHidden/>
          </w:rPr>
          <w:tab/>
        </w:r>
        <w:r>
          <w:rPr>
            <w:noProof/>
            <w:webHidden/>
          </w:rPr>
          <w:fldChar w:fldCharType="begin"/>
        </w:r>
        <w:r w:rsidR="001F5756">
          <w:rPr>
            <w:noProof/>
            <w:webHidden/>
          </w:rPr>
          <w:instrText xml:space="preserve"> PAGEREF _Toc419903027 \h </w:instrText>
        </w:r>
        <w:r>
          <w:rPr>
            <w:noProof/>
            <w:webHidden/>
          </w:rPr>
        </w:r>
        <w:r>
          <w:rPr>
            <w:noProof/>
            <w:webHidden/>
          </w:rPr>
          <w:fldChar w:fldCharType="separate"/>
        </w:r>
        <w:r w:rsidR="00456316">
          <w:rPr>
            <w:noProof/>
            <w:webHidden/>
          </w:rPr>
          <w:t>8</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28" w:history="1">
        <w:r w:rsidR="001F5756" w:rsidRPr="002C1C3C">
          <w:rPr>
            <w:rStyle w:val="a4"/>
            <w:rFonts w:hAnsi="宋体"/>
            <w:noProof/>
          </w:rPr>
          <w:t>17</w:t>
        </w:r>
        <w:r w:rsidR="001F5756" w:rsidRPr="002C1C3C">
          <w:rPr>
            <w:rStyle w:val="a4"/>
            <w:rFonts w:hAnsi="宋体" w:hint="eastAsia"/>
            <w:noProof/>
          </w:rPr>
          <w:t>．竞争性谈判响应文件递交截止时间</w:t>
        </w:r>
        <w:r w:rsidR="001F5756">
          <w:rPr>
            <w:noProof/>
            <w:webHidden/>
          </w:rPr>
          <w:tab/>
        </w:r>
        <w:r>
          <w:rPr>
            <w:noProof/>
            <w:webHidden/>
          </w:rPr>
          <w:fldChar w:fldCharType="begin"/>
        </w:r>
        <w:r w:rsidR="001F5756">
          <w:rPr>
            <w:noProof/>
            <w:webHidden/>
          </w:rPr>
          <w:instrText xml:space="preserve"> PAGEREF _Toc419903028 \h </w:instrText>
        </w:r>
        <w:r>
          <w:rPr>
            <w:noProof/>
            <w:webHidden/>
          </w:rPr>
        </w:r>
        <w:r>
          <w:rPr>
            <w:noProof/>
            <w:webHidden/>
          </w:rPr>
          <w:fldChar w:fldCharType="separate"/>
        </w:r>
        <w:r w:rsidR="00456316">
          <w:rPr>
            <w:noProof/>
            <w:webHidden/>
          </w:rPr>
          <w:t>9</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29" w:history="1">
        <w:r w:rsidR="001F5756" w:rsidRPr="002C1C3C">
          <w:rPr>
            <w:rStyle w:val="a4"/>
            <w:rFonts w:hAnsi="宋体"/>
            <w:noProof/>
          </w:rPr>
          <w:t>18</w:t>
        </w:r>
        <w:r w:rsidR="001F5756" w:rsidRPr="002C1C3C">
          <w:rPr>
            <w:rStyle w:val="a4"/>
            <w:rFonts w:hAnsi="宋体" w:hint="eastAsia"/>
            <w:noProof/>
          </w:rPr>
          <w:t>．迟交的谈判响应文件</w:t>
        </w:r>
        <w:r w:rsidR="001F5756">
          <w:rPr>
            <w:noProof/>
            <w:webHidden/>
          </w:rPr>
          <w:tab/>
        </w:r>
        <w:r>
          <w:rPr>
            <w:noProof/>
            <w:webHidden/>
          </w:rPr>
          <w:fldChar w:fldCharType="begin"/>
        </w:r>
        <w:r w:rsidR="001F5756">
          <w:rPr>
            <w:noProof/>
            <w:webHidden/>
          </w:rPr>
          <w:instrText xml:space="preserve"> PAGEREF _Toc419903029 \h </w:instrText>
        </w:r>
        <w:r>
          <w:rPr>
            <w:noProof/>
            <w:webHidden/>
          </w:rPr>
        </w:r>
        <w:r>
          <w:rPr>
            <w:noProof/>
            <w:webHidden/>
          </w:rPr>
          <w:fldChar w:fldCharType="separate"/>
        </w:r>
        <w:r w:rsidR="00456316">
          <w:rPr>
            <w:noProof/>
            <w:webHidden/>
          </w:rPr>
          <w:t>9</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30" w:history="1">
        <w:r w:rsidR="001F5756" w:rsidRPr="002C1C3C">
          <w:rPr>
            <w:rStyle w:val="a4"/>
            <w:rFonts w:hAnsi="宋体"/>
            <w:noProof/>
          </w:rPr>
          <w:t>19</w:t>
        </w:r>
        <w:r w:rsidR="001F5756" w:rsidRPr="002C1C3C">
          <w:rPr>
            <w:rStyle w:val="a4"/>
            <w:rFonts w:hAnsi="宋体" w:hint="eastAsia"/>
            <w:noProof/>
          </w:rPr>
          <w:t>．谈判响应文件的修改和撤回</w:t>
        </w:r>
        <w:r w:rsidR="001F5756">
          <w:rPr>
            <w:noProof/>
            <w:webHidden/>
          </w:rPr>
          <w:tab/>
        </w:r>
        <w:r>
          <w:rPr>
            <w:noProof/>
            <w:webHidden/>
          </w:rPr>
          <w:fldChar w:fldCharType="begin"/>
        </w:r>
        <w:r w:rsidR="001F5756">
          <w:rPr>
            <w:noProof/>
            <w:webHidden/>
          </w:rPr>
          <w:instrText xml:space="preserve"> PAGEREF _Toc419903030 \h </w:instrText>
        </w:r>
        <w:r>
          <w:rPr>
            <w:noProof/>
            <w:webHidden/>
          </w:rPr>
        </w:r>
        <w:r>
          <w:rPr>
            <w:noProof/>
            <w:webHidden/>
          </w:rPr>
          <w:fldChar w:fldCharType="separate"/>
        </w:r>
        <w:r w:rsidR="00456316">
          <w:rPr>
            <w:noProof/>
            <w:webHidden/>
          </w:rPr>
          <w:t>9</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31" w:history="1">
        <w:r w:rsidR="001F5756" w:rsidRPr="002C1C3C">
          <w:rPr>
            <w:rStyle w:val="a4"/>
            <w:rFonts w:hAnsi="宋体" w:hint="eastAsia"/>
            <w:noProof/>
          </w:rPr>
          <w:t>五</w:t>
        </w:r>
        <w:r w:rsidR="001F5756" w:rsidRPr="002C1C3C">
          <w:rPr>
            <w:rStyle w:val="a4"/>
            <w:rFonts w:hAnsi="宋体"/>
            <w:noProof/>
          </w:rPr>
          <w:t xml:space="preserve">  </w:t>
        </w:r>
        <w:r w:rsidR="001F5756" w:rsidRPr="002C1C3C">
          <w:rPr>
            <w:rStyle w:val="a4"/>
            <w:rFonts w:hAnsi="宋体" w:hint="eastAsia"/>
            <w:noProof/>
          </w:rPr>
          <w:t>竞争性谈判及报价</w:t>
        </w:r>
        <w:r w:rsidR="001F5756">
          <w:rPr>
            <w:noProof/>
            <w:webHidden/>
          </w:rPr>
          <w:tab/>
        </w:r>
        <w:r>
          <w:rPr>
            <w:noProof/>
            <w:webHidden/>
          </w:rPr>
          <w:fldChar w:fldCharType="begin"/>
        </w:r>
        <w:r w:rsidR="001F5756">
          <w:rPr>
            <w:noProof/>
            <w:webHidden/>
          </w:rPr>
          <w:instrText xml:space="preserve"> PAGEREF _Toc419903031 \h </w:instrText>
        </w:r>
        <w:r>
          <w:rPr>
            <w:noProof/>
            <w:webHidden/>
          </w:rPr>
        </w:r>
        <w:r>
          <w:rPr>
            <w:noProof/>
            <w:webHidden/>
          </w:rPr>
          <w:fldChar w:fldCharType="separate"/>
        </w:r>
        <w:r w:rsidR="00456316">
          <w:rPr>
            <w:noProof/>
            <w:webHidden/>
          </w:rPr>
          <w:t>10</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32" w:history="1">
        <w:r w:rsidR="001F5756" w:rsidRPr="002C1C3C">
          <w:rPr>
            <w:rStyle w:val="a4"/>
            <w:rFonts w:hAnsi="宋体"/>
            <w:noProof/>
          </w:rPr>
          <w:t>20</w:t>
        </w:r>
        <w:r w:rsidR="001F5756" w:rsidRPr="002C1C3C">
          <w:rPr>
            <w:rStyle w:val="a4"/>
            <w:rFonts w:hAnsi="宋体" w:hint="eastAsia"/>
            <w:noProof/>
          </w:rPr>
          <w:t>．竞争性谈判报价</w:t>
        </w:r>
        <w:r w:rsidR="001F5756">
          <w:rPr>
            <w:noProof/>
            <w:webHidden/>
          </w:rPr>
          <w:tab/>
        </w:r>
        <w:r>
          <w:rPr>
            <w:noProof/>
            <w:webHidden/>
          </w:rPr>
          <w:fldChar w:fldCharType="begin"/>
        </w:r>
        <w:r w:rsidR="001F5756">
          <w:rPr>
            <w:noProof/>
            <w:webHidden/>
          </w:rPr>
          <w:instrText xml:space="preserve"> PAGEREF _Toc419903032 \h </w:instrText>
        </w:r>
        <w:r>
          <w:rPr>
            <w:noProof/>
            <w:webHidden/>
          </w:rPr>
        </w:r>
        <w:r>
          <w:rPr>
            <w:noProof/>
            <w:webHidden/>
          </w:rPr>
          <w:fldChar w:fldCharType="separate"/>
        </w:r>
        <w:r w:rsidR="00456316">
          <w:rPr>
            <w:noProof/>
            <w:webHidden/>
          </w:rPr>
          <w:t>10</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33" w:history="1">
        <w:r w:rsidR="001F5756" w:rsidRPr="002C1C3C">
          <w:rPr>
            <w:rStyle w:val="a4"/>
            <w:rFonts w:hAnsi="宋体"/>
            <w:noProof/>
          </w:rPr>
          <w:t>21</w:t>
        </w:r>
        <w:r w:rsidR="001F5756" w:rsidRPr="002C1C3C">
          <w:rPr>
            <w:rStyle w:val="a4"/>
            <w:rFonts w:hAnsi="宋体" w:hint="eastAsia"/>
            <w:noProof/>
          </w:rPr>
          <w:t>．对谈判响应文件的资格性审查和符合性审查</w:t>
        </w:r>
        <w:r w:rsidR="001F5756">
          <w:rPr>
            <w:noProof/>
            <w:webHidden/>
          </w:rPr>
          <w:tab/>
        </w:r>
        <w:r>
          <w:rPr>
            <w:noProof/>
            <w:webHidden/>
          </w:rPr>
          <w:fldChar w:fldCharType="begin"/>
        </w:r>
        <w:r w:rsidR="001F5756">
          <w:rPr>
            <w:noProof/>
            <w:webHidden/>
          </w:rPr>
          <w:instrText xml:space="preserve"> PAGEREF _Toc419903033 \h </w:instrText>
        </w:r>
        <w:r>
          <w:rPr>
            <w:noProof/>
            <w:webHidden/>
          </w:rPr>
        </w:r>
        <w:r>
          <w:rPr>
            <w:noProof/>
            <w:webHidden/>
          </w:rPr>
          <w:fldChar w:fldCharType="separate"/>
        </w:r>
        <w:r w:rsidR="00456316">
          <w:rPr>
            <w:noProof/>
            <w:webHidden/>
          </w:rPr>
          <w:t>10</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34" w:history="1">
        <w:r w:rsidR="001F5756" w:rsidRPr="002C1C3C">
          <w:rPr>
            <w:rStyle w:val="a4"/>
            <w:rFonts w:hAnsi="宋体"/>
            <w:noProof/>
          </w:rPr>
          <w:t xml:space="preserve">22. </w:t>
        </w:r>
        <w:r w:rsidR="001F5756" w:rsidRPr="002C1C3C">
          <w:rPr>
            <w:rStyle w:val="a4"/>
            <w:rFonts w:hAnsi="宋体" w:hint="eastAsia"/>
            <w:noProof/>
          </w:rPr>
          <w:t>具体谈判工作流程</w:t>
        </w:r>
        <w:r w:rsidR="001F5756">
          <w:rPr>
            <w:noProof/>
            <w:webHidden/>
          </w:rPr>
          <w:tab/>
        </w:r>
        <w:r>
          <w:rPr>
            <w:noProof/>
            <w:webHidden/>
          </w:rPr>
          <w:fldChar w:fldCharType="begin"/>
        </w:r>
        <w:r w:rsidR="001F5756">
          <w:rPr>
            <w:noProof/>
            <w:webHidden/>
          </w:rPr>
          <w:instrText xml:space="preserve"> PAGEREF _Toc419903034 \h </w:instrText>
        </w:r>
        <w:r>
          <w:rPr>
            <w:noProof/>
            <w:webHidden/>
          </w:rPr>
        </w:r>
        <w:r>
          <w:rPr>
            <w:noProof/>
            <w:webHidden/>
          </w:rPr>
          <w:fldChar w:fldCharType="separate"/>
        </w:r>
        <w:r w:rsidR="00456316">
          <w:rPr>
            <w:noProof/>
            <w:webHidden/>
          </w:rPr>
          <w:t>11</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35" w:history="1">
        <w:r w:rsidR="001F5756" w:rsidRPr="002C1C3C">
          <w:rPr>
            <w:rStyle w:val="a4"/>
            <w:rFonts w:hAnsi="宋体"/>
            <w:noProof/>
          </w:rPr>
          <w:t>23</w:t>
        </w:r>
        <w:r w:rsidR="001F5756" w:rsidRPr="002C1C3C">
          <w:rPr>
            <w:rStyle w:val="a4"/>
            <w:rFonts w:hAnsi="宋体" w:hint="eastAsia"/>
            <w:noProof/>
          </w:rPr>
          <w:t>．谈判响应文件的澄清</w:t>
        </w:r>
        <w:r w:rsidR="001F5756">
          <w:rPr>
            <w:noProof/>
            <w:webHidden/>
          </w:rPr>
          <w:tab/>
        </w:r>
        <w:r>
          <w:rPr>
            <w:noProof/>
            <w:webHidden/>
          </w:rPr>
          <w:fldChar w:fldCharType="begin"/>
        </w:r>
        <w:r w:rsidR="001F5756">
          <w:rPr>
            <w:noProof/>
            <w:webHidden/>
          </w:rPr>
          <w:instrText xml:space="preserve"> PAGEREF _Toc419903035 \h </w:instrText>
        </w:r>
        <w:r>
          <w:rPr>
            <w:noProof/>
            <w:webHidden/>
          </w:rPr>
        </w:r>
        <w:r>
          <w:rPr>
            <w:noProof/>
            <w:webHidden/>
          </w:rPr>
          <w:fldChar w:fldCharType="separate"/>
        </w:r>
        <w:r w:rsidR="00456316">
          <w:rPr>
            <w:noProof/>
            <w:webHidden/>
          </w:rPr>
          <w:t>11</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36" w:history="1">
        <w:r w:rsidR="001F5756" w:rsidRPr="002C1C3C">
          <w:rPr>
            <w:rStyle w:val="a4"/>
            <w:rFonts w:hAnsi="宋体"/>
            <w:noProof/>
          </w:rPr>
          <w:t>24</w:t>
        </w:r>
        <w:r w:rsidR="001F5756" w:rsidRPr="002C1C3C">
          <w:rPr>
            <w:rStyle w:val="a4"/>
            <w:rFonts w:hAnsi="宋体" w:hint="eastAsia"/>
            <w:noProof/>
          </w:rPr>
          <w:t>．确定成交供应商</w:t>
        </w:r>
        <w:r w:rsidR="001F5756">
          <w:rPr>
            <w:noProof/>
            <w:webHidden/>
          </w:rPr>
          <w:tab/>
        </w:r>
        <w:r>
          <w:rPr>
            <w:noProof/>
            <w:webHidden/>
          </w:rPr>
          <w:fldChar w:fldCharType="begin"/>
        </w:r>
        <w:r w:rsidR="001F5756">
          <w:rPr>
            <w:noProof/>
            <w:webHidden/>
          </w:rPr>
          <w:instrText xml:space="preserve"> PAGEREF _Toc419903036 \h </w:instrText>
        </w:r>
        <w:r>
          <w:rPr>
            <w:noProof/>
            <w:webHidden/>
          </w:rPr>
        </w:r>
        <w:r>
          <w:rPr>
            <w:noProof/>
            <w:webHidden/>
          </w:rPr>
          <w:fldChar w:fldCharType="separate"/>
        </w:r>
        <w:r w:rsidR="00456316">
          <w:rPr>
            <w:noProof/>
            <w:webHidden/>
          </w:rPr>
          <w:t>12</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37" w:history="1">
        <w:r w:rsidR="001F5756" w:rsidRPr="002C1C3C">
          <w:rPr>
            <w:rStyle w:val="a4"/>
            <w:rFonts w:hAnsi="宋体"/>
            <w:noProof/>
          </w:rPr>
          <w:t>25</w:t>
        </w:r>
        <w:r w:rsidR="001F5756" w:rsidRPr="002C1C3C">
          <w:rPr>
            <w:rStyle w:val="a4"/>
            <w:rFonts w:hAnsi="宋体" w:hint="eastAsia"/>
            <w:noProof/>
          </w:rPr>
          <w:t>．谈判过程保密</w:t>
        </w:r>
        <w:r w:rsidR="001F5756">
          <w:rPr>
            <w:noProof/>
            <w:webHidden/>
          </w:rPr>
          <w:tab/>
        </w:r>
        <w:r>
          <w:rPr>
            <w:noProof/>
            <w:webHidden/>
          </w:rPr>
          <w:fldChar w:fldCharType="begin"/>
        </w:r>
        <w:r w:rsidR="001F5756">
          <w:rPr>
            <w:noProof/>
            <w:webHidden/>
          </w:rPr>
          <w:instrText xml:space="preserve"> PAGEREF _Toc419903037 \h </w:instrText>
        </w:r>
        <w:r>
          <w:rPr>
            <w:noProof/>
            <w:webHidden/>
          </w:rPr>
        </w:r>
        <w:r>
          <w:rPr>
            <w:noProof/>
            <w:webHidden/>
          </w:rPr>
          <w:fldChar w:fldCharType="separate"/>
        </w:r>
        <w:r w:rsidR="00456316">
          <w:rPr>
            <w:noProof/>
            <w:webHidden/>
          </w:rPr>
          <w:t>12</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38" w:history="1">
        <w:r w:rsidR="001F5756" w:rsidRPr="002C1C3C">
          <w:rPr>
            <w:rStyle w:val="a4"/>
            <w:rFonts w:hAnsi="宋体"/>
            <w:noProof/>
          </w:rPr>
          <w:t>26</w:t>
        </w:r>
        <w:r w:rsidR="001F5756" w:rsidRPr="002C1C3C">
          <w:rPr>
            <w:rStyle w:val="a4"/>
            <w:rFonts w:hAnsi="宋体" w:hint="eastAsia"/>
            <w:noProof/>
          </w:rPr>
          <w:t>．谈判供应商不足三家的处理</w:t>
        </w:r>
        <w:r w:rsidR="001F5756">
          <w:rPr>
            <w:noProof/>
            <w:webHidden/>
          </w:rPr>
          <w:tab/>
        </w:r>
        <w:r>
          <w:rPr>
            <w:noProof/>
            <w:webHidden/>
          </w:rPr>
          <w:fldChar w:fldCharType="begin"/>
        </w:r>
        <w:r w:rsidR="001F5756">
          <w:rPr>
            <w:noProof/>
            <w:webHidden/>
          </w:rPr>
          <w:instrText xml:space="preserve"> PAGEREF _Toc419903038 \h </w:instrText>
        </w:r>
        <w:r>
          <w:rPr>
            <w:noProof/>
            <w:webHidden/>
          </w:rPr>
        </w:r>
        <w:r>
          <w:rPr>
            <w:noProof/>
            <w:webHidden/>
          </w:rPr>
          <w:fldChar w:fldCharType="separate"/>
        </w:r>
        <w:r w:rsidR="00456316">
          <w:rPr>
            <w:noProof/>
            <w:webHidden/>
          </w:rPr>
          <w:t>12</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39" w:history="1">
        <w:r w:rsidR="001F5756" w:rsidRPr="002C1C3C">
          <w:rPr>
            <w:rStyle w:val="a4"/>
            <w:rFonts w:hAnsi="宋体" w:hint="eastAsia"/>
            <w:noProof/>
          </w:rPr>
          <w:t>六</w:t>
        </w:r>
        <w:r w:rsidR="001F5756" w:rsidRPr="002C1C3C">
          <w:rPr>
            <w:rStyle w:val="a4"/>
            <w:rFonts w:hAnsi="宋体"/>
            <w:noProof/>
          </w:rPr>
          <w:t xml:space="preserve">  </w:t>
        </w:r>
        <w:r w:rsidR="001F5756" w:rsidRPr="002C1C3C">
          <w:rPr>
            <w:rStyle w:val="a4"/>
            <w:rFonts w:hAnsi="宋体" w:hint="eastAsia"/>
            <w:noProof/>
          </w:rPr>
          <w:t>确定成交供应商及签约</w:t>
        </w:r>
        <w:r w:rsidR="001F5756">
          <w:rPr>
            <w:noProof/>
            <w:webHidden/>
          </w:rPr>
          <w:tab/>
        </w:r>
        <w:r>
          <w:rPr>
            <w:noProof/>
            <w:webHidden/>
          </w:rPr>
          <w:fldChar w:fldCharType="begin"/>
        </w:r>
        <w:r w:rsidR="001F5756">
          <w:rPr>
            <w:noProof/>
            <w:webHidden/>
          </w:rPr>
          <w:instrText xml:space="preserve"> PAGEREF _Toc419903039 \h </w:instrText>
        </w:r>
        <w:r>
          <w:rPr>
            <w:noProof/>
            <w:webHidden/>
          </w:rPr>
        </w:r>
        <w:r>
          <w:rPr>
            <w:noProof/>
            <w:webHidden/>
          </w:rPr>
          <w:fldChar w:fldCharType="separate"/>
        </w:r>
        <w:r w:rsidR="00456316">
          <w:rPr>
            <w:noProof/>
            <w:webHidden/>
          </w:rPr>
          <w:t>13</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40" w:history="1">
        <w:r w:rsidR="001F5756" w:rsidRPr="002C1C3C">
          <w:rPr>
            <w:rStyle w:val="a4"/>
            <w:rFonts w:hAnsi="宋体"/>
            <w:noProof/>
          </w:rPr>
          <w:t>27</w:t>
        </w:r>
        <w:r w:rsidR="001F5756" w:rsidRPr="002C1C3C">
          <w:rPr>
            <w:rStyle w:val="a4"/>
            <w:rFonts w:hAnsi="宋体" w:hint="eastAsia"/>
            <w:noProof/>
          </w:rPr>
          <w:t>．确定成交供应商的原则</w:t>
        </w:r>
        <w:r w:rsidR="001F5756">
          <w:rPr>
            <w:noProof/>
            <w:webHidden/>
          </w:rPr>
          <w:tab/>
        </w:r>
        <w:r>
          <w:rPr>
            <w:noProof/>
            <w:webHidden/>
          </w:rPr>
          <w:fldChar w:fldCharType="begin"/>
        </w:r>
        <w:r w:rsidR="001F5756">
          <w:rPr>
            <w:noProof/>
            <w:webHidden/>
          </w:rPr>
          <w:instrText xml:space="preserve"> PAGEREF _Toc419903040 \h </w:instrText>
        </w:r>
        <w:r>
          <w:rPr>
            <w:noProof/>
            <w:webHidden/>
          </w:rPr>
        </w:r>
        <w:r>
          <w:rPr>
            <w:noProof/>
            <w:webHidden/>
          </w:rPr>
          <w:fldChar w:fldCharType="separate"/>
        </w:r>
        <w:r w:rsidR="00456316">
          <w:rPr>
            <w:noProof/>
            <w:webHidden/>
          </w:rPr>
          <w:t>13</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41" w:history="1">
        <w:r w:rsidR="001F5756" w:rsidRPr="002C1C3C">
          <w:rPr>
            <w:rStyle w:val="a4"/>
            <w:rFonts w:hAnsi="宋体"/>
            <w:noProof/>
          </w:rPr>
          <w:t xml:space="preserve">28. </w:t>
        </w:r>
        <w:r w:rsidR="001F5756" w:rsidRPr="002C1C3C">
          <w:rPr>
            <w:rStyle w:val="a4"/>
            <w:rFonts w:hAnsi="宋体" w:hint="eastAsia"/>
            <w:noProof/>
          </w:rPr>
          <w:t>质疑处理</w:t>
        </w:r>
        <w:r w:rsidR="001F5756">
          <w:rPr>
            <w:noProof/>
            <w:webHidden/>
          </w:rPr>
          <w:tab/>
        </w:r>
        <w:r>
          <w:rPr>
            <w:noProof/>
            <w:webHidden/>
          </w:rPr>
          <w:fldChar w:fldCharType="begin"/>
        </w:r>
        <w:r w:rsidR="001F5756">
          <w:rPr>
            <w:noProof/>
            <w:webHidden/>
          </w:rPr>
          <w:instrText xml:space="preserve"> PAGEREF _Toc419903041 \h </w:instrText>
        </w:r>
        <w:r>
          <w:rPr>
            <w:noProof/>
            <w:webHidden/>
          </w:rPr>
        </w:r>
        <w:r>
          <w:rPr>
            <w:noProof/>
            <w:webHidden/>
          </w:rPr>
          <w:fldChar w:fldCharType="separate"/>
        </w:r>
        <w:r w:rsidR="00456316">
          <w:rPr>
            <w:noProof/>
            <w:webHidden/>
          </w:rPr>
          <w:t>13</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42" w:history="1">
        <w:r w:rsidR="001F5756" w:rsidRPr="002C1C3C">
          <w:rPr>
            <w:rStyle w:val="a4"/>
            <w:rFonts w:hAnsi="宋体"/>
            <w:noProof/>
          </w:rPr>
          <w:t>29</w:t>
        </w:r>
        <w:r w:rsidR="001F5756" w:rsidRPr="002C1C3C">
          <w:rPr>
            <w:rStyle w:val="a4"/>
            <w:rFonts w:hAnsi="宋体" w:hint="eastAsia"/>
            <w:noProof/>
          </w:rPr>
          <w:t>．签订合同</w:t>
        </w:r>
        <w:r w:rsidR="001F5756">
          <w:rPr>
            <w:noProof/>
            <w:webHidden/>
          </w:rPr>
          <w:tab/>
        </w:r>
        <w:r>
          <w:rPr>
            <w:noProof/>
            <w:webHidden/>
          </w:rPr>
          <w:fldChar w:fldCharType="begin"/>
        </w:r>
        <w:r w:rsidR="001F5756">
          <w:rPr>
            <w:noProof/>
            <w:webHidden/>
          </w:rPr>
          <w:instrText xml:space="preserve"> PAGEREF _Toc419903042 \h </w:instrText>
        </w:r>
        <w:r>
          <w:rPr>
            <w:noProof/>
            <w:webHidden/>
          </w:rPr>
        </w:r>
        <w:r>
          <w:rPr>
            <w:noProof/>
            <w:webHidden/>
          </w:rPr>
          <w:fldChar w:fldCharType="separate"/>
        </w:r>
        <w:r w:rsidR="00456316">
          <w:rPr>
            <w:noProof/>
            <w:webHidden/>
          </w:rPr>
          <w:t>13</w:t>
        </w:r>
        <w:r>
          <w:rPr>
            <w:noProof/>
            <w:webHidden/>
          </w:rPr>
          <w:fldChar w:fldCharType="end"/>
        </w:r>
      </w:hyperlink>
    </w:p>
    <w:p w:rsidR="001F5756" w:rsidRDefault="00C27753">
      <w:pPr>
        <w:pStyle w:val="10"/>
        <w:tabs>
          <w:tab w:val="right" w:leader="dot" w:pos="8540"/>
        </w:tabs>
        <w:rPr>
          <w:rFonts w:asciiTheme="minorHAnsi" w:eastAsiaTheme="minorEastAsia" w:hAnsiTheme="minorHAnsi" w:cstheme="minorBidi"/>
          <w:noProof/>
          <w:kern w:val="2"/>
          <w:sz w:val="21"/>
          <w:szCs w:val="22"/>
        </w:rPr>
      </w:pPr>
      <w:hyperlink w:anchor="_Toc419903043" w:history="1">
        <w:r w:rsidR="001F5756" w:rsidRPr="002C1C3C">
          <w:rPr>
            <w:rStyle w:val="a4"/>
            <w:rFonts w:hAnsi="宋体" w:hint="eastAsia"/>
            <w:noProof/>
          </w:rPr>
          <w:t>第二章</w:t>
        </w:r>
        <w:r w:rsidR="001F5756" w:rsidRPr="002C1C3C">
          <w:rPr>
            <w:rStyle w:val="a4"/>
            <w:rFonts w:hAnsi="宋体"/>
            <w:noProof/>
          </w:rPr>
          <w:t xml:space="preserve">  </w:t>
        </w:r>
        <w:r w:rsidR="001F5756" w:rsidRPr="002C1C3C">
          <w:rPr>
            <w:rStyle w:val="a4"/>
            <w:rFonts w:hAnsi="宋体" w:hint="eastAsia"/>
            <w:noProof/>
          </w:rPr>
          <w:t>采购清单</w:t>
        </w:r>
        <w:r w:rsidR="001F5756">
          <w:rPr>
            <w:noProof/>
            <w:webHidden/>
          </w:rPr>
          <w:tab/>
        </w:r>
        <w:r>
          <w:rPr>
            <w:noProof/>
            <w:webHidden/>
          </w:rPr>
          <w:fldChar w:fldCharType="begin"/>
        </w:r>
        <w:r w:rsidR="001F5756">
          <w:rPr>
            <w:noProof/>
            <w:webHidden/>
          </w:rPr>
          <w:instrText xml:space="preserve"> PAGEREF _Toc419903043 \h </w:instrText>
        </w:r>
        <w:r>
          <w:rPr>
            <w:noProof/>
            <w:webHidden/>
          </w:rPr>
        </w:r>
        <w:r>
          <w:rPr>
            <w:noProof/>
            <w:webHidden/>
          </w:rPr>
          <w:fldChar w:fldCharType="separate"/>
        </w:r>
        <w:r w:rsidR="00456316">
          <w:rPr>
            <w:noProof/>
            <w:webHidden/>
          </w:rPr>
          <w:t>15</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44" w:history="1">
        <w:r w:rsidR="001F5756" w:rsidRPr="002C1C3C">
          <w:rPr>
            <w:rStyle w:val="a4"/>
            <w:rFonts w:hAnsi="宋体" w:hint="eastAsia"/>
            <w:noProof/>
          </w:rPr>
          <w:t>一、参数要求</w:t>
        </w:r>
        <w:r w:rsidR="001F5756">
          <w:rPr>
            <w:noProof/>
            <w:webHidden/>
          </w:rPr>
          <w:tab/>
        </w:r>
        <w:r>
          <w:rPr>
            <w:noProof/>
            <w:webHidden/>
          </w:rPr>
          <w:fldChar w:fldCharType="begin"/>
        </w:r>
        <w:r w:rsidR="001F5756">
          <w:rPr>
            <w:noProof/>
            <w:webHidden/>
          </w:rPr>
          <w:instrText xml:space="preserve"> PAGEREF _Toc419903044 \h </w:instrText>
        </w:r>
        <w:r>
          <w:rPr>
            <w:noProof/>
            <w:webHidden/>
          </w:rPr>
        </w:r>
        <w:r>
          <w:rPr>
            <w:noProof/>
            <w:webHidden/>
          </w:rPr>
          <w:fldChar w:fldCharType="separate"/>
        </w:r>
        <w:r w:rsidR="00456316">
          <w:rPr>
            <w:noProof/>
            <w:webHidden/>
          </w:rPr>
          <w:t>15</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45" w:history="1">
        <w:r w:rsidR="001F5756" w:rsidRPr="002C1C3C">
          <w:rPr>
            <w:rStyle w:val="a4"/>
            <w:rFonts w:hAnsi="宋体" w:hint="eastAsia"/>
            <w:noProof/>
          </w:rPr>
          <w:t>二、售后要求</w:t>
        </w:r>
        <w:r w:rsidR="001F5756">
          <w:rPr>
            <w:noProof/>
            <w:webHidden/>
          </w:rPr>
          <w:tab/>
        </w:r>
        <w:r>
          <w:rPr>
            <w:noProof/>
            <w:webHidden/>
          </w:rPr>
          <w:fldChar w:fldCharType="begin"/>
        </w:r>
        <w:r w:rsidR="001F5756">
          <w:rPr>
            <w:noProof/>
            <w:webHidden/>
          </w:rPr>
          <w:instrText xml:space="preserve"> PAGEREF _Toc419903045 \h </w:instrText>
        </w:r>
        <w:r>
          <w:rPr>
            <w:noProof/>
            <w:webHidden/>
          </w:rPr>
        </w:r>
        <w:r>
          <w:rPr>
            <w:noProof/>
            <w:webHidden/>
          </w:rPr>
          <w:fldChar w:fldCharType="separate"/>
        </w:r>
        <w:r w:rsidR="00456316">
          <w:rPr>
            <w:noProof/>
            <w:webHidden/>
          </w:rPr>
          <w:t>18</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46" w:history="1">
        <w:r w:rsidR="001F5756" w:rsidRPr="002C1C3C">
          <w:rPr>
            <w:rStyle w:val="a4"/>
            <w:rFonts w:hAnsi="宋体" w:hint="eastAsia"/>
            <w:noProof/>
          </w:rPr>
          <w:t>三、交付要求</w:t>
        </w:r>
        <w:r w:rsidR="001F5756">
          <w:rPr>
            <w:noProof/>
            <w:webHidden/>
          </w:rPr>
          <w:tab/>
        </w:r>
        <w:r>
          <w:rPr>
            <w:noProof/>
            <w:webHidden/>
          </w:rPr>
          <w:fldChar w:fldCharType="begin"/>
        </w:r>
        <w:r w:rsidR="001F5756">
          <w:rPr>
            <w:noProof/>
            <w:webHidden/>
          </w:rPr>
          <w:instrText xml:space="preserve"> PAGEREF _Toc419903046 \h </w:instrText>
        </w:r>
        <w:r>
          <w:rPr>
            <w:noProof/>
            <w:webHidden/>
          </w:rPr>
        </w:r>
        <w:r>
          <w:rPr>
            <w:noProof/>
            <w:webHidden/>
          </w:rPr>
          <w:fldChar w:fldCharType="separate"/>
        </w:r>
        <w:r w:rsidR="00456316">
          <w:rPr>
            <w:noProof/>
            <w:webHidden/>
          </w:rPr>
          <w:t>18</w:t>
        </w:r>
        <w:r>
          <w:rPr>
            <w:noProof/>
            <w:webHidden/>
          </w:rPr>
          <w:fldChar w:fldCharType="end"/>
        </w:r>
      </w:hyperlink>
    </w:p>
    <w:p w:rsidR="001F5756" w:rsidRDefault="00C27753">
      <w:pPr>
        <w:pStyle w:val="10"/>
        <w:tabs>
          <w:tab w:val="right" w:leader="dot" w:pos="8540"/>
        </w:tabs>
        <w:rPr>
          <w:rFonts w:asciiTheme="minorHAnsi" w:eastAsiaTheme="minorEastAsia" w:hAnsiTheme="minorHAnsi" w:cstheme="minorBidi"/>
          <w:noProof/>
          <w:kern w:val="2"/>
          <w:sz w:val="21"/>
          <w:szCs w:val="22"/>
        </w:rPr>
      </w:pPr>
      <w:hyperlink w:anchor="_Toc419903047" w:history="1">
        <w:r w:rsidR="001F5756" w:rsidRPr="002C1C3C">
          <w:rPr>
            <w:rStyle w:val="a4"/>
            <w:rFonts w:hAnsi="宋体" w:hint="eastAsia"/>
            <w:noProof/>
          </w:rPr>
          <w:t>第三章</w:t>
        </w:r>
        <w:r w:rsidR="001F5756" w:rsidRPr="002C1C3C">
          <w:rPr>
            <w:rStyle w:val="a4"/>
            <w:rFonts w:hAnsi="宋体"/>
            <w:noProof/>
          </w:rPr>
          <w:t xml:space="preserve">  </w:t>
        </w:r>
        <w:r w:rsidR="001F5756" w:rsidRPr="002C1C3C">
          <w:rPr>
            <w:rStyle w:val="a4"/>
            <w:rFonts w:hAnsi="宋体" w:hint="eastAsia"/>
            <w:noProof/>
          </w:rPr>
          <w:t>合同条款</w:t>
        </w:r>
        <w:r w:rsidR="001F5756">
          <w:rPr>
            <w:noProof/>
            <w:webHidden/>
          </w:rPr>
          <w:tab/>
        </w:r>
        <w:r>
          <w:rPr>
            <w:noProof/>
            <w:webHidden/>
          </w:rPr>
          <w:fldChar w:fldCharType="begin"/>
        </w:r>
        <w:r w:rsidR="001F5756">
          <w:rPr>
            <w:noProof/>
            <w:webHidden/>
          </w:rPr>
          <w:instrText xml:space="preserve"> PAGEREF _Toc419903047 \h </w:instrText>
        </w:r>
        <w:r>
          <w:rPr>
            <w:noProof/>
            <w:webHidden/>
          </w:rPr>
        </w:r>
        <w:r>
          <w:rPr>
            <w:noProof/>
            <w:webHidden/>
          </w:rPr>
          <w:fldChar w:fldCharType="separate"/>
        </w:r>
        <w:r w:rsidR="00456316">
          <w:rPr>
            <w:noProof/>
            <w:webHidden/>
          </w:rPr>
          <w:t>19</w:t>
        </w:r>
        <w:r>
          <w:rPr>
            <w:noProof/>
            <w:webHidden/>
          </w:rPr>
          <w:fldChar w:fldCharType="end"/>
        </w:r>
      </w:hyperlink>
    </w:p>
    <w:p w:rsidR="001F5756" w:rsidRDefault="00C27753">
      <w:pPr>
        <w:pStyle w:val="10"/>
        <w:tabs>
          <w:tab w:val="right" w:leader="dot" w:pos="8540"/>
        </w:tabs>
        <w:rPr>
          <w:rFonts w:asciiTheme="minorHAnsi" w:eastAsiaTheme="minorEastAsia" w:hAnsiTheme="minorHAnsi" w:cstheme="minorBidi"/>
          <w:noProof/>
          <w:kern w:val="2"/>
          <w:sz w:val="21"/>
          <w:szCs w:val="22"/>
        </w:rPr>
      </w:pPr>
      <w:hyperlink w:anchor="_Toc419903048" w:history="1">
        <w:r w:rsidR="001F5756" w:rsidRPr="002C1C3C">
          <w:rPr>
            <w:rStyle w:val="a4"/>
            <w:rFonts w:hAnsi="宋体" w:hint="eastAsia"/>
            <w:noProof/>
          </w:rPr>
          <w:t>第四章</w:t>
        </w:r>
        <w:r w:rsidR="001F5756" w:rsidRPr="002C1C3C">
          <w:rPr>
            <w:rStyle w:val="a4"/>
            <w:rFonts w:hAnsi="宋体"/>
            <w:noProof/>
          </w:rPr>
          <w:t xml:space="preserve">  </w:t>
        </w:r>
        <w:r w:rsidR="001F5756" w:rsidRPr="002C1C3C">
          <w:rPr>
            <w:rStyle w:val="a4"/>
            <w:rFonts w:hAnsi="宋体" w:hint="eastAsia"/>
            <w:noProof/>
          </w:rPr>
          <w:t>谈判响应文件格式</w:t>
        </w:r>
        <w:r w:rsidR="001F5756">
          <w:rPr>
            <w:noProof/>
            <w:webHidden/>
          </w:rPr>
          <w:tab/>
        </w:r>
        <w:r>
          <w:rPr>
            <w:noProof/>
            <w:webHidden/>
          </w:rPr>
          <w:fldChar w:fldCharType="begin"/>
        </w:r>
        <w:r w:rsidR="001F5756">
          <w:rPr>
            <w:noProof/>
            <w:webHidden/>
          </w:rPr>
          <w:instrText xml:space="preserve"> PAGEREF _Toc419903048 \h </w:instrText>
        </w:r>
        <w:r>
          <w:rPr>
            <w:noProof/>
            <w:webHidden/>
          </w:rPr>
        </w:r>
        <w:r>
          <w:rPr>
            <w:noProof/>
            <w:webHidden/>
          </w:rPr>
          <w:fldChar w:fldCharType="separate"/>
        </w:r>
        <w:r w:rsidR="00456316">
          <w:rPr>
            <w:noProof/>
            <w:webHidden/>
          </w:rPr>
          <w:t>22</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49" w:history="1">
        <w:r w:rsidR="001F5756" w:rsidRPr="002C1C3C">
          <w:rPr>
            <w:rStyle w:val="a4"/>
            <w:rFonts w:hAnsi="宋体" w:hint="eastAsia"/>
            <w:noProof/>
          </w:rPr>
          <w:t>一、谈判函、谈判报价及项目相关文件</w:t>
        </w:r>
        <w:r w:rsidR="001F5756">
          <w:rPr>
            <w:noProof/>
            <w:webHidden/>
          </w:rPr>
          <w:tab/>
        </w:r>
        <w:r>
          <w:rPr>
            <w:noProof/>
            <w:webHidden/>
          </w:rPr>
          <w:fldChar w:fldCharType="begin"/>
        </w:r>
        <w:r w:rsidR="001F5756">
          <w:rPr>
            <w:noProof/>
            <w:webHidden/>
          </w:rPr>
          <w:instrText xml:space="preserve"> PAGEREF _Toc419903049 \h </w:instrText>
        </w:r>
        <w:r>
          <w:rPr>
            <w:noProof/>
            <w:webHidden/>
          </w:rPr>
        </w:r>
        <w:r>
          <w:rPr>
            <w:noProof/>
            <w:webHidden/>
          </w:rPr>
          <w:fldChar w:fldCharType="separate"/>
        </w:r>
        <w:r w:rsidR="00456316">
          <w:rPr>
            <w:noProof/>
            <w:webHidden/>
          </w:rPr>
          <w:t>22</w:t>
        </w:r>
        <w:r>
          <w:rPr>
            <w:noProof/>
            <w:webHidden/>
          </w:rPr>
          <w:fldChar w:fldCharType="end"/>
        </w:r>
      </w:hyperlink>
    </w:p>
    <w:p w:rsidR="001F5756" w:rsidRDefault="00C27753">
      <w:pPr>
        <w:pStyle w:val="33"/>
        <w:rPr>
          <w:rFonts w:asciiTheme="minorHAnsi" w:eastAsiaTheme="minorEastAsia" w:hAnsiTheme="minorHAnsi" w:cstheme="minorBidi"/>
          <w:noProof/>
          <w:kern w:val="2"/>
          <w:sz w:val="21"/>
          <w:szCs w:val="22"/>
        </w:rPr>
      </w:pPr>
      <w:hyperlink w:anchor="_Toc419903050" w:history="1">
        <w:r w:rsidR="001F5756" w:rsidRPr="002C1C3C">
          <w:rPr>
            <w:rStyle w:val="a4"/>
            <w:rFonts w:hAnsi="宋体"/>
            <w:noProof/>
          </w:rPr>
          <w:t>1.</w:t>
        </w:r>
        <w:r w:rsidR="001F5756" w:rsidRPr="002C1C3C">
          <w:rPr>
            <w:rStyle w:val="a4"/>
            <w:rFonts w:hAnsi="宋体" w:hint="eastAsia"/>
            <w:noProof/>
          </w:rPr>
          <w:t>竞争性谈判函</w:t>
        </w:r>
        <w:r w:rsidR="001F5756">
          <w:rPr>
            <w:noProof/>
            <w:webHidden/>
          </w:rPr>
          <w:tab/>
        </w:r>
        <w:r>
          <w:rPr>
            <w:noProof/>
            <w:webHidden/>
          </w:rPr>
          <w:fldChar w:fldCharType="begin"/>
        </w:r>
        <w:r w:rsidR="001F5756">
          <w:rPr>
            <w:noProof/>
            <w:webHidden/>
          </w:rPr>
          <w:instrText xml:space="preserve"> PAGEREF _Toc419903050 \h </w:instrText>
        </w:r>
        <w:r>
          <w:rPr>
            <w:noProof/>
            <w:webHidden/>
          </w:rPr>
        </w:r>
        <w:r>
          <w:rPr>
            <w:noProof/>
            <w:webHidden/>
          </w:rPr>
          <w:fldChar w:fldCharType="separate"/>
        </w:r>
        <w:r w:rsidR="00456316">
          <w:rPr>
            <w:noProof/>
            <w:webHidden/>
          </w:rPr>
          <w:t>22</w:t>
        </w:r>
        <w:r>
          <w:rPr>
            <w:noProof/>
            <w:webHidden/>
          </w:rPr>
          <w:fldChar w:fldCharType="end"/>
        </w:r>
      </w:hyperlink>
    </w:p>
    <w:p w:rsidR="001F5756" w:rsidRDefault="00C27753">
      <w:pPr>
        <w:pStyle w:val="33"/>
        <w:rPr>
          <w:rFonts w:asciiTheme="minorHAnsi" w:eastAsiaTheme="minorEastAsia" w:hAnsiTheme="minorHAnsi" w:cstheme="minorBidi"/>
          <w:noProof/>
          <w:kern w:val="2"/>
          <w:sz w:val="21"/>
          <w:szCs w:val="22"/>
        </w:rPr>
      </w:pPr>
      <w:hyperlink w:anchor="_Toc419903051" w:history="1">
        <w:r w:rsidR="001F5756" w:rsidRPr="002C1C3C">
          <w:rPr>
            <w:rStyle w:val="a4"/>
            <w:rFonts w:hAnsi="宋体"/>
            <w:noProof/>
          </w:rPr>
          <w:t>2.</w:t>
        </w:r>
        <w:r w:rsidR="001F5756" w:rsidRPr="002C1C3C">
          <w:rPr>
            <w:rStyle w:val="a4"/>
            <w:rFonts w:hAnsi="宋体" w:hint="eastAsia"/>
            <w:noProof/>
          </w:rPr>
          <w:t>报价一览表</w:t>
        </w:r>
        <w:r w:rsidR="001F5756">
          <w:rPr>
            <w:noProof/>
            <w:webHidden/>
          </w:rPr>
          <w:tab/>
        </w:r>
        <w:r>
          <w:rPr>
            <w:noProof/>
            <w:webHidden/>
          </w:rPr>
          <w:fldChar w:fldCharType="begin"/>
        </w:r>
        <w:r w:rsidR="001F5756">
          <w:rPr>
            <w:noProof/>
            <w:webHidden/>
          </w:rPr>
          <w:instrText xml:space="preserve"> PAGEREF _Toc419903051 \h </w:instrText>
        </w:r>
        <w:r>
          <w:rPr>
            <w:noProof/>
            <w:webHidden/>
          </w:rPr>
        </w:r>
        <w:r>
          <w:rPr>
            <w:noProof/>
            <w:webHidden/>
          </w:rPr>
          <w:fldChar w:fldCharType="separate"/>
        </w:r>
        <w:r w:rsidR="00456316">
          <w:rPr>
            <w:noProof/>
            <w:webHidden/>
          </w:rPr>
          <w:t>23</w:t>
        </w:r>
        <w:r>
          <w:rPr>
            <w:noProof/>
            <w:webHidden/>
          </w:rPr>
          <w:fldChar w:fldCharType="end"/>
        </w:r>
      </w:hyperlink>
    </w:p>
    <w:p w:rsidR="001F5756" w:rsidRDefault="00C27753">
      <w:pPr>
        <w:pStyle w:val="33"/>
        <w:rPr>
          <w:rFonts w:asciiTheme="minorHAnsi" w:eastAsiaTheme="minorEastAsia" w:hAnsiTheme="minorHAnsi" w:cstheme="minorBidi"/>
          <w:noProof/>
          <w:kern w:val="2"/>
          <w:sz w:val="21"/>
          <w:szCs w:val="22"/>
        </w:rPr>
      </w:pPr>
      <w:hyperlink w:anchor="_Toc419903052" w:history="1">
        <w:r w:rsidR="001F5756" w:rsidRPr="002C1C3C">
          <w:rPr>
            <w:rStyle w:val="a4"/>
            <w:rFonts w:hAnsi="宋体"/>
            <w:noProof/>
          </w:rPr>
          <w:t>3.</w:t>
        </w:r>
        <w:r w:rsidR="001F5756" w:rsidRPr="002C1C3C">
          <w:rPr>
            <w:rStyle w:val="a4"/>
            <w:rFonts w:hAnsi="宋体" w:hint="eastAsia"/>
            <w:noProof/>
          </w:rPr>
          <w:t>谈判报价明细表</w:t>
        </w:r>
        <w:r w:rsidR="001F5756">
          <w:rPr>
            <w:noProof/>
            <w:webHidden/>
          </w:rPr>
          <w:tab/>
        </w:r>
        <w:r>
          <w:rPr>
            <w:noProof/>
            <w:webHidden/>
          </w:rPr>
          <w:fldChar w:fldCharType="begin"/>
        </w:r>
        <w:r w:rsidR="001F5756">
          <w:rPr>
            <w:noProof/>
            <w:webHidden/>
          </w:rPr>
          <w:instrText xml:space="preserve"> PAGEREF _Toc419903052 \h </w:instrText>
        </w:r>
        <w:r>
          <w:rPr>
            <w:noProof/>
            <w:webHidden/>
          </w:rPr>
        </w:r>
        <w:r>
          <w:rPr>
            <w:noProof/>
            <w:webHidden/>
          </w:rPr>
          <w:fldChar w:fldCharType="separate"/>
        </w:r>
        <w:r w:rsidR="00456316">
          <w:rPr>
            <w:noProof/>
            <w:webHidden/>
          </w:rPr>
          <w:t>23</w:t>
        </w:r>
        <w:r>
          <w:rPr>
            <w:noProof/>
            <w:webHidden/>
          </w:rPr>
          <w:fldChar w:fldCharType="end"/>
        </w:r>
      </w:hyperlink>
    </w:p>
    <w:p w:rsidR="001F5756" w:rsidRDefault="00C27753">
      <w:pPr>
        <w:pStyle w:val="33"/>
        <w:rPr>
          <w:rFonts w:asciiTheme="minorHAnsi" w:eastAsiaTheme="minorEastAsia" w:hAnsiTheme="minorHAnsi" w:cstheme="minorBidi"/>
          <w:noProof/>
          <w:kern w:val="2"/>
          <w:sz w:val="21"/>
          <w:szCs w:val="22"/>
        </w:rPr>
      </w:pPr>
      <w:hyperlink w:anchor="_Toc419903053" w:history="1">
        <w:r w:rsidR="001F5756" w:rsidRPr="002C1C3C">
          <w:rPr>
            <w:rStyle w:val="a4"/>
            <w:rFonts w:hAnsi="宋体"/>
            <w:noProof/>
          </w:rPr>
          <w:t>4.</w:t>
        </w:r>
        <w:r w:rsidR="001F5756" w:rsidRPr="002C1C3C">
          <w:rPr>
            <w:rStyle w:val="a4"/>
            <w:rFonts w:hAnsi="宋体" w:hint="eastAsia"/>
            <w:noProof/>
          </w:rPr>
          <w:t>技术要求响应表</w:t>
        </w:r>
        <w:r w:rsidR="001F5756">
          <w:rPr>
            <w:noProof/>
            <w:webHidden/>
          </w:rPr>
          <w:tab/>
        </w:r>
        <w:r>
          <w:rPr>
            <w:noProof/>
            <w:webHidden/>
          </w:rPr>
          <w:fldChar w:fldCharType="begin"/>
        </w:r>
        <w:r w:rsidR="001F5756">
          <w:rPr>
            <w:noProof/>
            <w:webHidden/>
          </w:rPr>
          <w:instrText xml:space="preserve"> PAGEREF _Toc419903053 \h </w:instrText>
        </w:r>
        <w:r>
          <w:rPr>
            <w:noProof/>
            <w:webHidden/>
          </w:rPr>
        </w:r>
        <w:r>
          <w:rPr>
            <w:noProof/>
            <w:webHidden/>
          </w:rPr>
          <w:fldChar w:fldCharType="separate"/>
        </w:r>
        <w:r w:rsidR="00456316">
          <w:rPr>
            <w:noProof/>
            <w:webHidden/>
          </w:rPr>
          <w:t>24</w:t>
        </w:r>
        <w:r>
          <w:rPr>
            <w:noProof/>
            <w:webHidden/>
          </w:rPr>
          <w:fldChar w:fldCharType="end"/>
        </w:r>
      </w:hyperlink>
    </w:p>
    <w:p w:rsidR="001F5756" w:rsidRDefault="00C27753">
      <w:pPr>
        <w:pStyle w:val="33"/>
        <w:rPr>
          <w:rFonts w:asciiTheme="minorHAnsi" w:eastAsiaTheme="minorEastAsia" w:hAnsiTheme="minorHAnsi" w:cstheme="minorBidi"/>
          <w:noProof/>
          <w:kern w:val="2"/>
          <w:sz w:val="21"/>
          <w:szCs w:val="22"/>
        </w:rPr>
      </w:pPr>
      <w:hyperlink w:anchor="_Toc419903054" w:history="1">
        <w:r w:rsidR="001F5756" w:rsidRPr="002C1C3C">
          <w:rPr>
            <w:rStyle w:val="a4"/>
            <w:rFonts w:hAnsi="宋体"/>
            <w:noProof/>
          </w:rPr>
          <w:t>5.</w:t>
        </w:r>
        <w:r w:rsidR="001F5756" w:rsidRPr="002C1C3C">
          <w:rPr>
            <w:rStyle w:val="a4"/>
            <w:rFonts w:hAnsi="宋体" w:hint="eastAsia"/>
            <w:noProof/>
          </w:rPr>
          <w:t>服务质量及服务承诺书</w:t>
        </w:r>
        <w:r w:rsidR="001F5756">
          <w:rPr>
            <w:noProof/>
            <w:webHidden/>
          </w:rPr>
          <w:tab/>
        </w:r>
        <w:r>
          <w:rPr>
            <w:noProof/>
            <w:webHidden/>
          </w:rPr>
          <w:fldChar w:fldCharType="begin"/>
        </w:r>
        <w:r w:rsidR="001F5756">
          <w:rPr>
            <w:noProof/>
            <w:webHidden/>
          </w:rPr>
          <w:instrText xml:space="preserve"> PAGEREF _Toc419903054 \h </w:instrText>
        </w:r>
        <w:r>
          <w:rPr>
            <w:noProof/>
            <w:webHidden/>
          </w:rPr>
        </w:r>
        <w:r>
          <w:rPr>
            <w:noProof/>
            <w:webHidden/>
          </w:rPr>
          <w:fldChar w:fldCharType="separate"/>
        </w:r>
        <w:r w:rsidR="00456316">
          <w:rPr>
            <w:noProof/>
            <w:webHidden/>
          </w:rPr>
          <w:t>24</w:t>
        </w:r>
        <w:r>
          <w:rPr>
            <w:noProof/>
            <w:webHidden/>
          </w:rPr>
          <w:fldChar w:fldCharType="end"/>
        </w:r>
      </w:hyperlink>
    </w:p>
    <w:p w:rsidR="001F5756" w:rsidRDefault="00C27753">
      <w:pPr>
        <w:pStyle w:val="21"/>
        <w:rPr>
          <w:rFonts w:asciiTheme="minorHAnsi" w:eastAsiaTheme="minorEastAsia" w:hAnsiTheme="minorHAnsi" w:cstheme="minorBidi"/>
          <w:noProof/>
          <w:kern w:val="2"/>
          <w:sz w:val="21"/>
          <w:szCs w:val="22"/>
        </w:rPr>
      </w:pPr>
      <w:hyperlink w:anchor="_Toc419903055" w:history="1">
        <w:r w:rsidR="001F5756" w:rsidRPr="002C1C3C">
          <w:rPr>
            <w:rStyle w:val="a4"/>
            <w:rFonts w:hAnsi="宋体" w:hint="eastAsia"/>
            <w:noProof/>
          </w:rPr>
          <w:t>二、资格证明文件</w:t>
        </w:r>
        <w:r w:rsidR="001F5756">
          <w:rPr>
            <w:noProof/>
            <w:webHidden/>
          </w:rPr>
          <w:tab/>
        </w:r>
        <w:r>
          <w:rPr>
            <w:noProof/>
            <w:webHidden/>
          </w:rPr>
          <w:fldChar w:fldCharType="begin"/>
        </w:r>
        <w:r w:rsidR="001F5756">
          <w:rPr>
            <w:noProof/>
            <w:webHidden/>
          </w:rPr>
          <w:instrText xml:space="preserve"> PAGEREF _Toc419903055 \h </w:instrText>
        </w:r>
        <w:r>
          <w:rPr>
            <w:noProof/>
            <w:webHidden/>
          </w:rPr>
        </w:r>
        <w:r>
          <w:rPr>
            <w:noProof/>
            <w:webHidden/>
          </w:rPr>
          <w:fldChar w:fldCharType="separate"/>
        </w:r>
        <w:r w:rsidR="00456316">
          <w:rPr>
            <w:noProof/>
            <w:webHidden/>
          </w:rPr>
          <w:t>25</w:t>
        </w:r>
        <w:r>
          <w:rPr>
            <w:noProof/>
            <w:webHidden/>
          </w:rPr>
          <w:fldChar w:fldCharType="end"/>
        </w:r>
      </w:hyperlink>
    </w:p>
    <w:p w:rsidR="001F5756" w:rsidRDefault="00C27753">
      <w:pPr>
        <w:pStyle w:val="33"/>
        <w:rPr>
          <w:rFonts w:asciiTheme="minorHAnsi" w:eastAsiaTheme="minorEastAsia" w:hAnsiTheme="minorHAnsi" w:cstheme="minorBidi"/>
          <w:noProof/>
          <w:kern w:val="2"/>
          <w:sz w:val="21"/>
          <w:szCs w:val="22"/>
        </w:rPr>
      </w:pPr>
      <w:hyperlink w:anchor="_Toc419903056" w:history="1">
        <w:r w:rsidR="001F5756" w:rsidRPr="002C1C3C">
          <w:rPr>
            <w:rStyle w:val="a4"/>
            <w:rFonts w:hAnsi="宋体"/>
            <w:noProof/>
          </w:rPr>
          <w:t>1.</w:t>
        </w:r>
        <w:r w:rsidR="001F5756" w:rsidRPr="002C1C3C">
          <w:rPr>
            <w:rStyle w:val="a4"/>
            <w:rFonts w:hAnsi="宋体" w:hint="eastAsia"/>
            <w:noProof/>
          </w:rPr>
          <w:t>资质证书复印件</w:t>
        </w:r>
        <w:r w:rsidR="001F5756">
          <w:rPr>
            <w:noProof/>
            <w:webHidden/>
          </w:rPr>
          <w:tab/>
        </w:r>
        <w:r>
          <w:rPr>
            <w:noProof/>
            <w:webHidden/>
          </w:rPr>
          <w:fldChar w:fldCharType="begin"/>
        </w:r>
        <w:r w:rsidR="001F5756">
          <w:rPr>
            <w:noProof/>
            <w:webHidden/>
          </w:rPr>
          <w:instrText xml:space="preserve"> PAGEREF _Toc419903056 \h </w:instrText>
        </w:r>
        <w:r>
          <w:rPr>
            <w:noProof/>
            <w:webHidden/>
          </w:rPr>
        </w:r>
        <w:r>
          <w:rPr>
            <w:noProof/>
            <w:webHidden/>
          </w:rPr>
          <w:fldChar w:fldCharType="separate"/>
        </w:r>
        <w:r w:rsidR="00456316">
          <w:rPr>
            <w:noProof/>
            <w:webHidden/>
          </w:rPr>
          <w:t>25</w:t>
        </w:r>
        <w:r>
          <w:rPr>
            <w:noProof/>
            <w:webHidden/>
          </w:rPr>
          <w:fldChar w:fldCharType="end"/>
        </w:r>
      </w:hyperlink>
    </w:p>
    <w:p w:rsidR="001F5756" w:rsidRDefault="00C27753">
      <w:pPr>
        <w:pStyle w:val="33"/>
        <w:rPr>
          <w:rFonts w:asciiTheme="minorHAnsi" w:eastAsiaTheme="minorEastAsia" w:hAnsiTheme="minorHAnsi" w:cstheme="minorBidi"/>
          <w:noProof/>
          <w:kern w:val="2"/>
          <w:sz w:val="21"/>
          <w:szCs w:val="22"/>
        </w:rPr>
      </w:pPr>
      <w:hyperlink w:anchor="_Toc419903057" w:history="1">
        <w:r w:rsidR="001F5756" w:rsidRPr="002C1C3C">
          <w:rPr>
            <w:rStyle w:val="a4"/>
            <w:rFonts w:hAnsi="宋体"/>
            <w:noProof/>
          </w:rPr>
          <w:t>2.</w:t>
        </w:r>
        <w:r w:rsidR="001F5756" w:rsidRPr="002C1C3C">
          <w:rPr>
            <w:rStyle w:val="a4"/>
            <w:rFonts w:hAnsi="宋体" w:hint="eastAsia"/>
            <w:noProof/>
          </w:rPr>
          <w:t>法人授权委托书</w:t>
        </w:r>
        <w:r w:rsidR="001F5756">
          <w:rPr>
            <w:noProof/>
            <w:webHidden/>
          </w:rPr>
          <w:tab/>
        </w:r>
        <w:r>
          <w:rPr>
            <w:noProof/>
            <w:webHidden/>
          </w:rPr>
          <w:fldChar w:fldCharType="begin"/>
        </w:r>
        <w:r w:rsidR="001F5756">
          <w:rPr>
            <w:noProof/>
            <w:webHidden/>
          </w:rPr>
          <w:instrText xml:space="preserve"> PAGEREF _Toc419903057 \h </w:instrText>
        </w:r>
        <w:r>
          <w:rPr>
            <w:noProof/>
            <w:webHidden/>
          </w:rPr>
        </w:r>
        <w:r>
          <w:rPr>
            <w:noProof/>
            <w:webHidden/>
          </w:rPr>
          <w:fldChar w:fldCharType="separate"/>
        </w:r>
        <w:r w:rsidR="00456316">
          <w:rPr>
            <w:noProof/>
            <w:webHidden/>
          </w:rPr>
          <w:t>25</w:t>
        </w:r>
        <w:r>
          <w:rPr>
            <w:noProof/>
            <w:webHidden/>
          </w:rPr>
          <w:fldChar w:fldCharType="end"/>
        </w:r>
      </w:hyperlink>
    </w:p>
    <w:p w:rsidR="001F5756" w:rsidRDefault="00C27753">
      <w:pPr>
        <w:pStyle w:val="33"/>
        <w:rPr>
          <w:rFonts w:asciiTheme="minorHAnsi" w:eastAsiaTheme="minorEastAsia" w:hAnsiTheme="minorHAnsi" w:cstheme="minorBidi"/>
          <w:noProof/>
          <w:kern w:val="2"/>
          <w:sz w:val="21"/>
          <w:szCs w:val="22"/>
        </w:rPr>
      </w:pPr>
      <w:hyperlink w:anchor="_Toc419903058" w:history="1">
        <w:r w:rsidR="001F5756" w:rsidRPr="002C1C3C">
          <w:rPr>
            <w:rStyle w:val="a4"/>
            <w:rFonts w:hAnsi="宋体"/>
            <w:noProof/>
          </w:rPr>
          <w:t>3.</w:t>
        </w:r>
        <w:r w:rsidR="001F5756" w:rsidRPr="002C1C3C">
          <w:rPr>
            <w:rStyle w:val="a4"/>
            <w:rFonts w:hAnsi="宋体" w:hint="eastAsia"/>
            <w:noProof/>
          </w:rPr>
          <w:t>业绩资料</w:t>
        </w:r>
        <w:r w:rsidR="001F5756">
          <w:rPr>
            <w:noProof/>
            <w:webHidden/>
          </w:rPr>
          <w:tab/>
        </w:r>
        <w:r>
          <w:rPr>
            <w:noProof/>
            <w:webHidden/>
          </w:rPr>
          <w:fldChar w:fldCharType="begin"/>
        </w:r>
        <w:r w:rsidR="001F5756">
          <w:rPr>
            <w:noProof/>
            <w:webHidden/>
          </w:rPr>
          <w:instrText xml:space="preserve"> PAGEREF _Toc419903058 \h </w:instrText>
        </w:r>
        <w:r>
          <w:rPr>
            <w:noProof/>
            <w:webHidden/>
          </w:rPr>
        </w:r>
        <w:r>
          <w:rPr>
            <w:noProof/>
            <w:webHidden/>
          </w:rPr>
          <w:fldChar w:fldCharType="separate"/>
        </w:r>
        <w:r w:rsidR="00456316">
          <w:rPr>
            <w:noProof/>
            <w:webHidden/>
          </w:rPr>
          <w:t>26</w:t>
        </w:r>
        <w:r>
          <w:rPr>
            <w:noProof/>
            <w:webHidden/>
          </w:rPr>
          <w:fldChar w:fldCharType="end"/>
        </w:r>
      </w:hyperlink>
    </w:p>
    <w:p w:rsidR="001F5756" w:rsidRDefault="00C27753">
      <w:pPr>
        <w:pStyle w:val="33"/>
        <w:rPr>
          <w:rFonts w:asciiTheme="minorHAnsi" w:eastAsiaTheme="minorEastAsia" w:hAnsiTheme="minorHAnsi" w:cstheme="minorBidi"/>
          <w:noProof/>
          <w:kern w:val="2"/>
          <w:sz w:val="21"/>
          <w:szCs w:val="22"/>
        </w:rPr>
      </w:pPr>
      <w:hyperlink w:anchor="_Toc419903059" w:history="1">
        <w:r w:rsidR="001F5756" w:rsidRPr="002C1C3C">
          <w:rPr>
            <w:rStyle w:val="a4"/>
            <w:rFonts w:hAnsi="宋体"/>
            <w:noProof/>
          </w:rPr>
          <w:t>4.</w:t>
        </w:r>
        <w:r w:rsidR="001F5756" w:rsidRPr="002C1C3C">
          <w:rPr>
            <w:rStyle w:val="a4"/>
            <w:rFonts w:hAnsi="宋体" w:hint="eastAsia"/>
            <w:noProof/>
          </w:rPr>
          <w:t>其他</w:t>
        </w:r>
        <w:r w:rsidR="001F5756">
          <w:rPr>
            <w:noProof/>
            <w:webHidden/>
          </w:rPr>
          <w:tab/>
        </w:r>
        <w:r>
          <w:rPr>
            <w:noProof/>
            <w:webHidden/>
          </w:rPr>
          <w:fldChar w:fldCharType="begin"/>
        </w:r>
        <w:r w:rsidR="001F5756">
          <w:rPr>
            <w:noProof/>
            <w:webHidden/>
          </w:rPr>
          <w:instrText xml:space="preserve"> PAGEREF _Toc419903059 \h </w:instrText>
        </w:r>
        <w:r>
          <w:rPr>
            <w:noProof/>
            <w:webHidden/>
          </w:rPr>
        </w:r>
        <w:r>
          <w:rPr>
            <w:noProof/>
            <w:webHidden/>
          </w:rPr>
          <w:fldChar w:fldCharType="separate"/>
        </w:r>
        <w:r w:rsidR="00456316">
          <w:rPr>
            <w:noProof/>
            <w:webHidden/>
          </w:rPr>
          <w:t>26</w:t>
        </w:r>
        <w:r>
          <w:rPr>
            <w:noProof/>
            <w:webHidden/>
          </w:rPr>
          <w:fldChar w:fldCharType="end"/>
        </w:r>
      </w:hyperlink>
    </w:p>
    <w:p w:rsidR="0006570C" w:rsidRDefault="00C27753">
      <w:pPr>
        <w:adjustRightInd/>
        <w:spacing w:line="360" w:lineRule="auto"/>
        <w:jc w:val="center"/>
        <w:rPr>
          <w:rFonts w:hAnsi="宋体"/>
          <w:sz w:val="24"/>
          <w:szCs w:val="24"/>
        </w:rPr>
      </w:pPr>
      <w:r>
        <w:rPr>
          <w:rFonts w:hAnsi="宋体"/>
          <w:sz w:val="24"/>
          <w:szCs w:val="24"/>
        </w:rPr>
        <w:fldChar w:fldCharType="end"/>
      </w:r>
    </w:p>
    <w:p w:rsidR="0006570C" w:rsidRDefault="0006570C">
      <w:pPr>
        <w:spacing w:line="360" w:lineRule="auto"/>
        <w:rPr>
          <w:rFonts w:hAnsi="宋体"/>
          <w:sz w:val="24"/>
          <w:szCs w:val="24"/>
        </w:rPr>
      </w:pPr>
    </w:p>
    <w:p w:rsidR="0006570C" w:rsidRDefault="0006570C">
      <w:pPr>
        <w:pStyle w:val="1"/>
        <w:spacing w:line="360" w:lineRule="auto"/>
        <w:jc w:val="center"/>
        <w:rPr>
          <w:rFonts w:hAnsi="宋体"/>
          <w:color w:val="000000"/>
        </w:rPr>
        <w:sectPr w:rsidR="0006570C">
          <w:footerReference w:type="even" r:id="rId8"/>
          <w:footerReference w:type="default" r:id="rId9"/>
          <w:pgSz w:w="11906" w:h="16838"/>
          <w:pgMar w:top="1440" w:right="1559" w:bottom="1440" w:left="1797" w:header="851" w:footer="992" w:gutter="0"/>
          <w:pgNumType w:start="0"/>
          <w:cols w:space="720"/>
          <w:titlePg/>
          <w:docGrid w:linePitch="312"/>
        </w:sectPr>
      </w:pPr>
      <w:bookmarkStart w:id="0" w:name="_Toc279409995"/>
    </w:p>
    <w:p w:rsidR="0006570C" w:rsidRDefault="0006570C">
      <w:pPr>
        <w:pStyle w:val="1"/>
        <w:spacing w:line="360" w:lineRule="auto"/>
        <w:jc w:val="center"/>
        <w:rPr>
          <w:rFonts w:hAnsi="宋体"/>
          <w:color w:val="000000"/>
        </w:rPr>
      </w:pPr>
      <w:bookmarkStart w:id="1" w:name="_Toc419903006"/>
      <w:r>
        <w:rPr>
          <w:rFonts w:hAnsi="宋体" w:hint="eastAsia"/>
          <w:color w:val="000000"/>
        </w:rPr>
        <w:lastRenderedPageBreak/>
        <w:t>第一章  谈判供应商须知</w:t>
      </w:r>
      <w:bookmarkEnd w:id="0"/>
      <w:bookmarkEnd w:id="1"/>
    </w:p>
    <w:p w:rsidR="0006570C" w:rsidRDefault="0006570C">
      <w:pPr>
        <w:spacing w:line="360" w:lineRule="auto"/>
        <w:ind w:firstLine="490"/>
        <w:rPr>
          <w:rFonts w:hAnsi="宋体"/>
          <w:color w:val="000000"/>
          <w:sz w:val="24"/>
          <w:szCs w:val="28"/>
        </w:rPr>
      </w:pPr>
      <w:r>
        <w:rPr>
          <w:rFonts w:hAnsi="宋体" w:hint="eastAsia"/>
          <w:color w:val="000000"/>
          <w:sz w:val="24"/>
          <w:szCs w:val="28"/>
        </w:rPr>
        <w:t>我校拟对</w:t>
      </w:r>
      <w:r w:rsidR="001F5756">
        <w:rPr>
          <w:rFonts w:hAnsi="宋体" w:hint="eastAsia"/>
          <w:color w:val="000000"/>
          <w:sz w:val="24"/>
          <w:szCs w:val="28"/>
          <w:u w:val="single"/>
        </w:rPr>
        <w:t>会计分岗位教学软件</w:t>
      </w:r>
      <w:r>
        <w:rPr>
          <w:rFonts w:hAnsi="宋体" w:hint="eastAsia"/>
          <w:color w:val="000000"/>
          <w:sz w:val="24"/>
          <w:szCs w:val="28"/>
        </w:rPr>
        <w:t>项目采购，欢迎贵单位参加，并提请注意以下事项：</w:t>
      </w:r>
    </w:p>
    <w:p w:rsidR="0006570C" w:rsidRDefault="0006570C">
      <w:pPr>
        <w:pStyle w:val="2"/>
        <w:spacing w:line="360" w:lineRule="auto"/>
        <w:rPr>
          <w:rFonts w:ascii="宋体" w:eastAsia="宋体" w:hAnsi="宋体"/>
          <w:color w:val="000000"/>
        </w:rPr>
      </w:pPr>
      <w:bookmarkStart w:id="2" w:name="_Toc419903007"/>
      <w:r>
        <w:rPr>
          <w:rFonts w:ascii="宋体" w:eastAsia="宋体" w:hAnsi="宋体" w:hint="eastAsia"/>
          <w:color w:val="000000"/>
        </w:rPr>
        <w:t>前附表</w:t>
      </w:r>
      <w:bookmarkEnd w:id="2"/>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1984"/>
        <w:gridCol w:w="6230"/>
      </w:tblGrid>
      <w:tr w:rsidR="0006570C">
        <w:trPr>
          <w:trHeight w:val="77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序号</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具 体 内  容</w:t>
            </w:r>
          </w:p>
        </w:tc>
      </w:tr>
      <w:tr w:rsidR="0006570C">
        <w:trPr>
          <w:trHeight w:val="407"/>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项目名称</w:t>
            </w:r>
          </w:p>
        </w:tc>
        <w:tc>
          <w:tcPr>
            <w:tcW w:w="6230" w:type="dxa"/>
            <w:vAlign w:val="center"/>
          </w:tcPr>
          <w:p w:rsidR="0006570C" w:rsidRDefault="001F5756">
            <w:pPr>
              <w:spacing w:line="360" w:lineRule="auto"/>
              <w:jc w:val="both"/>
              <w:rPr>
                <w:rFonts w:hAnsi="宋体"/>
                <w:color w:val="000000"/>
                <w:sz w:val="24"/>
                <w:szCs w:val="28"/>
              </w:rPr>
            </w:pPr>
            <w:r>
              <w:rPr>
                <w:rFonts w:hAnsi="宋体" w:hint="eastAsia"/>
                <w:color w:val="000000"/>
                <w:sz w:val="24"/>
                <w:szCs w:val="28"/>
              </w:rPr>
              <w:t>会计分岗位教学软件</w:t>
            </w:r>
          </w:p>
        </w:tc>
      </w:tr>
      <w:tr w:rsidR="0006570C">
        <w:trPr>
          <w:trHeight w:val="398"/>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2</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采购方式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w:t>
            </w:r>
          </w:p>
        </w:tc>
      </w:tr>
      <w:tr w:rsidR="0006570C">
        <w:trPr>
          <w:trHeight w:val="39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3</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采购编号</w:t>
            </w:r>
          </w:p>
        </w:tc>
        <w:tc>
          <w:tcPr>
            <w:tcW w:w="6230" w:type="dxa"/>
            <w:vAlign w:val="center"/>
          </w:tcPr>
          <w:p w:rsidR="0006570C" w:rsidRDefault="001F5756" w:rsidP="00CE65A9">
            <w:pPr>
              <w:spacing w:line="360" w:lineRule="auto"/>
              <w:jc w:val="both"/>
              <w:rPr>
                <w:rFonts w:hAnsi="宋体"/>
                <w:color w:val="000000"/>
                <w:sz w:val="24"/>
                <w:szCs w:val="28"/>
              </w:rPr>
            </w:pPr>
            <w:r>
              <w:rPr>
                <w:rFonts w:hAnsi="宋体" w:hint="eastAsia"/>
                <w:color w:val="000000"/>
                <w:sz w:val="24"/>
                <w:szCs w:val="28"/>
              </w:rPr>
              <w:t>NSC2015-038</w:t>
            </w:r>
          </w:p>
        </w:tc>
      </w:tr>
      <w:tr w:rsidR="0006570C">
        <w:trPr>
          <w:trHeight w:val="374"/>
        </w:trPr>
        <w:tc>
          <w:tcPr>
            <w:tcW w:w="66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4</w:t>
            </w:r>
          </w:p>
        </w:tc>
        <w:tc>
          <w:tcPr>
            <w:tcW w:w="198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采购人</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南京审计学院</w:t>
            </w:r>
          </w:p>
          <w:p w:rsidR="0006570C" w:rsidRDefault="0006570C">
            <w:pPr>
              <w:spacing w:line="360" w:lineRule="auto"/>
              <w:jc w:val="both"/>
              <w:rPr>
                <w:rFonts w:hAnsi="宋体"/>
                <w:color w:val="000000"/>
                <w:sz w:val="24"/>
                <w:szCs w:val="28"/>
              </w:rPr>
            </w:pPr>
            <w:r>
              <w:rPr>
                <w:rFonts w:hAnsi="宋体" w:hint="eastAsia"/>
                <w:color w:val="000000"/>
                <w:sz w:val="24"/>
                <w:szCs w:val="28"/>
              </w:rPr>
              <w:t>项目负责人：赵老师 宋老师</w:t>
            </w:r>
          </w:p>
          <w:p w:rsidR="0006570C" w:rsidRDefault="0006570C">
            <w:pPr>
              <w:spacing w:line="360" w:lineRule="auto"/>
              <w:jc w:val="both"/>
              <w:rPr>
                <w:rFonts w:hAnsi="宋体"/>
                <w:color w:val="000000"/>
                <w:sz w:val="24"/>
                <w:szCs w:val="28"/>
              </w:rPr>
            </w:pPr>
            <w:r>
              <w:rPr>
                <w:rFonts w:hAnsi="宋体" w:hint="eastAsia"/>
                <w:color w:val="000000"/>
                <w:sz w:val="24"/>
                <w:szCs w:val="28"/>
              </w:rPr>
              <w:t>电话：025-58318709 58318724</w:t>
            </w:r>
          </w:p>
        </w:tc>
      </w:tr>
      <w:tr w:rsidR="0006570C">
        <w:trPr>
          <w:trHeight w:val="78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5</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谈判供应商</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向采购人提供货物、工程或者服务的法人、其他组织或者自然人（本项目不接受联合体谈判）</w:t>
            </w:r>
          </w:p>
        </w:tc>
      </w:tr>
      <w:tr w:rsidR="0006570C" w:rsidRPr="009D5C7F">
        <w:trPr>
          <w:trHeight w:val="45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6</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竞争性谈判保证金</w:t>
            </w:r>
          </w:p>
        </w:tc>
        <w:tc>
          <w:tcPr>
            <w:tcW w:w="6230" w:type="dxa"/>
            <w:vAlign w:val="center"/>
          </w:tcPr>
          <w:p w:rsidR="0006570C" w:rsidRDefault="0006570C" w:rsidP="000C42B8">
            <w:pPr>
              <w:spacing w:line="360" w:lineRule="auto"/>
              <w:jc w:val="both"/>
              <w:rPr>
                <w:rFonts w:hAnsi="宋体"/>
                <w:color w:val="000000"/>
                <w:sz w:val="24"/>
                <w:szCs w:val="28"/>
              </w:rPr>
            </w:pPr>
            <w:r>
              <w:rPr>
                <w:rFonts w:hAnsi="宋体" w:hint="eastAsia"/>
                <w:color w:val="000000"/>
                <w:sz w:val="24"/>
                <w:szCs w:val="28"/>
              </w:rPr>
              <w:t>金额：人民币</w:t>
            </w:r>
            <w:r>
              <w:rPr>
                <w:rFonts w:hAnsi="宋体" w:hint="eastAsia"/>
                <w:b/>
                <w:color w:val="000000"/>
                <w:sz w:val="24"/>
                <w:szCs w:val="28"/>
                <w:u w:val="single"/>
              </w:rPr>
              <w:t xml:space="preserve">  </w:t>
            </w:r>
            <w:r w:rsidR="000C42B8">
              <w:rPr>
                <w:rFonts w:hAnsi="宋体" w:hint="eastAsia"/>
                <w:b/>
                <w:color w:val="000000"/>
                <w:sz w:val="24"/>
                <w:szCs w:val="28"/>
                <w:u w:val="single"/>
              </w:rPr>
              <w:t>贰</w:t>
            </w:r>
            <w:r>
              <w:rPr>
                <w:rFonts w:hAnsi="宋体" w:hint="eastAsia"/>
                <w:b/>
                <w:color w:val="000000"/>
                <w:sz w:val="24"/>
                <w:szCs w:val="28"/>
                <w:u w:val="single"/>
              </w:rPr>
              <w:t xml:space="preserve">仟 </w:t>
            </w:r>
            <w:r>
              <w:rPr>
                <w:rFonts w:hAnsi="宋体" w:hint="eastAsia"/>
                <w:color w:val="000000"/>
                <w:sz w:val="24"/>
                <w:szCs w:val="28"/>
              </w:rPr>
              <w:t>元整（￥</w:t>
            </w:r>
            <w:r>
              <w:rPr>
                <w:rFonts w:hAnsi="宋体" w:hint="eastAsia"/>
                <w:color w:val="000000"/>
                <w:sz w:val="24"/>
                <w:szCs w:val="28"/>
                <w:u w:val="single"/>
              </w:rPr>
              <w:t xml:space="preserve"> </w:t>
            </w:r>
            <w:r w:rsidR="000C42B8">
              <w:rPr>
                <w:rFonts w:hAnsi="宋体" w:hint="eastAsia"/>
                <w:color w:val="000000"/>
                <w:sz w:val="24"/>
                <w:szCs w:val="28"/>
                <w:u w:val="single"/>
              </w:rPr>
              <w:t>2</w:t>
            </w:r>
            <w:r>
              <w:rPr>
                <w:rFonts w:hAnsi="宋体" w:hint="eastAsia"/>
                <w:color w:val="000000"/>
                <w:sz w:val="24"/>
                <w:szCs w:val="28"/>
                <w:u w:val="single"/>
              </w:rPr>
              <w:t xml:space="preserve">000.00 </w:t>
            </w:r>
            <w:r>
              <w:rPr>
                <w:rFonts w:hAnsi="宋体" w:hint="eastAsia"/>
                <w:color w:val="000000"/>
                <w:sz w:val="24"/>
                <w:szCs w:val="28"/>
              </w:rPr>
              <w:t>元）</w:t>
            </w:r>
          </w:p>
        </w:tc>
      </w:tr>
      <w:tr w:rsidR="0006570C">
        <w:trPr>
          <w:trHeight w:val="1053"/>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7</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递交方式</w:t>
            </w:r>
          </w:p>
        </w:tc>
        <w:tc>
          <w:tcPr>
            <w:tcW w:w="6230" w:type="dxa"/>
            <w:vAlign w:val="center"/>
          </w:tcPr>
          <w:p w:rsidR="0006570C" w:rsidRDefault="0006570C">
            <w:pPr>
              <w:spacing w:line="360" w:lineRule="auto"/>
              <w:jc w:val="both"/>
              <w:rPr>
                <w:rFonts w:hAnsi="宋体"/>
                <w:color w:val="000000"/>
                <w:sz w:val="24"/>
                <w:szCs w:val="28"/>
              </w:rPr>
            </w:pPr>
            <w:r>
              <w:rPr>
                <w:rFonts w:hAnsi="宋体" w:cs="宋体"/>
                <w:sz w:val="24"/>
              </w:rPr>
              <w:t>递交</w:t>
            </w:r>
            <w:r w:rsidR="00916A10">
              <w:rPr>
                <w:rFonts w:hAnsi="宋体" w:cs="宋体"/>
                <w:sz w:val="24"/>
              </w:rPr>
              <w:t>竞争性谈判响应文件</w:t>
            </w:r>
            <w:r>
              <w:rPr>
                <w:rFonts w:hAnsi="宋体" w:cs="宋体"/>
                <w:sz w:val="24"/>
              </w:rPr>
              <w:t>截止时间前交纳有效</w:t>
            </w:r>
            <w:r>
              <w:rPr>
                <w:rFonts w:hAnsi="宋体" w:cs="宋体"/>
                <w:sz w:val="24"/>
                <w:u w:val="single"/>
              </w:rPr>
              <w:t> </w:t>
            </w:r>
            <w:r>
              <w:rPr>
                <w:rFonts w:hAnsi="宋体" w:cs="宋体"/>
                <w:b/>
                <w:sz w:val="24"/>
                <w:u w:val="single"/>
              </w:rPr>
              <w:t>转账支票或银行</w:t>
            </w:r>
            <w:r>
              <w:rPr>
                <w:rFonts w:hAnsi="宋体" w:cs="宋体" w:hint="eastAsia"/>
                <w:b/>
                <w:sz w:val="24"/>
                <w:u w:val="single"/>
              </w:rPr>
              <w:t>本</w:t>
            </w:r>
            <w:r>
              <w:rPr>
                <w:rFonts w:hAnsi="宋体" w:cs="宋体"/>
                <w:b/>
                <w:sz w:val="24"/>
                <w:u w:val="single"/>
              </w:rPr>
              <w:t>票等</w:t>
            </w:r>
            <w:r>
              <w:rPr>
                <w:rFonts w:hAnsi="宋体" w:cs="宋体"/>
                <w:sz w:val="24"/>
              </w:rPr>
              <w:t>（收款人：南京审计学院；开户行：南京市工行汉府支行；</w:t>
            </w:r>
            <w:r>
              <w:rPr>
                <w:rFonts w:hAnsi="宋体" w:cs="宋体" w:hint="eastAsia"/>
                <w:sz w:val="24"/>
              </w:rPr>
              <w:t>账</w:t>
            </w:r>
            <w:r>
              <w:rPr>
                <w:rFonts w:hAnsi="宋体" w:cs="宋体"/>
                <w:sz w:val="24"/>
              </w:rPr>
              <w:t>号</w:t>
            </w:r>
            <w:r>
              <w:rPr>
                <w:rFonts w:hAnsi="宋体" w:cs="宋体" w:hint="eastAsia"/>
                <w:sz w:val="24"/>
              </w:rPr>
              <w:t>：</w:t>
            </w:r>
            <w:r>
              <w:rPr>
                <w:rFonts w:hAnsi="宋体"/>
                <w:color w:val="000000"/>
                <w:sz w:val="24"/>
                <w:szCs w:val="28"/>
              </w:rPr>
              <w:t>4301</w:t>
            </w:r>
            <w:r>
              <w:rPr>
                <w:rFonts w:hAnsi="宋体" w:hint="eastAsia"/>
                <w:color w:val="000000"/>
                <w:sz w:val="24"/>
                <w:szCs w:val="28"/>
              </w:rPr>
              <w:t xml:space="preserve"> </w:t>
            </w:r>
            <w:r>
              <w:rPr>
                <w:rFonts w:hAnsi="宋体"/>
                <w:color w:val="000000"/>
                <w:sz w:val="24"/>
                <w:szCs w:val="28"/>
              </w:rPr>
              <w:t>0158 1910 0302 596</w:t>
            </w:r>
            <w:r>
              <w:rPr>
                <w:rFonts w:hAnsi="宋体" w:cs="宋体"/>
                <w:sz w:val="24"/>
              </w:rPr>
              <w:t>；</w:t>
            </w:r>
            <w:r>
              <w:rPr>
                <w:rFonts w:hAnsi="宋体" w:cs="宋体" w:hint="eastAsia"/>
                <w:b/>
                <w:sz w:val="24"/>
              </w:rPr>
              <w:t>注：1.</w:t>
            </w:r>
            <w:r>
              <w:rPr>
                <w:rFonts w:hAnsi="宋体" w:cs="宋体"/>
                <w:b/>
                <w:sz w:val="24"/>
              </w:rPr>
              <w:t>不接受现金形式的投标保证金</w:t>
            </w:r>
            <w:r>
              <w:rPr>
                <w:rFonts w:hAnsi="宋体" w:cs="宋体" w:hint="eastAsia"/>
                <w:b/>
                <w:sz w:val="24"/>
              </w:rPr>
              <w:t>；2.南京市以外的</w:t>
            </w:r>
            <w:r w:rsidR="00916A10">
              <w:rPr>
                <w:rFonts w:hAnsi="宋体" w:cs="宋体" w:hint="eastAsia"/>
                <w:b/>
                <w:sz w:val="24"/>
              </w:rPr>
              <w:t>谈判供应商</w:t>
            </w:r>
            <w:r>
              <w:rPr>
                <w:rFonts w:hAnsi="宋体" w:cs="宋体" w:hint="eastAsia"/>
                <w:b/>
                <w:sz w:val="24"/>
              </w:rPr>
              <w:t>尽量采用银行本票形式，否则退款办理周期可能较长</w:t>
            </w:r>
            <w:r>
              <w:rPr>
                <w:rFonts w:hAnsi="宋体" w:cs="宋体"/>
                <w:sz w:val="24"/>
              </w:rPr>
              <w:t>）</w:t>
            </w:r>
          </w:p>
        </w:tc>
      </w:tr>
      <w:tr w:rsidR="0006570C">
        <w:trPr>
          <w:trHeight w:val="788"/>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8</w:t>
            </w:r>
          </w:p>
        </w:tc>
        <w:tc>
          <w:tcPr>
            <w:tcW w:w="1984" w:type="dxa"/>
            <w:vAlign w:val="center"/>
          </w:tcPr>
          <w:p w:rsidR="0006570C" w:rsidRDefault="0006570C">
            <w:pPr>
              <w:spacing w:line="360" w:lineRule="auto"/>
              <w:jc w:val="both"/>
              <w:rPr>
                <w:rFonts w:hAnsi="宋体"/>
                <w:sz w:val="24"/>
                <w:szCs w:val="28"/>
              </w:rPr>
            </w:pPr>
            <w:r>
              <w:rPr>
                <w:rFonts w:hAnsi="宋体" w:hint="eastAsia"/>
                <w:sz w:val="24"/>
                <w:szCs w:val="28"/>
              </w:rPr>
              <w:t>谈判响应文件</w:t>
            </w:r>
          </w:p>
          <w:p w:rsidR="0006570C" w:rsidRDefault="0006570C">
            <w:pPr>
              <w:spacing w:line="360" w:lineRule="auto"/>
              <w:jc w:val="both"/>
              <w:rPr>
                <w:rFonts w:hAnsi="宋体"/>
                <w:sz w:val="24"/>
                <w:szCs w:val="28"/>
              </w:rPr>
            </w:pPr>
            <w:r>
              <w:rPr>
                <w:rFonts w:hAnsi="宋体" w:hint="eastAsia"/>
                <w:sz w:val="24"/>
                <w:szCs w:val="28"/>
              </w:rPr>
              <w:t>递交</w:t>
            </w:r>
          </w:p>
        </w:tc>
        <w:tc>
          <w:tcPr>
            <w:tcW w:w="6230" w:type="dxa"/>
            <w:vAlign w:val="center"/>
          </w:tcPr>
          <w:p w:rsidR="0006570C" w:rsidRDefault="0006570C">
            <w:pPr>
              <w:spacing w:line="360" w:lineRule="auto"/>
              <w:jc w:val="both"/>
              <w:rPr>
                <w:rFonts w:hAnsi="宋体"/>
                <w:sz w:val="24"/>
                <w:szCs w:val="28"/>
              </w:rPr>
            </w:pPr>
            <w:r>
              <w:rPr>
                <w:rFonts w:hAnsi="宋体" w:hint="eastAsia"/>
                <w:sz w:val="24"/>
                <w:szCs w:val="28"/>
              </w:rPr>
              <w:t>截止时间：</w:t>
            </w:r>
            <w:r>
              <w:rPr>
                <w:rFonts w:hAnsi="宋体" w:hint="eastAsia"/>
                <w:sz w:val="24"/>
                <w:szCs w:val="28"/>
                <w:u w:val="single"/>
              </w:rPr>
              <w:t xml:space="preserve"> 201</w:t>
            </w:r>
            <w:r w:rsidR="008D7DB2">
              <w:rPr>
                <w:rFonts w:hAnsi="宋体" w:hint="eastAsia"/>
                <w:sz w:val="24"/>
                <w:szCs w:val="28"/>
                <w:u w:val="single"/>
              </w:rPr>
              <w:t>5</w:t>
            </w:r>
            <w:r>
              <w:rPr>
                <w:rFonts w:hAnsi="宋体" w:hint="eastAsia"/>
                <w:sz w:val="24"/>
                <w:szCs w:val="28"/>
                <w:u w:val="single"/>
              </w:rPr>
              <w:t xml:space="preserve"> </w:t>
            </w:r>
            <w:r>
              <w:rPr>
                <w:rFonts w:hAnsi="宋体" w:hint="eastAsia"/>
                <w:sz w:val="24"/>
                <w:szCs w:val="28"/>
              </w:rPr>
              <w:t>年</w:t>
            </w:r>
            <w:r>
              <w:rPr>
                <w:rFonts w:hAnsi="宋体" w:hint="eastAsia"/>
                <w:sz w:val="24"/>
                <w:szCs w:val="28"/>
                <w:u w:val="single"/>
              </w:rPr>
              <w:t xml:space="preserve"> </w:t>
            </w:r>
            <w:r w:rsidR="00F567C3">
              <w:rPr>
                <w:rFonts w:hAnsi="宋体" w:hint="eastAsia"/>
                <w:sz w:val="24"/>
                <w:szCs w:val="28"/>
                <w:u w:val="single"/>
              </w:rPr>
              <w:t>6</w:t>
            </w:r>
            <w:r>
              <w:rPr>
                <w:rFonts w:hAnsi="宋体" w:hint="eastAsia"/>
                <w:sz w:val="24"/>
                <w:szCs w:val="28"/>
                <w:u w:val="single"/>
              </w:rPr>
              <w:t xml:space="preserve"> </w:t>
            </w:r>
            <w:r>
              <w:rPr>
                <w:rFonts w:hAnsi="宋体" w:hint="eastAsia"/>
                <w:sz w:val="24"/>
                <w:szCs w:val="28"/>
              </w:rPr>
              <w:t>月</w:t>
            </w:r>
            <w:r>
              <w:rPr>
                <w:rFonts w:hAnsi="宋体" w:hint="eastAsia"/>
                <w:sz w:val="24"/>
                <w:szCs w:val="28"/>
                <w:u w:val="single"/>
              </w:rPr>
              <w:t xml:space="preserve"> </w:t>
            </w:r>
            <w:r w:rsidR="00454882">
              <w:rPr>
                <w:rFonts w:hAnsi="宋体" w:hint="eastAsia"/>
                <w:sz w:val="24"/>
                <w:szCs w:val="28"/>
                <w:u w:val="single"/>
              </w:rPr>
              <w:t>1</w:t>
            </w:r>
            <w:r w:rsidR="009B4E0A">
              <w:rPr>
                <w:rFonts w:hAnsi="宋体" w:hint="eastAsia"/>
                <w:sz w:val="24"/>
                <w:szCs w:val="28"/>
                <w:u w:val="single"/>
              </w:rPr>
              <w:t>9</w:t>
            </w:r>
            <w:r>
              <w:rPr>
                <w:rFonts w:hAnsi="宋体" w:hint="eastAsia"/>
                <w:sz w:val="24"/>
                <w:szCs w:val="28"/>
                <w:u w:val="single"/>
              </w:rPr>
              <w:t xml:space="preserve"> </w:t>
            </w:r>
            <w:r>
              <w:rPr>
                <w:rFonts w:hAnsi="宋体" w:hint="eastAsia"/>
                <w:sz w:val="24"/>
                <w:szCs w:val="28"/>
              </w:rPr>
              <w:t>日</w:t>
            </w:r>
            <w:r w:rsidR="009B4E0A">
              <w:rPr>
                <w:rFonts w:hAnsi="宋体" w:hint="eastAsia"/>
                <w:sz w:val="24"/>
                <w:szCs w:val="28"/>
              </w:rPr>
              <w:t>上</w:t>
            </w:r>
            <w:r>
              <w:rPr>
                <w:rFonts w:hAnsi="宋体" w:hint="eastAsia"/>
                <w:sz w:val="24"/>
                <w:szCs w:val="28"/>
              </w:rPr>
              <w:t>午</w:t>
            </w:r>
            <w:r>
              <w:rPr>
                <w:rFonts w:hAnsi="宋体" w:hint="eastAsia"/>
                <w:sz w:val="24"/>
                <w:szCs w:val="28"/>
                <w:u w:val="single"/>
              </w:rPr>
              <w:t xml:space="preserve"> </w:t>
            </w:r>
            <w:r w:rsidR="009B4E0A">
              <w:rPr>
                <w:rFonts w:hAnsi="宋体" w:hint="eastAsia"/>
                <w:sz w:val="24"/>
                <w:szCs w:val="28"/>
                <w:u w:val="single"/>
              </w:rPr>
              <w:t>09</w:t>
            </w:r>
            <w:r>
              <w:rPr>
                <w:rFonts w:hAnsi="宋体" w:hint="eastAsia"/>
                <w:sz w:val="24"/>
                <w:szCs w:val="28"/>
                <w:u w:val="single"/>
              </w:rPr>
              <w:t xml:space="preserve"> </w:t>
            </w:r>
            <w:r>
              <w:rPr>
                <w:rFonts w:hAnsi="宋体" w:hint="eastAsia"/>
                <w:sz w:val="24"/>
                <w:szCs w:val="28"/>
              </w:rPr>
              <w:t>:</w:t>
            </w:r>
            <w:r>
              <w:rPr>
                <w:rFonts w:hAnsi="宋体" w:hint="eastAsia"/>
                <w:sz w:val="24"/>
                <w:szCs w:val="28"/>
                <w:u w:val="single"/>
              </w:rPr>
              <w:t xml:space="preserve"> 00 </w:t>
            </w:r>
          </w:p>
          <w:p w:rsidR="0006570C" w:rsidRDefault="0006570C">
            <w:pPr>
              <w:spacing w:line="360" w:lineRule="auto"/>
              <w:jc w:val="both"/>
              <w:rPr>
                <w:rFonts w:hAnsi="宋体"/>
                <w:sz w:val="24"/>
                <w:szCs w:val="28"/>
              </w:rPr>
            </w:pPr>
            <w:r>
              <w:rPr>
                <w:rFonts w:hAnsi="宋体" w:hint="eastAsia"/>
                <w:sz w:val="24"/>
                <w:szCs w:val="28"/>
              </w:rPr>
              <w:t>地点：</w:t>
            </w:r>
            <w:r>
              <w:rPr>
                <w:rFonts w:hAnsi="宋体" w:hint="eastAsia"/>
                <w:sz w:val="24"/>
                <w:szCs w:val="28"/>
                <w:u w:val="single"/>
              </w:rPr>
              <w:t xml:space="preserve"> 南京审计学院浦口校区致明楼四楼会议室 </w:t>
            </w:r>
          </w:p>
        </w:tc>
      </w:tr>
      <w:tr w:rsidR="0006570C">
        <w:trPr>
          <w:trHeight w:val="856"/>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9</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w:t>
            </w:r>
          </w:p>
          <w:p w:rsidR="0006570C" w:rsidRDefault="0006570C">
            <w:pPr>
              <w:spacing w:line="360" w:lineRule="auto"/>
              <w:jc w:val="both"/>
              <w:rPr>
                <w:rFonts w:hAnsi="宋体"/>
                <w:color w:val="000000"/>
                <w:sz w:val="24"/>
                <w:szCs w:val="28"/>
              </w:rPr>
            </w:pPr>
            <w:r>
              <w:rPr>
                <w:rFonts w:hAnsi="宋体" w:hint="eastAsia"/>
                <w:color w:val="000000"/>
                <w:sz w:val="24"/>
                <w:szCs w:val="28"/>
              </w:rPr>
              <w:t>数量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正本份数：</w:t>
            </w:r>
            <w:r>
              <w:rPr>
                <w:rFonts w:hAnsi="宋体" w:hint="eastAsia"/>
                <w:color w:val="000000"/>
                <w:sz w:val="24"/>
                <w:szCs w:val="28"/>
                <w:u w:val="single"/>
              </w:rPr>
              <w:t xml:space="preserve">  壹  </w:t>
            </w:r>
            <w:r>
              <w:rPr>
                <w:rFonts w:hAnsi="宋体" w:hint="eastAsia"/>
                <w:color w:val="000000"/>
                <w:sz w:val="24"/>
                <w:szCs w:val="28"/>
              </w:rPr>
              <w:t>份</w:t>
            </w:r>
          </w:p>
          <w:p w:rsidR="0006570C" w:rsidRDefault="0006570C">
            <w:pPr>
              <w:spacing w:line="360" w:lineRule="auto"/>
              <w:jc w:val="both"/>
              <w:rPr>
                <w:rFonts w:hAnsi="宋体"/>
                <w:color w:val="000000"/>
                <w:sz w:val="24"/>
                <w:szCs w:val="28"/>
              </w:rPr>
            </w:pPr>
            <w:r>
              <w:rPr>
                <w:rFonts w:hAnsi="宋体" w:hint="eastAsia"/>
                <w:color w:val="000000"/>
                <w:sz w:val="24"/>
                <w:szCs w:val="28"/>
              </w:rPr>
              <w:t>副本份数：</w:t>
            </w:r>
            <w:r>
              <w:rPr>
                <w:rFonts w:hAnsi="宋体" w:hint="eastAsia"/>
                <w:color w:val="000000"/>
                <w:sz w:val="24"/>
                <w:szCs w:val="28"/>
                <w:u w:val="single"/>
              </w:rPr>
              <w:t xml:space="preserve">  肆   </w:t>
            </w:r>
            <w:r>
              <w:rPr>
                <w:rFonts w:hAnsi="宋体" w:hint="eastAsia"/>
                <w:color w:val="000000"/>
                <w:sz w:val="24"/>
                <w:szCs w:val="28"/>
              </w:rPr>
              <w:t>份</w:t>
            </w:r>
          </w:p>
        </w:tc>
      </w:tr>
      <w:tr w:rsidR="0006570C">
        <w:trPr>
          <w:trHeight w:val="794"/>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10</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谈判响应文件有效期</w:t>
            </w:r>
          </w:p>
        </w:tc>
        <w:tc>
          <w:tcPr>
            <w:tcW w:w="6230" w:type="dxa"/>
            <w:vAlign w:val="center"/>
          </w:tcPr>
          <w:p w:rsidR="0006570C" w:rsidRDefault="0006570C">
            <w:pPr>
              <w:spacing w:line="360" w:lineRule="auto"/>
              <w:jc w:val="both"/>
              <w:rPr>
                <w:rFonts w:hAnsi="宋体"/>
                <w:color w:val="000000"/>
                <w:sz w:val="24"/>
                <w:szCs w:val="28"/>
                <w:u w:val="single"/>
              </w:rPr>
            </w:pPr>
            <w:r>
              <w:rPr>
                <w:rFonts w:hAnsi="宋体" w:hint="eastAsia"/>
                <w:color w:val="000000"/>
                <w:sz w:val="24"/>
                <w:szCs w:val="28"/>
              </w:rPr>
              <w:t>谈判响应文件递交截止时间后九十天</w:t>
            </w:r>
          </w:p>
        </w:tc>
      </w:tr>
    </w:tbl>
    <w:p w:rsidR="0006570C" w:rsidRDefault="0006570C">
      <w:pPr>
        <w:pStyle w:val="2"/>
        <w:numPr>
          <w:ilvl w:val="0"/>
          <w:numId w:val="2"/>
        </w:numPr>
        <w:spacing w:line="360" w:lineRule="auto"/>
        <w:jc w:val="center"/>
        <w:rPr>
          <w:rFonts w:ascii="宋体" w:eastAsia="宋体" w:hAnsi="宋体"/>
          <w:color w:val="000000"/>
        </w:rPr>
      </w:pPr>
      <w:bookmarkStart w:id="3" w:name="_Toc419903008"/>
      <w:bookmarkStart w:id="4" w:name="_Toc279409997"/>
      <w:r>
        <w:rPr>
          <w:rFonts w:ascii="宋体" w:eastAsia="宋体" w:hAnsi="宋体" w:hint="eastAsia"/>
          <w:color w:val="000000"/>
        </w:rPr>
        <w:lastRenderedPageBreak/>
        <w:t>总则</w:t>
      </w:r>
      <w:bookmarkEnd w:id="3"/>
    </w:p>
    <w:p w:rsidR="0006570C" w:rsidRDefault="0006570C">
      <w:pPr>
        <w:pStyle w:val="2"/>
        <w:spacing w:line="360" w:lineRule="auto"/>
        <w:rPr>
          <w:rFonts w:ascii="宋体" w:eastAsia="宋体" w:hAnsi="宋体"/>
          <w:color w:val="000000"/>
        </w:rPr>
      </w:pPr>
      <w:bookmarkStart w:id="5" w:name="_Toc419903009"/>
      <w:r>
        <w:rPr>
          <w:rFonts w:ascii="宋体" w:eastAsia="宋体" w:hAnsi="宋体" w:hint="eastAsia"/>
          <w:color w:val="000000"/>
        </w:rPr>
        <w:t>1．适用范围</w:t>
      </w:r>
      <w:bookmarkEnd w:id="5"/>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本谈判采购文件仅适用于南京审计学院（以下简称采购人）组织的竞争性谈判采购活动。</w:t>
      </w:r>
    </w:p>
    <w:p w:rsidR="0006570C" w:rsidRDefault="0006570C">
      <w:pPr>
        <w:pStyle w:val="2"/>
        <w:spacing w:line="360" w:lineRule="auto"/>
        <w:rPr>
          <w:rFonts w:ascii="宋体" w:eastAsia="宋体" w:hAnsi="宋体"/>
          <w:color w:val="000000"/>
        </w:rPr>
      </w:pPr>
      <w:bookmarkStart w:id="6" w:name="_Toc419903010"/>
      <w:r>
        <w:rPr>
          <w:rFonts w:ascii="宋体" w:eastAsia="宋体" w:hAnsi="宋体" w:hint="eastAsia"/>
          <w:color w:val="000000"/>
        </w:rPr>
        <w:t>2．合格的谈判供应商</w:t>
      </w:r>
      <w:bookmarkEnd w:id="4"/>
      <w:bookmarkEnd w:id="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 凡有能力按照本谈判采购文件规定的要求交付货物、工程和服务的供应商均可成为合格的谈判供应商。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 谈判供应商参加本次竞争性谈判采购活动应符合《中华人民共和国政府采购法》第二十二条规定并具备下列条件：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国内注册并符合本项目相关经营范围的独立法人；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w:t>
      </w:r>
      <w:r w:rsidR="00CE65A9" w:rsidRPr="00CE65A9">
        <w:rPr>
          <w:rFonts w:ascii="宋体" w:hAnsi="宋体" w:hint="eastAsia"/>
          <w:kern w:val="0"/>
          <w:sz w:val="24"/>
          <w:szCs w:val="28"/>
        </w:rPr>
        <w:t>具有软件企业认定证书</w:t>
      </w:r>
      <w:r>
        <w:rPr>
          <w:rFonts w:ascii="宋体" w:hAnsi="宋体" w:hint="eastAsia"/>
          <w:kern w:val="0"/>
          <w:sz w:val="24"/>
          <w:szCs w:val="28"/>
        </w:rPr>
        <w:t>；</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w:t>
      </w:r>
      <w:r w:rsidR="00CE65A9" w:rsidRPr="00CE65A9">
        <w:rPr>
          <w:rFonts w:ascii="宋体" w:hAnsi="宋体"/>
          <w:kern w:val="0"/>
          <w:sz w:val="24"/>
          <w:szCs w:val="28"/>
        </w:rPr>
        <w:t xml:space="preserve"> </w:t>
      </w:r>
      <w:r w:rsidR="00CE65A9" w:rsidRPr="00CE65A9">
        <w:rPr>
          <w:rFonts w:ascii="宋体" w:hAnsi="宋体" w:hint="eastAsia"/>
          <w:kern w:val="0"/>
          <w:sz w:val="24"/>
          <w:szCs w:val="28"/>
        </w:rPr>
        <w:t>能提供</w:t>
      </w:r>
      <w:r w:rsidR="00454882">
        <w:rPr>
          <w:rFonts w:ascii="ˎ̥" w:hAnsi="ˎ̥" w:hint="eastAsia"/>
          <w:sz w:val="24"/>
        </w:rPr>
        <w:t>近两年来所投产品在高校的成功案例</w:t>
      </w:r>
      <w:r>
        <w:rPr>
          <w:rFonts w:ascii="宋体" w:hAnsi="宋体" w:hint="eastAsia"/>
          <w:kern w:val="0"/>
          <w:sz w:val="24"/>
          <w:szCs w:val="28"/>
        </w:rPr>
        <w:t>。</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06570C" w:rsidRDefault="0006570C">
      <w:pPr>
        <w:pStyle w:val="2"/>
        <w:spacing w:line="360" w:lineRule="auto"/>
        <w:rPr>
          <w:rFonts w:ascii="宋体" w:eastAsia="宋体" w:hAnsi="宋体"/>
          <w:color w:val="000000"/>
        </w:rPr>
      </w:pPr>
      <w:bookmarkStart w:id="7" w:name="_Toc419903011"/>
      <w:r>
        <w:rPr>
          <w:rFonts w:ascii="宋体" w:eastAsia="宋体" w:hAnsi="宋体" w:hint="eastAsia"/>
          <w:color w:val="000000"/>
        </w:rPr>
        <w:t>3．竞争性谈判费用</w:t>
      </w:r>
      <w:bookmarkEnd w:id="7"/>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06570C" w:rsidRDefault="0006570C">
      <w:pPr>
        <w:pStyle w:val="2"/>
        <w:spacing w:line="360" w:lineRule="auto"/>
        <w:rPr>
          <w:rFonts w:ascii="宋体" w:eastAsia="宋体" w:hAnsi="宋体"/>
          <w:color w:val="000000"/>
        </w:rPr>
      </w:pPr>
      <w:bookmarkStart w:id="8" w:name="_Toc419903012"/>
      <w:r>
        <w:rPr>
          <w:rFonts w:ascii="宋体" w:eastAsia="宋体" w:hAnsi="宋体" w:hint="eastAsia"/>
          <w:color w:val="000000"/>
        </w:rPr>
        <w:t>4．法律适用</w:t>
      </w:r>
      <w:bookmarkEnd w:id="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本次竞争性谈判活动及由本次竞争性谈判产生的合同受中华人民共和国的法律制约和保护。</w:t>
      </w:r>
    </w:p>
    <w:p w:rsidR="0006570C" w:rsidRDefault="0006570C">
      <w:pPr>
        <w:pStyle w:val="2"/>
        <w:spacing w:line="360" w:lineRule="auto"/>
        <w:rPr>
          <w:rFonts w:ascii="宋体" w:eastAsia="宋体" w:hAnsi="宋体"/>
          <w:color w:val="000000"/>
        </w:rPr>
      </w:pPr>
      <w:bookmarkStart w:id="9" w:name="_Toc321385701"/>
      <w:bookmarkStart w:id="10" w:name="_Toc419903013"/>
      <w:r>
        <w:rPr>
          <w:rFonts w:ascii="宋体" w:eastAsia="宋体" w:hAnsi="宋体" w:hint="eastAsia"/>
          <w:color w:val="000000"/>
        </w:rPr>
        <w:lastRenderedPageBreak/>
        <w:t>5．谈判采购文件的约束力</w:t>
      </w:r>
      <w:bookmarkEnd w:id="9"/>
      <w:bookmarkEnd w:id="1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5．1谈判供应商一旦参加竞争性谈判，即被认为接受了本谈判采购文件中的所有条款和规定。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5.2 本谈判采购文件由采购人负责解释。</w:t>
      </w:r>
    </w:p>
    <w:p w:rsidR="0006570C" w:rsidRDefault="0006570C">
      <w:pPr>
        <w:pStyle w:val="2"/>
        <w:spacing w:line="360" w:lineRule="auto"/>
        <w:jc w:val="center"/>
        <w:rPr>
          <w:rFonts w:ascii="宋体" w:eastAsia="宋体" w:hAnsi="宋体"/>
          <w:color w:val="000000"/>
        </w:rPr>
      </w:pPr>
      <w:bookmarkStart w:id="11" w:name="_Toc321385702"/>
      <w:bookmarkStart w:id="12" w:name="_Toc419903014"/>
      <w:r>
        <w:rPr>
          <w:rFonts w:ascii="宋体" w:eastAsia="宋体" w:hAnsi="宋体" w:hint="eastAsia"/>
          <w:color w:val="000000"/>
        </w:rPr>
        <w:t>二、谈判采购文件</w:t>
      </w:r>
      <w:bookmarkEnd w:id="11"/>
      <w:bookmarkEnd w:id="12"/>
    </w:p>
    <w:p w:rsidR="0006570C" w:rsidRDefault="0006570C">
      <w:pPr>
        <w:pStyle w:val="2"/>
        <w:spacing w:line="360" w:lineRule="auto"/>
        <w:rPr>
          <w:rFonts w:ascii="宋体" w:eastAsia="宋体" w:hAnsi="宋体"/>
          <w:color w:val="000000"/>
        </w:rPr>
      </w:pPr>
      <w:bookmarkStart w:id="13" w:name="_Toc321385703"/>
      <w:bookmarkStart w:id="14" w:name="_Toc419903015"/>
      <w:r>
        <w:rPr>
          <w:rFonts w:ascii="宋体" w:eastAsia="宋体" w:hAnsi="宋体" w:hint="eastAsia"/>
          <w:color w:val="000000"/>
        </w:rPr>
        <w:t>6．谈判采购文件的组成</w:t>
      </w:r>
      <w:bookmarkEnd w:id="13"/>
      <w:bookmarkEnd w:id="1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6.l 谈判采购文件由四部分组成，包括：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第一章  谈判供应商须知</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第二章  采购清单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第三章  合同条款</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第四章  谈判响应文件格式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请仔细检查谈判采购文件是否齐全，如有缺漏，请立即与采购人联系解决。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6.2 谈判供应商被视为充分熟悉本竞争性谈判项目与履行合同有关的各种情况，本谈判采购文件不再对此进行描述。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rsidR="0006570C" w:rsidRDefault="0006570C">
      <w:pPr>
        <w:pStyle w:val="2"/>
        <w:spacing w:line="360" w:lineRule="auto"/>
        <w:rPr>
          <w:rFonts w:ascii="宋体" w:eastAsia="宋体" w:hAnsi="宋体"/>
          <w:color w:val="000000"/>
        </w:rPr>
      </w:pPr>
      <w:bookmarkStart w:id="15" w:name="_Toc321385704"/>
      <w:bookmarkStart w:id="16" w:name="_Toc419903016"/>
      <w:r>
        <w:rPr>
          <w:rFonts w:ascii="宋体" w:eastAsia="宋体" w:hAnsi="宋体" w:hint="eastAsia"/>
          <w:color w:val="000000"/>
        </w:rPr>
        <w:t>7．谈判采购文件的澄清</w:t>
      </w:r>
      <w:bookmarkEnd w:id="15"/>
      <w:bookmarkEnd w:id="1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若谈判供应商对谈判采购文件有疑点，可用书面形式在竞争性谈判响应文件递交截止时间三天前通知采购人。</w:t>
      </w:r>
    </w:p>
    <w:p w:rsidR="0006570C" w:rsidRDefault="0006570C">
      <w:pPr>
        <w:pStyle w:val="2"/>
        <w:rPr>
          <w:rFonts w:ascii="宋体" w:eastAsia="宋体" w:hAnsi="宋体"/>
          <w:color w:val="000000"/>
        </w:rPr>
      </w:pPr>
      <w:bookmarkStart w:id="17" w:name="_Toc321385705"/>
      <w:bookmarkStart w:id="18" w:name="_Toc419903017"/>
      <w:r>
        <w:rPr>
          <w:rFonts w:ascii="宋体" w:eastAsia="宋体" w:hAnsi="宋体" w:hint="eastAsia"/>
          <w:color w:val="000000"/>
        </w:rPr>
        <w:t>8．谈判采购文件的更正或补充</w:t>
      </w:r>
      <w:bookmarkEnd w:id="17"/>
      <w:bookmarkEnd w:id="1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8.2 对谈判采购文件的更正，采购人将以传真方式通知所有谈判供应商。澄清文件将作为谈判采购文件的组成部分，对所有谈判供应商有约束力。</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8.3 当谈判采购文件与澄清文件相矛盾时，以采购人最后发出的澄清文件为准。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8.4 谈判供应商在收到澄清文件后，应于一个工作日内正式书面回函采购人，逾期不回的，视同谈判供应商已收到澄清文件。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06570C" w:rsidRDefault="0006570C">
      <w:pPr>
        <w:pStyle w:val="2"/>
        <w:spacing w:line="360" w:lineRule="auto"/>
        <w:jc w:val="center"/>
        <w:rPr>
          <w:rFonts w:ascii="宋体" w:eastAsia="宋体" w:hAnsi="宋体"/>
          <w:color w:val="000000"/>
        </w:rPr>
      </w:pPr>
      <w:bookmarkStart w:id="19" w:name="_Toc321385706"/>
      <w:bookmarkStart w:id="20" w:name="_Toc419903018"/>
      <w:r>
        <w:rPr>
          <w:rFonts w:ascii="宋体" w:eastAsia="宋体" w:hAnsi="宋体" w:hint="eastAsia"/>
          <w:color w:val="000000"/>
        </w:rPr>
        <w:t>三  谈判响应文件</w:t>
      </w:r>
      <w:bookmarkEnd w:id="19"/>
      <w:bookmarkEnd w:id="20"/>
    </w:p>
    <w:p w:rsidR="0006570C" w:rsidRDefault="0006570C">
      <w:pPr>
        <w:pStyle w:val="2"/>
        <w:rPr>
          <w:rFonts w:ascii="宋体" w:eastAsia="宋体" w:hAnsi="宋体"/>
          <w:color w:val="000000"/>
        </w:rPr>
      </w:pPr>
      <w:bookmarkStart w:id="21" w:name="_Toc321385707"/>
      <w:bookmarkStart w:id="22" w:name="_Toc419903019"/>
      <w:r>
        <w:rPr>
          <w:rFonts w:ascii="宋体" w:eastAsia="宋体" w:hAnsi="宋体" w:hint="eastAsia"/>
          <w:color w:val="000000"/>
        </w:rPr>
        <w:t>9．谈判响应文件的语言及度量衡</w:t>
      </w:r>
      <w:bookmarkEnd w:id="21"/>
      <w:bookmarkEnd w:id="2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9.l 谈判响应文件以及谈判供应商与采购人之间的所有书面往来都应用简体中文书写。</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9.3 除在谈判采购文件第四章中另有规定外，度量衡单位应使用国际单位制。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9.4 本谈判响应文件所表达的时间均为北京时间。</w:t>
      </w:r>
    </w:p>
    <w:p w:rsidR="0006570C" w:rsidRDefault="0006570C">
      <w:pPr>
        <w:pStyle w:val="2"/>
        <w:rPr>
          <w:rFonts w:ascii="宋体" w:eastAsia="宋体" w:hAnsi="宋体"/>
          <w:color w:val="000000"/>
        </w:rPr>
      </w:pPr>
      <w:bookmarkStart w:id="23" w:name="_Toc321385708"/>
      <w:bookmarkStart w:id="24" w:name="_Toc419903020"/>
      <w:r>
        <w:rPr>
          <w:rFonts w:ascii="宋体" w:eastAsia="宋体" w:hAnsi="宋体" w:hint="eastAsia"/>
          <w:color w:val="000000"/>
        </w:rPr>
        <w:t>10．谈判响应文件的组成</w:t>
      </w:r>
      <w:bookmarkEnd w:id="23"/>
      <w:bookmarkEnd w:id="2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10.l 谈判响应文件应包括以下部分（目录及有关格式按谈判采购文件第四章“谈判响应文件格式”要求）：</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10.1.l谈判函、谈判报价及项目相关文件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10.1.2 谈判供应商资格证明文件 </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10.2谈判供应商未按谈判采购文件的要求提供资料，或未对谈判采购文件做出实质性响应，将导致谈判响应文件被视为无效。</w:t>
      </w:r>
    </w:p>
    <w:p w:rsidR="0006570C" w:rsidRDefault="0006570C">
      <w:pPr>
        <w:pStyle w:val="2"/>
        <w:rPr>
          <w:rFonts w:ascii="宋体" w:eastAsia="宋体" w:hAnsi="宋体"/>
          <w:color w:val="000000"/>
        </w:rPr>
      </w:pPr>
      <w:bookmarkStart w:id="25" w:name="_Toc321385709"/>
      <w:bookmarkStart w:id="26" w:name="_Toc419903021"/>
      <w:r>
        <w:rPr>
          <w:rFonts w:ascii="宋体" w:eastAsia="宋体" w:hAnsi="宋体" w:hint="eastAsia"/>
          <w:color w:val="000000"/>
        </w:rPr>
        <w:lastRenderedPageBreak/>
        <w:t>11．谈判报价</w:t>
      </w:r>
      <w:bookmarkEnd w:id="25"/>
      <w:bookmarkEnd w:id="2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11.2 采购人不接受备选的谈判方案或有选择的报价。</w:t>
      </w:r>
    </w:p>
    <w:p w:rsidR="0006570C" w:rsidRDefault="0006570C">
      <w:pPr>
        <w:pStyle w:val="2"/>
        <w:rPr>
          <w:rFonts w:ascii="宋体" w:eastAsia="宋体" w:hAnsi="宋体"/>
          <w:color w:val="000000"/>
        </w:rPr>
      </w:pPr>
      <w:bookmarkStart w:id="27" w:name="_Toc321385710"/>
      <w:bookmarkStart w:id="28" w:name="_Toc419903022"/>
      <w:r>
        <w:rPr>
          <w:rFonts w:ascii="宋体" w:eastAsia="宋体" w:hAnsi="宋体" w:hint="eastAsia"/>
          <w:color w:val="000000"/>
        </w:rPr>
        <w:t>12 .谈判报价的货币</w:t>
      </w:r>
      <w:bookmarkEnd w:id="27"/>
      <w:bookmarkEnd w:id="2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本次谈判采购的报价均须以人民币表示。谈判采购文件另有规定的，从其规定。</w:t>
      </w:r>
    </w:p>
    <w:p w:rsidR="0006570C" w:rsidRDefault="0006570C">
      <w:pPr>
        <w:pStyle w:val="2"/>
        <w:rPr>
          <w:rFonts w:ascii="宋体" w:eastAsia="宋体" w:hAnsi="宋体"/>
          <w:color w:val="000000"/>
        </w:rPr>
      </w:pPr>
      <w:bookmarkStart w:id="29" w:name="_Toc321385711"/>
      <w:bookmarkStart w:id="30" w:name="_Toc419903023"/>
      <w:r>
        <w:rPr>
          <w:rFonts w:ascii="宋体" w:eastAsia="宋体" w:hAnsi="宋体" w:hint="eastAsia"/>
          <w:color w:val="000000"/>
        </w:rPr>
        <w:t>13 .竞争性谈判保证金</w:t>
      </w:r>
      <w:bookmarkEnd w:id="29"/>
      <w:bookmarkEnd w:id="3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13.1 竞争性谈判保证金是参加本项目谈判的必要条件，金额按谈判采购文件前附表的要求执行。</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13.2 竞争性谈判保证金必须在谈判响应文件递交截止时间前交纳。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13.3 保证金的交纳形式为有效银行转账支票、银行汇票等（采购人不接受现金或其他形式的保证金）。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13.4 若谈判供应商不按第 13.1、13.2和13.3条的规定缴纳竞争性谈判保证金，其谈判响应文件将被拒绝接受。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 竞争性谈判保证金的退还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13.5.l 成交候选人的竞争性谈判保证金在其与采购人签订合同后自动转为履约保证金。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13.5.2</w:t>
      </w:r>
      <w:r>
        <w:rPr>
          <w:rFonts w:hAnsi="宋体" w:hint="eastAsia"/>
          <w:color w:val="000000"/>
          <w:sz w:val="24"/>
          <w:szCs w:val="28"/>
        </w:rPr>
        <w:t>非成交</w:t>
      </w:r>
      <w:r>
        <w:rPr>
          <w:rFonts w:ascii="宋体" w:hAnsi="宋体" w:hint="eastAsia"/>
          <w:kern w:val="0"/>
          <w:sz w:val="24"/>
          <w:szCs w:val="28"/>
        </w:rPr>
        <w:t>候选人</w:t>
      </w:r>
      <w:r>
        <w:rPr>
          <w:rFonts w:hAnsi="宋体" w:hint="eastAsia"/>
          <w:color w:val="000000"/>
          <w:sz w:val="24"/>
          <w:szCs w:val="28"/>
        </w:rPr>
        <w:t>供应商在采购人发出成交通知书后根据采购人的相关财务规定向采购人申请无息退还竞争性谈判保证金。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13.6 发生下列情况之一，竞争性谈判保证金将不予退还：</w:t>
      </w:r>
    </w:p>
    <w:p w:rsidR="0006570C" w:rsidRDefault="0006570C">
      <w:pPr>
        <w:spacing w:line="360" w:lineRule="auto"/>
        <w:ind w:firstLine="480"/>
        <w:rPr>
          <w:rFonts w:hAnsi="宋体"/>
          <w:color w:val="000000"/>
          <w:sz w:val="24"/>
          <w:szCs w:val="28"/>
        </w:rPr>
      </w:pPr>
      <w:r>
        <w:rPr>
          <w:rFonts w:hAnsi="宋体" w:hint="eastAsia"/>
          <w:color w:val="000000"/>
          <w:sz w:val="24"/>
          <w:szCs w:val="28"/>
        </w:rPr>
        <w:t>（1）谈判供应商在竞争性谈判有效期内放弃或撤回谈判响应文件；</w:t>
      </w:r>
    </w:p>
    <w:p w:rsidR="0006570C" w:rsidRDefault="0006570C">
      <w:pPr>
        <w:spacing w:line="360" w:lineRule="auto"/>
        <w:ind w:firstLine="480"/>
        <w:rPr>
          <w:rFonts w:hAnsi="宋体"/>
          <w:color w:val="000000"/>
          <w:sz w:val="24"/>
          <w:szCs w:val="28"/>
        </w:rPr>
      </w:pPr>
      <w:r>
        <w:rPr>
          <w:rFonts w:hAnsi="宋体" w:hint="eastAsia"/>
          <w:color w:val="000000"/>
          <w:sz w:val="24"/>
          <w:szCs w:val="28"/>
        </w:rPr>
        <w:t>（2）成交</w:t>
      </w:r>
      <w:r>
        <w:rPr>
          <w:rFonts w:hAnsi="宋体" w:hint="eastAsia"/>
          <w:sz w:val="24"/>
          <w:szCs w:val="28"/>
        </w:rPr>
        <w:t>候选人</w:t>
      </w:r>
      <w:r>
        <w:rPr>
          <w:rFonts w:hAnsi="宋体" w:hint="eastAsia"/>
          <w:color w:val="000000"/>
          <w:sz w:val="24"/>
          <w:szCs w:val="28"/>
        </w:rPr>
        <w:t>供应商不按规定签订合同；</w:t>
      </w:r>
    </w:p>
    <w:p w:rsidR="0006570C" w:rsidRDefault="0006570C">
      <w:pPr>
        <w:spacing w:line="360" w:lineRule="auto"/>
        <w:ind w:firstLine="480"/>
        <w:rPr>
          <w:rFonts w:hAnsi="宋体"/>
          <w:color w:val="000000"/>
          <w:sz w:val="24"/>
          <w:szCs w:val="28"/>
        </w:rPr>
      </w:pPr>
      <w:r>
        <w:rPr>
          <w:rFonts w:hAnsi="宋体" w:hint="eastAsia"/>
          <w:color w:val="000000"/>
          <w:sz w:val="24"/>
          <w:szCs w:val="28"/>
        </w:rPr>
        <w:t>（3）谈判供应商提供虚假材料谋取中标、成交的；</w:t>
      </w:r>
    </w:p>
    <w:p w:rsidR="0006570C" w:rsidRDefault="0006570C">
      <w:pPr>
        <w:spacing w:line="360" w:lineRule="auto"/>
        <w:ind w:firstLine="480"/>
        <w:rPr>
          <w:rFonts w:hAnsi="宋体"/>
          <w:color w:val="000000"/>
          <w:sz w:val="24"/>
          <w:szCs w:val="28"/>
        </w:rPr>
      </w:pPr>
      <w:r>
        <w:rPr>
          <w:rFonts w:hAnsi="宋体" w:hint="eastAsia"/>
          <w:color w:val="000000"/>
          <w:sz w:val="24"/>
          <w:szCs w:val="28"/>
        </w:rPr>
        <w:t>（4）采取不正当手段诋毁、排挤其他谈判供应商的；</w:t>
      </w:r>
    </w:p>
    <w:p w:rsidR="0006570C" w:rsidRDefault="0006570C">
      <w:pPr>
        <w:spacing w:line="360" w:lineRule="auto"/>
        <w:ind w:firstLine="480"/>
        <w:rPr>
          <w:rFonts w:hAnsi="宋体"/>
          <w:color w:val="000000"/>
          <w:sz w:val="24"/>
          <w:szCs w:val="28"/>
        </w:rPr>
      </w:pPr>
      <w:r>
        <w:rPr>
          <w:rFonts w:hAnsi="宋体" w:hint="eastAsia"/>
          <w:color w:val="000000"/>
          <w:sz w:val="24"/>
          <w:szCs w:val="28"/>
        </w:rPr>
        <w:lastRenderedPageBreak/>
        <w:t>（5）与其他谈判供应商恶意串通的；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hAnsi="宋体" w:hint="eastAsia"/>
          <w:color w:val="000000"/>
          <w:sz w:val="24"/>
          <w:szCs w:val="28"/>
        </w:rPr>
        <w:t>（</w:t>
      </w:r>
      <w:r>
        <w:rPr>
          <w:rFonts w:hAnsi="宋体" w:hint="eastAsia"/>
          <w:color w:val="000000"/>
          <w:sz w:val="24"/>
          <w:szCs w:val="28"/>
        </w:rPr>
        <w:t>6</w:t>
      </w:r>
      <w:r>
        <w:rPr>
          <w:rFonts w:hAnsi="宋体" w:hint="eastAsia"/>
          <w:color w:val="000000"/>
          <w:sz w:val="24"/>
          <w:szCs w:val="28"/>
        </w:rPr>
        <w:t>）向采购人相关人员行贿或者提供其他不正当利益的。</w:t>
      </w:r>
    </w:p>
    <w:p w:rsidR="0006570C" w:rsidRDefault="0006570C">
      <w:pPr>
        <w:pStyle w:val="2"/>
        <w:rPr>
          <w:rFonts w:ascii="宋体" w:eastAsia="宋体" w:hAnsi="宋体"/>
          <w:color w:val="000000"/>
        </w:rPr>
      </w:pPr>
      <w:bookmarkStart w:id="31" w:name="_Toc321385712"/>
      <w:bookmarkStart w:id="32" w:name="_Toc419903024"/>
      <w:r>
        <w:rPr>
          <w:rFonts w:ascii="宋体" w:eastAsia="宋体" w:hAnsi="宋体" w:hint="eastAsia"/>
          <w:color w:val="000000"/>
        </w:rPr>
        <w:t>14．竞争性谈判有效期</w:t>
      </w:r>
      <w:bookmarkEnd w:id="31"/>
      <w:bookmarkEnd w:id="3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14.l 竞争性谈判有效期为从谈判响应文件递交截止之日起计算的九十天，有效期短于此规定的谈判响应文件将被视为无效。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06570C" w:rsidRDefault="0006570C">
      <w:pPr>
        <w:pStyle w:val="2"/>
        <w:rPr>
          <w:rFonts w:ascii="宋体" w:eastAsia="宋体" w:hAnsi="宋体"/>
          <w:color w:val="000000"/>
        </w:rPr>
      </w:pPr>
      <w:bookmarkStart w:id="33" w:name="_Toc321385713"/>
      <w:bookmarkStart w:id="34" w:name="_Toc419903025"/>
      <w:r>
        <w:rPr>
          <w:rFonts w:ascii="宋体" w:eastAsia="宋体" w:hAnsi="宋体" w:hint="eastAsia"/>
          <w:color w:val="000000"/>
        </w:rPr>
        <w:t>15．谈判响应文件的签署及形式</w:t>
      </w:r>
      <w:bookmarkEnd w:id="33"/>
      <w:bookmarkEnd w:id="3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15.3 谈判响应文件如有错误必须修改时，修改处须由法人代表或其授权代表签署或加盖公章。</w:t>
      </w:r>
    </w:p>
    <w:p w:rsidR="0006570C" w:rsidRDefault="0006570C">
      <w:pPr>
        <w:pStyle w:val="2"/>
        <w:jc w:val="center"/>
        <w:rPr>
          <w:rFonts w:ascii="宋体" w:eastAsia="宋体" w:hAnsi="宋体"/>
          <w:color w:val="000000"/>
        </w:rPr>
      </w:pPr>
      <w:bookmarkStart w:id="35" w:name="_Toc321385714"/>
      <w:bookmarkStart w:id="36" w:name="_Toc419903026"/>
      <w:r>
        <w:rPr>
          <w:rFonts w:ascii="宋体" w:eastAsia="宋体" w:hAnsi="宋体" w:hint="eastAsia"/>
          <w:color w:val="000000"/>
        </w:rPr>
        <w:t>四  谈判响应文件的递交</w:t>
      </w:r>
      <w:bookmarkEnd w:id="35"/>
      <w:bookmarkEnd w:id="36"/>
    </w:p>
    <w:p w:rsidR="0006570C" w:rsidRDefault="0006570C">
      <w:pPr>
        <w:pStyle w:val="2"/>
        <w:rPr>
          <w:rFonts w:ascii="宋体" w:eastAsia="宋体" w:hAnsi="宋体"/>
          <w:color w:val="000000"/>
        </w:rPr>
      </w:pPr>
      <w:bookmarkStart w:id="37" w:name="_Toc321385715"/>
      <w:bookmarkStart w:id="38" w:name="_Toc419903027"/>
      <w:r>
        <w:rPr>
          <w:rFonts w:ascii="宋体" w:eastAsia="宋体" w:hAnsi="宋体" w:hint="eastAsia"/>
          <w:color w:val="000000"/>
        </w:rPr>
        <w:t>16．谈判响应文件的密封及标记</w:t>
      </w:r>
      <w:bookmarkEnd w:id="37"/>
      <w:bookmarkEnd w:id="3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16.l 谈判供应商应将谈判响应文件正本和所有副本分别密封在两个谈判专</w:t>
      </w:r>
      <w:r>
        <w:rPr>
          <w:rFonts w:ascii="宋体" w:hAnsi="宋体" w:hint="eastAsia"/>
          <w:kern w:val="0"/>
          <w:sz w:val="24"/>
          <w:szCs w:val="28"/>
        </w:rPr>
        <w:lastRenderedPageBreak/>
        <w:t>用袋（箱）中（正本一包，副本一包），并在谈判专用袋（箱）上标明“正本”、“副本”字样，封口处应加盖骑缝章或授权代表签字。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16.2 谈判专用袋（箱）上须注明：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（l）采购编号及项目名称；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（2）分包号（如有）；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（3）谈判供应商的名称、地址、联系人、电话和传真。</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16.3 谈判响应文件未按第 16．l和 16．2条规定书写标记和密封者，采购人不对谈判响应文件被错放或先期启封负责。</w:t>
      </w:r>
    </w:p>
    <w:p w:rsidR="0006570C" w:rsidRDefault="0006570C">
      <w:pPr>
        <w:pStyle w:val="2"/>
        <w:rPr>
          <w:rFonts w:ascii="宋体" w:eastAsia="宋体" w:hAnsi="宋体"/>
          <w:color w:val="000000"/>
        </w:rPr>
      </w:pPr>
      <w:bookmarkStart w:id="39" w:name="_Toc321385716"/>
      <w:bookmarkStart w:id="40" w:name="_Toc419903028"/>
      <w:r>
        <w:rPr>
          <w:rFonts w:ascii="宋体" w:eastAsia="宋体" w:hAnsi="宋体" w:hint="eastAsia"/>
          <w:color w:val="000000"/>
        </w:rPr>
        <w:t>17．竞争性谈判响应文件递交截止时间</w:t>
      </w:r>
      <w:bookmarkEnd w:id="39"/>
      <w:bookmarkEnd w:id="4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17.2 若采购人按8.5条规定推迟了竞争性谈判响应文件递交截止时间，采购人和谈判供应商受谈判响应文件递交截止时间制约的所有权利和义务均应以新的截止时间为准。</w:t>
      </w:r>
    </w:p>
    <w:p w:rsidR="0006570C" w:rsidRDefault="0006570C">
      <w:pPr>
        <w:pStyle w:val="2"/>
        <w:rPr>
          <w:rFonts w:ascii="宋体" w:eastAsia="宋体" w:hAnsi="宋体"/>
          <w:color w:val="000000"/>
        </w:rPr>
      </w:pPr>
      <w:bookmarkStart w:id="41" w:name="_Toc321385717"/>
      <w:bookmarkStart w:id="42" w:name="_Toc419903029"/>
      <w:r>
        <w:rPr>
          <w:rFonts w:ascii="宋体" w:eastAsia="宋体" w:hAnsi="宋体" w:hint="eastAsia"/>
          <w:color w:val="000000"/>
        </w:rPr>
        <w:t>18．迟交的谈判响应文件</w:t>
      </w:r>
      <w:bookmarkEnd w:id="41"/>
      <w:bookmarkEnd w:id="4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在谈判响应文件递交截止时间后递交的谈判响应文件，采购人将拒绝接受。</w:t>
      </w:r>
    </w:p>
    <w:p w:rsidR="0006570C" w:rsidRDefault="0006570C">
      <w:pPr>
        <w:pStyle w:val="2"/>
        <w:rPr>
          <w:rFonts w:ascii="宋体" w:eastAsia="宋体" w:hAnsi="宋体"/>
          <w:color w:val="000000"/>
        </w:rPr>
      </w:pPr>
      <w:bookmarkStart w:id="43" w:name="_Toc321385718"/>
      <w:bookmarkStart w:id="44" w:name="_Toc419903030"/>
      <w:r>
        <w:rPr>
          <w:rFonts w:ascii="宋体" w:eastAsia="宋体" w:hAnsi="宋体" w:hint="eastAsia"/>
          <w:color w:val="000000"/>
        </w:rPr>
        <w:t>19．谈判响应文件的修改和撤回</w:t>
      </w:r>
      <w:bookmarkEnd w:id="43"/>
      <w:bookmarkEnd w:id="4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19.3 谈判供应商不得在竞争性谈判响应文件递交截止时间起至竞争性谈判</w:t>
      </w:r>
      <w:r>
        <w:rPr>
          <w:rFonts w:ascii="宋体" w:hAnsi="宋体" w:hint="eastAsia"/>
          <w:kern w:val="0"/>
          <w:sz w:val="24"/>
          <w:szCs w:val="28"/>
        </w:rPr>
        <w:lastRenderedPageBreak/>
        <w:t>有效期满前撤回谈判响应文件，否则竞争性谈判保证金将被没收。该谈判供应商的谈判响应文件不予退还。</w:t>
      </w:r>
    </w:p>
    <w:p w:rsidR="0006570C" w:rsidRDefault="0006570C">
      <w:pPr>
        <w:pStyle w:val="2"/>
        <w:jc w:val="center"/>
        <w:rPr>
          <w:rFonts w:ascii="宋体" w:eastAsia="宋体" w:hAnsi="宋体"/>
          <w:color w:val="000000"/>
        </w:rPr>
      </w:pPr>
      <w:bookmarkStart w:id="45" w:name="_Toc321385719"/>
      <w:bookmarkStart w:id="46" w:name="_Toc419903031"/>
      <w:r>
        <w:rPr>
          <w:rFonts w:ascii="宋体" w:eastAsia="宋体" w:hAnsi="宋体" w:hint="eastAsia"/>
          <w:color w:val="000000"/>
        </w:rPr>
        <w:t>五  竞争性谈判及报价</w:t>
      </w:r>
      <w:bookmarkEnd w:id="45"/>
      <w:bookmarkEnd w:id="46"/>
    </w:p>
    <w:p w:rsidR="0006570C" w:rsidRDefault="0006570C">
      <w:pPr>
        <w:pStyle w:val="2"/>
        <w:rPr>
          <w:rFonts w:ascii="宋体" w:eastAsia="宋体" w:hAnsi="宋体"/>
          <w:color w:val="000000"/>
        </w:rPr>
      </w:pPr>
      <w:bookmarkStart w:id="47" w:name="_Toc321385720"/>
      <w:bookmarkStart w:id="48" w:name="_Toc419903032"/>
      <w:r>
        <w:rPr>
          <w:rFonts w:ascii="宋体" w:eastAsia="宋体" w:hAnsi="宋体" w:hint="eastAsia"/>
          <w:color w:val="000000"/>
        </w:rPr>
        <w:t>20．竞争性谈判报价</w:t>
      </w:r>
      <w:bookmarkEnd w:id="47"/>
      <w:bookmarkEnd w:id="4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20.l 采购人按谈判采购文件前附表规定的时间和地点组织竞争性谈判及报价。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20.5 若谈判响应文件未密封，或未提交竞争性谈判保证金（包括保证金不符合第13条规定），采购人将拒绝接受该谈判响应文件。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20.6 按照第19条规定，同意撤回的谈判响应文件将不予拆封。</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2"/>
        <w:rPr>
          <w:rFonts w:ascii="宋体" w:eastAsia="宋体" w:hAnsi="宋体"/>
          <w:color w:val="000000"/>
        </w:rPr>
      </w:pPr>
      <w:bookmarkStart w:id="49" w:name="_Toc321385722"/>
      <w:bookmarkStart w:id="50" w:name="_Toc419903033"/>
      <w:r>
        <w:rPr>
          <w:rFonts w:ascii="宋体" w:eastAsia="宋体" w:hAnsi="宋体" w:hint="eastAsia"/>
          <w:color w:val="000000"/>
        </w:rPr>
        <w:t>21．对谈判响应文件的资格性审查和符合性审查</w:t>
      </w:r>
      <w:bookmarkEnd w:id="49"/>
      <w:bookmarkEnd w:id="5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21.l 资格性审查的内容包括：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（1）资格证明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21.2 符合性审查的内容包括：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（1）谈判响应文件的有效性(签署情况等)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（2）谈判响应文件的完整性(正本和副本数量、内容等)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（3）对谈判采购文件的响应程度（是否存在重大负偏离等）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以上资格性审查和符合性审查的内容只要有一条不满足，则谈判响应文件无效。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判断谈判响应文件的响应与否只根据谈判响应文件本身，而不寻求外部证据。</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 谈判小组在初审中，对算术错误的修正原则如下:</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21.4.l 谈判响应文件的大写金额和小写金额不一致的，以大写金额为准；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21.4.2 总价金额与按单价汇总金额不一致的，以单价金额计算结果为准；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21.4.3 单价金额小数点有明显错位的，以总价为准并修改单价；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21.4.4 若谈判供应商不同意以上修正，谈判响应文件视为无效。</w:t>
      </w:r>
    </w:p>
    <w:p w:rsidR="0006570C" w:rsidRDefault="0006570C">
      <w:pPr>
        <w:pStyle w:val="2"/>
        <w:rPr>
          <w:rFonts w:ascii="宋体" w:eastAsia="宋体" w:hAnsi="宋体"/>
          <w:color w:val="000000"/>
        </w:rPr>
      </w:pPr>
      <w:bookmarkStart w:id="51" w:name="_Toc321385723"/>
      <w:bookmarkStart w:id="52" w:name="_Toc419903034"/>
      <w:r>
        <w:rPr>
          <w:rFonts w:ascii="宋体" w:eastAsia="宋体" w:hAnsi="宋体" w:hint="eastAsia"/>
          <w:color w:val="000000"/>
        </w:rPr>
        <w:t>22. 具体谈判工作流程</w:t>
      </w:r>
      <w:bookmarkEnd w:id="51"/>
      <w:bookmarkEnd w:id="5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谈判小组讨论、通过谈判工作流程和谈判要点。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 谈判小组审阅谈判响应文件。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22.4 谈判采购文件有实质性变动的，谈判小组将以书面形式通知所有参加谈判的谈判供应商。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22.5 谈判结束后，谈判小组将要求所有“符合采购需求，质量和服务相等”的谈判供应商在规定时间内确定并提交最终报价,采购人将现场公开唱标。在规定时间内没有提交最终报价的谈判供应商，其谈判响应文件视为无效。</w:t>
      </w:r>
    </w:p>
    <w:p w:rsidR="0006570C" w:rsidRDefault="0006570C">
      <w:pPr>
        <w:pStyle w:val="2"/>
        <w:rPr>
          <w:rFonts w:ascii="宋体" w:eastAsia="宋体" w:hAnsi="宋体"/>
          <w:color w:val="000000"/>
        </w:rPr>
      </w:pPr>
      <w:bookmarkStart w:id="53" w:name="_Toc321385724"/>
      <w:bookmarkStart w:id="54" w:name="_Toc419903035"/>
      <w:r>
        <w:rPr>
          <w:rFonts w:ascii="宋体" w:eastAsia="宋体" w:hAnsi="宋体" w:hint="eastAsia"/>
          <w:color w:val="000000"/>
        </w:rPr>
        <w:t>23．谈判响应文件的澄清</w:t>
      </w:r>
      <w:bookmarkEnd w:id="53"/>
      <w:bookmarkEnd w:id="5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23．l 在谈判期间，谈判小组有权要求谈判供应商对其谈判响应文件含义不</w:t>
      </w:r>
      <w:r>
        <w:rPr>
          <w:rFonts w:ascii="宋体" w:hAnsi="宋体" w:hint="eastAsia"/>
          <w:kern w:val="0"/>
          <w:sz w:val="24"/>
          <w:szCs w:val="28"/>
        </w:rPr>
        <w:lastRenderedPageBreak/>
        <w:t>明确、同类问题表述不一致或者有明显文字和计算错误的内容进行澄清。谈判供应商应派授权代表和技术人员按谈判小组通知的时间和地点接受询标。</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23.3 谈判供应商不按谈判小组规定的时间和地点作书面澄清，将视为放弃该权利。</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23.4 并非每个谈判供应商都将被询标。</w:t>
      </w:r>
    </w:p>
    <w:p w:rsidR="0006570C" w:rsidRDefault="0006570C">
      <w:pPr>
        <w:pStyle w:val="2"/>
        <w:rPr>
          <w:rFonts w:ascii="宋体" w:eastAsia="宋体" w:hAnsi="宋体"/>
          <w:color w:val="000000"/>
        </w:rPr>
      </w:pPr>
      <w:bookmarkStart w:id="55" w:name="_Toc321385725"/>
      <w:bookmarkStart w:id="56" w:name="_Toc419903036"/>
      <w:r>
        <w:rPr>
          <w:rFonts w:ascii="宋体" w:eastAsia="宋体" w:hAnsi="宋体" w:hint="eastAsia"/>
          <w:color w:val="000000"/>
        </w:rPr>
        <w:t>24．确定成交供应商</w:t>
      </w:r>
      <w:bookmarkEnd w:id="55"/>
      <w:bookmarkEnd w:id="5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24．l 谈判小组将对通过资格性审查和符合性审查的谈判响应文件进行评价和比较。</w:t>
      </w:r>
    </w:p>
    <w:p w:rsidR="0006570C" w:rsidRDefault="0006570C">
      <w:pPr>
        <w:tabs>
          <w:tab w:val="left" w:pos="0"/>
        </w:tabs>
        <w:spacing w:line="360" w:lineRule="auto"/>
        <w:ind w:right="17" w:firstLineChars="189" w:firstLine="454"/>
        <w:rPr>
          <w:rFonts w:hAnsi="宋体"/>
          <w:sz w:val="24"/>
          <w:szCs w:val="28"/>
        </w:rPr>
      </w:pPr>
      <w:r>
        <w:rPr>
          <w:rFonts w:hAnsi="宋体" w:hint="eastAsia"/>
          <w:sz w:val="24"/>
          <w:szCs w:val="28"/>
        </w:rPr>
        <w:t>24．2 谈判小组遵循客观公正原则、有效竞争原则、对谈判供应商同等待遇或非</w:t>
      </w:r>
      <w:r>
        <w:rPr>
          <w:rFonts w:hAnsi="宋体" w:hint="eastAsia"/>
          <w:color w:val="000000"/>
          <w:sz w:val="24"/>
          <w:szCs w:val="28"/>
        </w:rPr>
        <w:t>歧视原则和保密原则，对谈判供应商资格及谈判响应文件进行评审，与谈判供应商进行谈判后，组织符合采购需求、质量和服务等的谈判供应商进行最终报价，并确定提出最低报价的谈判供应商为成交候选人。</w:t>
      </w:r>
    </w:p>
    <w:p w:rsidR="0006570C" w:rsidRDefault="0006570C">
      <w:pPr>
        <w:pStyle w:val="2"/>
        <w:rPr>
          <w:rFonts w:ascii="宋体" w:eastAsia="宋体" w:hAnsi="宋体"/>
          <w:color w:val="000000"/>
        </w:rPr>
      </w:pPr>
      <w:bookmarkStart w:id="57" w:name="_Toc321385726"/>
      <w:bookmarkStart w:id="58" w:name="_Toc419903037"/>
      <w:r>
        <w:rPr>
          <w:rFonts w:ascii="宋体" w:eastAsia="宋体" w:hAnsi="宋体" w:hint="eastAsia"/>
          <w:color w:val="000000"/>
        </w:rPr>
        <w:t>25．谈判过程保密</w:t>
      </w:r>
      <w:bookmarkEnd w:id="57"/>
      <w:bookmarkEnd w:id="5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25.2 谈判供应商不得探听上述信息，不得以任何行为影响谈判过程，否则其谈判响应文件将被作为无效谈判响应文件。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25.3 在谈判期间，采购人将有专门人员与谈判供应商进行联络。</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 4 采购人和谈判小组不向未成交的谈判供应商解释未成交原因，也不对谈判过程中的细节问题进行公布。</w:t>
      </w:r>
    </w:p>
    <w:p w:rsidR="0006570C" w:rsidRDefault="0006570C">
      <w:pPr>
        <w:pStyle w:val="2"/>
        <w:rPr>
          <w:rFonts w:ascii="宋体" w:eastAsia="宋体" w:hAnsi="宋体"/>
          <w:color w:val="000000"/>
        </w:rPr>
      </w:pPr>
      <w:bookmarkStart w:id="59" w:name="_Toc321385727"/>
      <w:bookmarkStart w:id="60" w:name="_Toc419903038"/>
      <w:r>
        <w:rPr>
          <w:rFonts w:ascii="宋体" w:eastAsia="宋体" w:hAnsi="宋体" w:hint="eastAsia"/>
          <w:color w:val="000000"/>
        </w:rPr>
        <w:t>26．谈判供应商不足三家的处理</w:t>
      </w:r>
      <w:bookmarkEnd w:id="59"/>
      <w:bookmarkEnd w:id="60"/>
    </w:p>
    <w:p w:rsidR="0006570C" w:rsidRDefault="0006570C" w:rsidP="009B4E0A">
      <w:pPr>
        <w:spacing w:line="360" w:lineRule="auto"/>
        <w:ind w:firstLineChars="200" w:firstLine="480"/>
        <w:rPr>
          <w:rFonts w:hAnsi="宋体"/>
          <w:color w:val="000000"/>
          <w:sz w:val="24"/>
          <w:szCs w:val="28"/>
        </w:rPr>
      </w:pPr>
      <w:r>
        <w:rPr>
          <w:rFonts w:hAnsi="宋体" w:hint="eastAsia"/>
          <w:sz w:val="24"/>
          <w:szCs w:val="28"/>
        </w:rPr>
        <w:t>26.1</w:t>
      </w:r>
      <w:r>
        <w:rPr>
          <w:rFonts w:hAnsi="宋体" w:hint="eastAsia"/>
          <w:color w:val="000000"/>
          <w:sz w:val="24"/>
          <w:szCs w:val="28"/>
        </w:rPr>
        <w:t>至谈判响应文件递交截止时间，谈判供应商不足3家以及在谈判期间出</w:t>
      </w:r>
      <w:r>
        <w:rPr>
          <w:rFonts w:hAnsi="宋体" w:hint="eastAsia"/>
          <w:color w:val="000000"/>
          <w:sz w:val="24"/>
          <w:szCs w:val="28"/>
        </w:rPr>
        <w:lastRenderedPageBreak/>
        <w:t>现符合专业条件的谈判供应商或者对采购文件做出实质性响应的谈判供应商不足3家的，</w:t>
      </w:r>
      <w:r w:rsidR="009B4E0A">
        <w:rPr>
          <w:rFonts w:hAnsi="宋体" w:hint="eastAsia"/>
          <w:color w:val="000000"/>
          <w:sz w:val="24"/>
          <w:szCs w:val="28"/>
        </w:rPr>
        <w:t>采购项目流标</w:t>
      </w:r>
      <w:r>
        <w:rPr>
          <w:rFonts w:hAnsi="宋体" w:hint="eastAsia"/>
          <w:color w:val="000000"/>
          <w:sz w:val="24"/>
          <w:szCs w:val="28"/>
        </w:rPr>
        <w:t>。</w:t>
      </w:r>
    </w:p>
    <w:p w:rsidR="0006570C" w:rsidRDefault="0006570C">
      <w:pPr>
        <w:pStyle w:val="2"/>
        <w:jc w:val="center"/>
        <w:rPr>
          <w:rFonts w:ascii="宋体" w:eastAsia="宋体" w:hAnsi="宋体"/>
          <w:color w:val="000000"/>
        </w:rPr>
      </w:pPr>
      <w:bookmarkStart w:id="61" w:name="_Toc321385728"/>
      <w:bookmarkStart w:id="62" w:name="_Toc419903039"/>
      <w:r>
        <w:rPr>
          <w:rFonts w:ascii="宋体" w:eastAsia="宋体" w:hAnsi="宋体" w:hint="eastAsia"/>
          <w:color w:val="000000"/>
        </w:rPr>
        <w:t>六  确定成交供应商及签约</w:t>
      </w:r>
      <w:bookmarkEnd w:id="61"/>
      <w:bookmarkEnd w:id="62"/>
    </w:p>
    <w:p w:rsidR="0006570C" w:rsidRDefault="0006570C">
      <w:pPr>
        <w:pStyle w:val="2"/>
        <w:rPr>
          <w:rFonts w:ascii="宋体" w:eastAsia="宋体" w:hAnsi="宋体"/>
          <w:color w:val="000000"/>
        </w:rPr>
      </w:pPr>
      <w:bookmarkStart w:id="63" w:name="_Toc321385729"/>
      <w:bookmarkStart w:id="64" w:name="_Toc419903040"/>
      <w:r>
        <w:rPr>
          <w:rFonts w:ascii="宋体" w:eastAsia="宋体" w:hAnsi="宋体" w:hint="eastAsia"/>
          <w:color w:val="000000"/>
        </w:rPr>
        <w:t>27．确定成交供应商的原则</w:t>
      </w:r>
      <w:bookmarkEnd w:id="63"/>
      <w:bookmarkEnd w:id="6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27.1 谈判小组将严格按照谈判采购文件的要求和条件进行比较,根据谈判采购文件中公布的评审办法推荐出成交候选人。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28.2 谈判供应商出现下列情况之一的，将被取消成交候选人资格：</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（1）提供虚假材料谋取中标、成交的；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（2）采取不正当手段诋毁、排挤其他谈判供应商的；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（3）与采购人、其他谈判供应商恶意串通的；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（4）向采购人行贿或者提供其他不正当利益的；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（5）不符合法律、法规的规定。</w:t>
      </w:r>
    </w:p>
    <w:p w:rsidR="0006570C" w:rsidRDefault="0006570C">
      <w:pPr>
        <w:pStyle w:val="2"/>
        <w:rPr>
          <w:rFonts w:ascii="宋体" w:eastAsia="宋体" w:hAnsi="宋体"/>
          <w:color w:val="000000"/>
        </w:rPr>
      </w:pPr>
      <w:bookmarkStart w:id="65" w:name="_Toc321385730"/>
      <w:bookmarkStart w:id="66" w:name="_Toc419903041"/>
      <w:r>
        <w:rPr>
          <w:rFonts w:ascii="宋体" w:eastAsia="宋体" w:hAnsi="宋体" w:hint="eastAsia"/>
          <w:color w:val="000000"/>
        </w:rPr>
        <w:t>28. 质疑处理</w:t>
      </w:r>
      <w:bookmarkEnd w:id="65"/>
      <w:bookmarkEnd w:id="66"/>
    </w:p>
    <w:p w:rsidR="0006570C" w:rsidRDefault="0006570C">
      <w:pPr>
        <w:spacing w:line="360" w:lineRule="auto"/>
        <w:ind w:firstLineChars="200" w:firstLine="480"/>
        <w:rPr>
          <w:rFonts w:hAnsi="宋体"/>
          <w:sz w:val="24"/>
          <w:szCs w:val="28"/>
        </w:rPr>
      </w:pPr>
      <w:r>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06570C" w:rsidRDefault="0006570C">
      <w:pPr>
        <w:pStyle w:val="2"/>
        <w:rPr>
          <w:rFonts w:ascii="宋体" w:eastAsia="宋体" w:hAnsi="宋体"/>
          <w:color w:val="000000"/>
        </w:rPr>
      </w:pPr>
      <w:bookmarkStart w:id="67" w:name="_Toc321385732"/>
      <w:bookmarkStart w:id="68" w:name="_Toc419903042"/>
      <w:r>
        <w:rPr>
          <w:rFonts w:ascii="宋体" w:eastAsia="宋体" w:hAnsi="宋体" w:hint="eastAsia"/>
          <w:color w:val="000000"/>
        </w:rPr>
        <w:t>29．签订合同</w:t>
      </w:r>
      <w:bookmarkEnd w:id="67"/>
      <w:bookmarkEnd w:id="68"/>
    </w:p>
    <w:p w:rsidR="0006570C" w:rsidRDefault="0006570C">
      <w:pPr>
        <w:spacing w:line="360" w:lineRule="auto"/>
        <w:ind w:firstLineChars="200" w:firstLine="480"/>
        <w:rPr>
          <w:rFonts w:hAnsi="宋体"/>
          <w:sz w:val="24"/>
          <w:szCs w:val="28"/>
        </w:rPr>
      </w:pPr>
      <w:r>
        <w:rPr>
          <w:rFonts w:hAnsi="宋体" w:hint="eastAsia"/>
          <w:sz w:val="24"/>
          <w:szCs w:val="28"/>
        </w:rPr>
        <w:t>29．l 成交供应商应按成交通知书规定的时间、地点与采购人签订成交合同,否则竞争性谈判保证金将不予退还，给采购人造成损失的，成交供应商还应承担赔偿责任。</w:t>
      </w:r>
    </w:p>
    <w:p w:rsidR="0006570C" w:rsidRDefault="0006570C">
      <w:pPr>
        <w:spacing w:line="360" w:lineRule="auto"/>
        <w:ind w:firstLineChars="200" w:firstLine="480"/>
        <w:rPr>
          <w:rFonts w:hAnsi="宋体"/>
          <w:sz w:val="24"/>
          <w:szCs w:val="28"/>
        </w:rPr>
      </w:pPr>
      <w:r>
        <w:rPr>
          <w:rFonts w:hAnsi="宋体" w:hint="eastAsia"/>
          <w:sz w:val="24"/>
          <w:szCs w:val="28"/>
        </w:rPr>
        <w:t>29.2 谈判采购文件、成交供应商的谈判响应文件及谈判过程中有关澄清文件、成交通知书均应作为合同附件。</w:t>
      </w:r>
    </w:p>
    <w:p w:rsidR="0006570C" w:rsidRDefault="0006570C">
      <w:pPr>
        <w:spacing w:line="360" w:lineRule="auto"/>
        <w:ind w:firstLineChars="200" w:firstLine="480"/>
        <w:rPr>
          <w:rFonts w:hAnsi="宋体"/>
          <w:sz w:val="24"/>
          <w:szCs w:val="28"/>
        </w:rPr>
      </w:pPr>
      <w:r>
        <w:rPr>
          <w:rFonts w:hAnsi="宋体" w:hint="eastAsia"/>
          <w:sz w:val="24"/>
          <w:szCs w:val="28"/>
        </w:rPr>
        <w:t>29.3 签订合同后，成交供应商不得将货物、工程及其他相关服务进行转包。未经采购人同意，成交供应商不得采用分包的形式履行合同。否则采购人有权终</w:t>
      </w:r>
      <w:r>
        <w:rPr>
          <w:rFonts w:hAnsi="宋体" w:hint="eastAsia"/>
          <w:sz w:val="24"/>
          <w:szCs w:val="28"/>
        </w:rPr>
        <w:lastRenderedPageBreak/>
        <w:t>止合同，成交供应商的履约保证金将不予退还。转包或分包造成采购人损失的， 成交供应商还应承担相应赔偿责任。</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1"/>
        <w:spacing w:line="360" w:lineRule="auto"/>
        <w:jc w:val="center"/>
        <w:rPr>
          <w:rFonts w:hAnsi="宋体"/>
          <w:color w:val="000000"/>
        </w:rPr>
      </w:pPr>
      <w:bookmarkStart w:id="69" w:name="_Toc279410003"/>
      <w:r>
        <w:rPr>
          <w:rFonts w:hAnsi="宋体"/>
          <w:color w:val="000000"/>
        </w:rPr>
        <w:br w:type="page"/>
      </w:r>
      <w:bookmarkStart w:id="70" w:name="_Toc419903043"/>
      <w:r>
        <w:rPr>
          <w:rFonts w:hAnsi="宋体" w:hint="eastAsia"/>
          <w:color w:val="000000"/>
        </w:rPr>
        <w:lastRenderedPageBreak/>
        <w:t xml:space="preserve">第二章  </w:t>
      </w:r>
      <w:bookmarkStart w:id="71" w:name="_Toc280190841"/>
      <w:bookmarkStart w:id="72" w:name="_Toc296526528"/>
      <w:r>
        <w:rPr>
          <w:rFonts w:hAnsi="宋体" w:hint="eastAsia"/>
          <w:color w:val="000000"/>
        </w:rPr>
        <w:t>采购清单</w:t>
      </w:r>
      <w:bookmarkEnd w:id="70"/>
    </w:p>
    <w:p w:rsidR="00CE65A9" w:rsidRPr="00CE65A9" w:rsidRDefault="0006570C" w:rsidP="00C5529E">
      <w:pPr>
        <w:pStyle w:val="2"/>
        <w:spacing w:line="360" w:lineRule="auto"/>
        <w:contextualSpacing/>
        <w:rPr>
          <w:rFonts w:ascii="宋体" w:eastAsia="宋体" w:hAnsi="宋体"/>
          <w:color w:val="000000"/>
        </w:rPr>
      </w:pPr>
      <w:bookmarkStart w:id="73" w:name="_Toc419903044"/>
      <w:r>
        <w:rPr>
          <w:rFonts w:ascii="宋体" w:eastAsia="宋体" w:hAnsi="宋体" w:hint="eastAsia"/>
          <w:color w:val="000000"/>
        </w:rPr>
        <w:t>一、</w:t>
      </w:r>
      <w:r w:rsidR="001F5756">
        <w:rPr>
          <w:rFonts w:ascii="宋体" w:eastAsia="宋体" w:hAnsi="宋体" w:hint="eastAsia"/>
          <w:color w:val="000000"/>
        </w:rPr>
        <w:t>参数要求</w:t>
      </w:r>
      <w:bookmarkEnd w:id="73"/>
    </w:p>
    <w:p w:rsidR="001F5756" w:rsidRPr="001F5756" w:rsidRDefault="001F5756" w:rsidP="001F5756">
      <w:pPr>
        <w:pStyle w:val="a0"/>
        <w:spacing w:line="400" w:lineRule="exact"/>
        <w:ind w:firstLine="480"/>
        <w:rPr>
          <w:sz w:val="24"/>
          <w:szCs w:val="24"/>
        </w:rPr>
      </w:pPr>
      <w:r w:rsidRPr="001F5756">
        <w:rPr>
          <w:rFonts w:hint="eastAsia"/>
          <w:sz w:val="24"/>
          <w:szCs w:val="24"/>
        </w:rPr>
        <w:t>1.3D模拟真实企业场景，学生可在网络上完成工业企业的虚拟实习，场景采用全新技术，仿真性强，实际业务涉及企业、税务、银行等多角度。</w:t>
      </w:r>
    </w:p>
    <w:p w:rsidR="001F5756" w:rsidRPr="001F5756" w:rsidRDefault="001F5756" w:rsidP="001F5756">
      <w:pPr>
        <w:pStyle w:val="a0"/>
        <w:spacing w:line="400" w:lineRule="exact"/>
        <w:ind w:firstLine="480"/>
        <w:rPr>
          <w:sz w:val="24"/>
          <w:szCs w:val="24"/>
        </w:rPr>
      </w:pPr>
      <w:r w:rsidRPr="001F5756">
        <w:rPr>
          <w:rFonts w:hint="eastAsia"/>
          <w:sz w:val="24"/>
          <w:szCs w:val="24"/>
        </w:rPr>
        <w:t>2.实习企业以工业企业为基础，可以模拟如下企业岗位：出纳、费用核算会计、采购核算会计、产品核算会计、销售核算会计、税务核算会计、总账核算会计、财务部经理共</w:t>
      </w:r>
      <w:r w:rsidRPr="001F5756">
        <w:rPr>
          <w:sz w:val="24"/>
          <w:szCs w:val="24"/>
        </w:rPr>
        <w:t>8</w:t>
      </w:r>
      <w:r w:rsidRPr="001F5756">
        <w:rPr>
          <w:rFonts w:hint="eastAsia"/>
          <w:sz w:val="24"/>
          <w:szCs w:val="24"/>
        </w:rPr>
        <w:t>个岗位。</w:t>
      </w:r>
    </w:p>
    <w:p w:rsidR="001F5756" w:rsidRPr="001F5756" w:rsidRDefault="001F5756" w:rsidP="001F5756">
      <w:pPr>
        <w:pStyle w:val="a0"/>
        <w:spacing w:line="400" w:lineRule="exact"/>
        <w:ind w:firstLine="480"/>
        <w:rPr>
          <w:sz w:val="24"/>
          <w:szCs w:val="24"/>
        </w:rPr>
      </w:pPr>
      <w:r w:rsidRPr="001F5756">
        <w:rPr>
          <w:rFonts w:hint="eastAsia"/>
          <w:sz w:val="24"/>
          <w:szCs w:val="24"/>
        </w:rPr>
        <w:t>3.全面多媒体界面展示：每个实习基地地图、办公室场景、每个人员的形象、交互、办事均以动画形式展示。</w:t>
      </w:r>
    </w:p>
    <w:p w:rsidR="001F5756" w:rsidRPr="001F5756" w:rsidRDefault="001F5756" w:rsidP="001F5756">
      <w:pPr>
        <w:pStyle w:val="a0"/>
        <w:spacing w:line="400" w:lineRule="exact"/>
        <w:ind w:firstLine="480"/>
        <w:rPr>
          <w:sz w:val="24"/>
          <w:szCs w:val="24"/>
        </w:rPr>
      </w:pPr>
      <w:r w:rsidRPr="001F5756">
        <w:rPr>
          <w:rFonts w:hint="eastAsia"/>
          <w:sz w:val="24"/>
          <w:szCs w:val="24"/>
        </w:rPr>
        <w:t>4.业务流程仿真，涉及银行业务的，软件应该有真实场景的金融大厅，流程与现实对接，具有对公、个人等窗口；国、地.税有庄严气派的建筑外观、宽敞明亮的办税大厅、模拟的办税柜台、和蔼的行政人员，仿真度极高的网上报税页面；工商局的办公大厅里，从企业设立、地址变更、年检、注册资本等事务被有条不紊地办理着；所有的精心打造的细节能带给学生丰富的感官冲击和切实体验。</w:t>
      </w:r>
    </w:p>
    <w:p w:rsidR="001F5756" w:rsidRPr="001F5756" w:rsidRDefault="001F5756" w:rsidP="001F5756">
      <w:pPr>
        <w:pStyle w:val="a0"/>
        <w:spacing w:line="400" w:lineRule="exact"/>
        <w:ind w:firstLine="480"/>
        <w:rPr>
          <w:sz w:val="24"/>
          <w:szCs w:val="24"/>
        </w:rPr>
      </w:pPr>
      <w:r w:rsidRPr="001F5756">
        <w:rPr>
          <w:rFonts w:hint="eastAsia"/>
          <w:sz w:val="24"/>
          <w:szCs w:val="24"/>
        </w:rPr>
        <w:t>5.虚拟实习的企业内部包括了财务部、行政部、生产部、业务部、企业大厅等场景，模拟真实的企业环境，使学生有身在其中的感觉；企业外部则模拟了国、地税税务局、工商局、银行、海关等行政机构、企业，这些行政机构和企业都是财务人员在日常工作中经常要接触到的，能够帮助学生对以后的工作内容有比较直观的了解。例如在国税的办税大厅，学生可以结合文字和表单的描述，真实体验从领购发票、认证发票、开具红字发票、月初抄税等业务；在银行柜台，学生可以体验到提现、存现、转账支票、电汇、承兑汇票等业务的办理流程。在工商局场景里，学生可以了解到企业设立、地址变更、年检、注册资本变更等一系列的办事流程。这些场景和流程的设计蕴含了丰富的实战经验，结合内、外部场景的全真模拟，从而达到提高学生学习的兴趣，达到一些传统课题教学达不到的效果。</w:t>
      </w:r>
    </w:p>
    <w:p w:rsidR="001F5756" w:rsidRPr="001F5756" w:rsidRDefault="001F5756" w:rsidP="001F5756">
      <w:pPr>
        <w:pStyle w:val="a0"/>
        <w:spacing w:line="400" w:lineRule="exact"/>
        <w:ind w:firstLine="480"/>
        <w:rPr>
          <w:sz w:val="24"/>
          <w:szCs w:val="24"/>
        </w:rPr>
      </w:pPr>
      <w:r w:rsidRPr="001F5756">
        <w:rPr>
          <w:rFonts w:hint="eastAsia"/>
          <w:sz w:val="24"/>
          <w:szCs w:val="24"/>
        </w:rPr>
        <w:t>6.有完整的记分、考核和实习报告，老师的管理工作量小。</w:t>
      </w:r>
    </w:p>
    <w:p w:rsidR="001F5756" w:rsidRPr="001F5756" w:rsidRDefault="001F5756" w:rsidP="001F5756">
      <w:pPr>
        <w:pStyle w:val="a0"/>
        <w:spacing w:line="400" w:lineRule="exact"/>
        <w:ind w:firstLine="480"/>
        <w:rPr>
          <w:sz w:val="24"/>
          <w:szCs w:val="24"/>
        </w:rPr>
      </w:pPr>
      <w:r w:rsidRPr="001F5756">
        <w:rPr>
          <w:rFonts w:hint="eastAsia"/>
          <w:sz w:val="24"/>
          <w:szCs w:val="24"/>
        </w:rPr>
        <w:t>7.系统模拟业务量大，可以支撑学生每天</w:t>
      </w:r>
      <w:r w:rsidRPr="001F5756">
        <w:rPr>
          <w:sz w:val="24"/>
          <w:szCs w:val="24"/>
        </w:rPr>
        <w:t>4</w:t>
      </w:r>
      <w:r w:rsidRPr="001F5756">
        <w:rPr>
          <w:rFonts w:hint="eastAsia"/>
          <w:sz w:val="24"/>
          <w:szCs w:val="24"/>
        </w:rPr>
        <w:t>小时，连续3个月。包含:</w:t>
      </w:r>
    </w:p>
    <w:p w:rsidR="001F5756" w:rsidRPr="001F5756" w:rsidRDefault="001F5756" w:rsidP="001F5756">
      <w:pPr>
        <w:pStyle w:val="a0"/>
        <w:spacing w:line="400" w:lineRule="exact"/>
        <w:ind w:firstLine="480"/>
        <w:rPr>
          <w:sz w:val="24"/>
          <w:szCs w:val="24"/>
        </w:rPr>
      </w:pPr>
      <w:r w:rsidRPr="001F5756">
        <w:rPr>
          <w:rFonts w:hint="eastAsia"/>
          <w:sz w:val="24"/>
          <w:szCs w:val="24"/>
        </w:rPr>
        <w:t>(1)财务经理：全面负责财务工作；审核部分重要的原始凭证和记账凭证；对企业的财务数据进行分析。审核报销单据、付款申请书等按制度应由财务经理审批的单据；审核总账核算会计编制的记账凭证；编制财务预算；进行财务分析等。</w:t>
      </w:r>
    </w:p>
    <w:p w:rsidR="001F5756" w:rsidRPr="001F5756" w:rsidRDefault="001F5756" w:rsidP="001F5756">
      <w:pPr>
        <w:pStyle w:val="a0"/>
        <w:spacing w:line="400" w:lineRule="exact"/>
        <w:ind w:firstLine="480"/>
        <w:rPr>
          <w:sz w:val="24"/>
          <w:szCs w:val="24"/>
        </w:rPr>
      </w:pPr>
      <w:r w:rsidRPr="001F5756">
        <w:rPr>
          <w:rFonts w:hint="eastAsia"/>
          <w:sz w:val="24"/>
          <w:szCs w:val="24"/>
        </w:rPr>
        <w:lastRenderedPageBreak/>
        <w:t>(2)总账核算会计：负责核算其他岗位未涉及的会计业务，审核其他岗位会计填制的记账凭证。根据原始凭证编制记账凭证并上交财务经理审核；根据原始凭证、记账凭证登记明细账、总账；审核其他岗位会计编制的记账凭证；编制科目汇总表、会计报表等。</w:t>
      </w:r>
    </w:p>
    <w:p w:rsidR="001F5756" w:rsidRPr="001F5756" w:rsidRDefault="001F5756" w:rsidP="001F5756">
      <w:pPr>
        <w:pStyle w:val="a0"/>
        <w:spacing w:line="400" w:lineRule="exact"/>
        <w:ind w:firstLine="480"/>
        <w:rPr>
          <w:sz w:val="24"/>
          <w:szCs w:val="24"/>
        </w:rPr>
      </w:pPr>
      <w:r w:rsidRPr="001F5756">
        <w:rPr>
          <w:rFonts w:hint="eastAsia"/>
          <w:sz w:val="24"/>
          <w:szCs w:val="24"/>
        </w:rPr>
        <w:t>(3)税务核算会计：负责发票管理，办理相关税费的计提、申报和缴纳。进行网上申报，整理专用增值税发票汇总表、普通发票汇总表、地方税收纳税计算表、工资表等，填写增值税申报表、印花税申报表等，进行纳税申报；计提营业税、城建税、教育费附加、企业所得税等税费；计提印花税、个人所得税等；进行电子缴税；进行发票验旧、购买发票等；开具增值税发票、申请红字发票、开具红字发票、作废发票、开具折让</w:t>
      </w:r>
      <w:r w:rsidRPr="001F5756">
        <w:rPr>
          <w:sz w:val="24"/>
          <w:szCs w:val="24"/>
        </w:rPr>
        <w:t>/</w:t>
      </w:r>
      <w:r w:rsidRPr="001F5756">
        <w:rPr>
          <w:rFonts w:hint="eastAsia"/>
          <w:sz w:val="24"/>
          <w:szCs w:val="24"/>
        </w:rPr>
        <w:t>退货发票、重开发票等；收到发票、开具折让</w:t>
      </w:r>
      <w:r w:rsidRPr="001F5756">
        <w:rPr>
          <w:sz w:val="24"/>
          <w:szCs w:val="24"/>
        </w:rPr>
        <w:t>/</w:t>
      </w:r>
      <w:r w:rsidRPr="001F5756">
        <w:rPr>
          <w:rFonts w:hint="eastAsia"/>
          <w:sz w:val="24"/>
          <w:szCs w:val="24"/>
        </w:rPr>
        <w:t>退货证明单等。</w:t>
      </w:r>
    </w:p>
    <w:p w:rsidR="001F5756" w:rsidRPr="001F5756" w:rsidRDefault="001F5756" w:rsidP="001F5756">
      <w:pPr>
        <w:pStyle w:val="a0"/>
        <w:spacing w:line="400" w:lineRule="exact"/>
        <w:ind w:firstLine="480"/>
        <w:rPr>
          <w:sz w:val="24"/>
          <w:szCs w:val="24"/>
        </w:rPr>
      </w:pPr>
      <w:r w:rsidRPr="001F5756">
        <w:rPr>
          <w:rFonts w:hint="eastAsia"/>
          <w:sz w:val="24"/>
          <w:szCs w:val="24"/>
        </w:rPr>
        <w:t>(4)销售核算会计：负责产品销售收入、结转产品销售成本及销售回款的会计核算。依据销售单</w:t>
      </w:r>
      <w:r w:rsidRPr="001F5756">
        <w:rPr>
          <w:sz w:val="24"/>
          <w:szCs w:val="24"/>
        </w:rPr>
        <w:t>/</w:t>
      </w:r>
      <w:r w:rsidRPr="001F5756">
        <w:rPr>
          <w:rFonts w:hint="eastAsia"/>
          <w:sz w:val="24"/>
          <w:szCs w:val="24"/>
        </w:rPr>
        <w:t>出库单</w:t>
      </w:r>
      <w:r w:rsidRPr="001F5756">
        <w:rPr>
          <w:sz w:val="24"/>
          <w:szCs w:val="24"/>
        </w:rPr>
        <w:t>/</w:t>
      </w:r>
      <w:r w:rsidRPr="001F5756">
        <w:rPr>
          <w:rFonts w:hint="eastAsia"/>
          <w:sz w:val="24"/>
          <w:szCs w:val="24"/>
        </w:rPr>
        <w:t>销售发票等，确认销售收入的实现；编制销售收入实现的记账凭证；进而登记主营业务收入、其他业务收入、应收账款明细账；依据收款凭证，确认收款，并编制记账凭证；依据记账凭证，登记应收账款明细账。</w:t>
      </w:r>
    </w:p>
    <w:p w:rsidR="001F5756" w:rsidRPr="001F5756" w:rsidRDefault="001F5756" w:rsidP="001F5756">
      <w:pPr>
        <w:pStyle w:val="a0"/>
        <w:spacing w:line="400" w:lineRule="exact"/>
        <w:ind w:firstLine="480"/>
        <w:rPr>
          <w:sz w:val="24"/>
          <w:szCs w:val="24"/>
        </w:rPr>
      </w:pPr>
      <w:r w:rsidRPr="001F5756">
        <w:rPr>
          <w:rFonts w:hint="eastAsia"/>
          <w:sz w:val="24"/>
          <w:szCs w:val="24"/>
        </w:rPr>
        <w:t>(5)采购核算会计：负责材料采购，材料入库及支付材料款的会计核算。收到购货发票，编制记账凭证；依据记账凭证登记在途物资明细账、应付账款明细账；依据收料单，办理材料入库，并编制记账凭证；登记在途物资、原材料明细账；支付货款，依据付款申请书、转账支票存根、进账单、结算业务申请书、银行承兑汇票复印件等，确认付款，并编制记账凭证；登记应付账款明细账；进行存货盘点，若发现差异，依据盘点报告表，编制记账凭证；登记原材料明细账；依据盘点差异处理意见书，编制记账凭证。</w:t>
      </w:r>
    </w:p>
    <w:p w:rsidR="001F5756" w:rsidRPr="001F5756" w:rsidRDefault="001F5756" w:rsidP="001F5756">
      <w:pPr>
        <w:pStyle w:val="a0"/>
        <w:spacing w:line="400" w:lineRule="exact"/>
        <w:ind w:firstLine="480"/>
        <w:rPr>
          <w:sz w:val="24"/>
          <w:szCs w:val="24"/>
        </w:rPr>
      </w:pPr>
      <w:r w:rsidRPr="001F5756">
        <w:rPr>
          <w:rFonts w:hint="eastAsia"/>
          <w:sz w:val="24"/>
          <w:szCs w:val="24"/>
        </w:rPr>
        <w:t>(6)产品核算会计：负负责产品成本的归集与分配，全面核算产品的生产成本。依据材料领用汇总表、办公费、差旅费、市内交通费和通讯费的报销单等，按车间归集生产费用，编制记账凭证；进而登记各车间的生产成本明细账、制造费用明细账；依据各车间生产成本明细账，编制费用分配表，将车间的生产费用分配计入产品，并编制记账凭证；进而登记各产品生产成本明细账；依据各产品生产成本明细账及物料收入备查账，编制产品成本计算单，将生产成本计入半成品及产成品，并编制记账凭证；进而登记库存商品明细账。</w:t>
      </w:r>
    </w:p>
    <w:p w:rsidR="001F5756" w:rsidRPr="001F5756" w:rsidRDefault="001F5756" w:rsidP="001F5756">
      <w:pPr>
        <w:pStyle w:val="a0"/>
        <w:spacing w:line="400" w:lineRule="exact"/>
        <w:ind w:firstLine="480"/>
        <w:rPr>
          <w:sz w:val="24"/>
          <w:szCs w:val="24"/>
        </w:rPr>
      </w:pPr>
      <w:r w:rsidRPr="001F5756">
        <w:rPr>
          <w:rFonts w:hint="eastAsia"/>
          <w:sz w:val="24"/>
          <w:szCs w:val="24"/>
        </w:rPr>
        <w:t>(7)费用核算会计：负责核算直接支付的三项费用（管理费用、销售费用、财务费用），以及员工借还款。依据发票、报销单据、付款申请书、银行单据等，编制记账凭证；进而登记管理费用、销售费用、财务费用明细账；销售部门领用样品，仓储部填写出库单，传递至费用核算会计，费用核算会计编制记账凭证，并登记销售费用明细账；员工借款，员工填写借款单，传递至费用核算会计，费</w:t>
      </w:r>
      <w:r w:rsidRPr="001F5756">
        <w:rPr>
          <w:rFonts w:hint="eastAsia"/>
          <w:sz w:val="24"/>
          <w:szCs w:val="24"/>
        </w:rPr>
        <w:lastRenderedPageBreak/>
        <w:t>用核算会计编制记账凭证，并登记其他应收款明细账；员工还款，生产收款依据，费用核算会计编制记账凭证，并登记其他应收款明细账。</w:t>
      </w:r>
    </w:p>
    <w:p w:rsidR="001F5756" w:rsidRPr="001F5756" w:rsidRDefault="001F5756" w:rsidP="001F5756">
      <w:pPr>
        <w:pStyle w:val="a0"/>
        <w:spacing w:line="400" w:lineRule="exact"/>
        <w:ind w:firstLine="480"/>
        <w:rPr>
          <w:sz w:val="24"/>
          <w:szCs w:val="24"/>
        </w:rPr>
      </w:pPr>
      <w:r w:rsidRPr="001F5756">
        <w:rPr>
          <w:rFonts w:hint="eastAsia"/>
          <w:sz w:val="24"/>
          <w:szCs w:val="24"/>
        </w:rPr>
        <w:t>(8)出纳：负责办理现金和银行业务，保管现金、有价证券和银行凭证，登记保管现金日记帐和银行存款日记帐。填写现金支票，提取现金，并登记银行存款日记账与现金日记账；依据审批后的付款申请书，进行付款，并登记银行存款日记账；收到外部款项，获得银行收款单据，登记银行存款日记账；现金付款，获得发票、报销单据等，登记现金日记账；现金收款，获得收款单据，登记现金日记账。</w:t>
      </w:r>
    </w:p>
    <w:p w:rsidR="001F5756" w:rsidRPr="001F5756" w:rsidRDefault="001F5756" w:rsidP="001F5756">
      <w:pPr>
        <w:pStyle w:val="a0"/>
        <w:spacing w:line="400" w:lineRule="exact"/>
        <w:ind w:firstLine="480"/>
        <w:rPr>
          <w:sz w:val="24"/>
          <w:szCs w:val="24"/>
        </w:rPr>
      </w:pPr>
      <w:r w:rsidRPr="001F5756">
        <w:rPr>
          <w:rFonts w:hint="eastAsia"/>
          <w:sz w:val="24"/>
          <w:szCs w:val="24"/>
        </w:rPr>
        <w:t>8.系统应预设3-5家实习主体企业，模拟出纳、费用核算会计、采购核算会计、产品核算会计、销售核算会计、税务核算会计、总账核算会计、财务部经理共</w:t>
      </w:r>
      <w:r w:rsidRPr="001F5756">
        <w:rPr>
          <w:sz w:val="24"/>
          <w:szCs w:val="24"/>
        </w:rPr>
        <w:t>8</w:t>
      </w:r>
      <w:r w:rsidRPr="001F5756">
        <w:rPr>
          <w:rFonts w:hint="eastAsia"/>
          <w:sz w:val="24"/>
          <w:szCs w:val="24"/>
        </w:rPr>
        <w:t>个岗位，既有单岗循环模式的业务专练，又有多人分岗团队协作的业务串联；近</w:t>
      </w:r>
      <w:r w:rsidRPr="001F5756">
        <w:rPr>
          <w:sz w:val="24"/>
          <w:szCs w:val="24"/>
        </w:rPr>
        <w:t>3000</w:t>
      </w:r>
      <w:r w:rsidRPr="001F5756">
        <w:rPr>
          <w:rFonts w:hint="eastAsia"/>
          <w:sz w:val="24"/>
          <w:szCs w:val="24"/>
        </w:rPr>
        <w:t>笔业务内容，让学生全方位体验不同情景下的会计实务。</w:t>
      </w:r>
    </w:p>
    <w:p w:rsidR="001F5756" w:rsidRPr="001F5756" w:rsidRDefault="001F5756" w:rsidP="001F5756">
      <w:pPr>
        <w:pStyle w:val="a0"/>
        <w:spacing w:line="400" w:lineRule="exact"/>
        <w:ind w:firstLine="480"/>
        <w:rPr>
          <w:sz w:val="24"/>
          <w:szCs w:val="24"/>
        </w:rPr>
      </w:pPr>
      <w:r w:rsidRPr="001F5756">
        <w:rPr>
          <w:rFonts w:hint="eastAsia"/>
          <w:sz w:val="24"/>
          <w:szCs w:val="24"/>
        </w:rPr>
        <w:t>9.学生通过完成实习企业日常工作任务，获取报酬，累积财产和威望。系统附带商城功能，学生可以使用资产购买装备，例如服装之类，让学生能个性化装扮角色，让学生充分体验到角色扮演的乐趣。</w:t>
      </w:r>
      <w:r w:rsidRPr="001F5756">
        <w:rPr>
          <w:sz w:val="24"/>
          <w:szCs w:val="24"/>
        </w:rPr>
        <w:t xml:space="preserve"> </w:t>
      </w:r>
    </w:p>
    <w:p w:rsidR="001F5756" w:rsidRPr="001F5756" w:rsidRDefault="001F5756" w:rsidP="001F5756">
      <w:pPr>
        <w:pStyle w:val="a0"/>
        <w:spacing w:line="400" w:lineRule="exact"/>
        <w:ind w:firstLine="480"/>
        <w:rPr>
          <w:sz w:val="24"/>
          <w:szCs w:val="24"/>
        </w:rPr>
      </w:pPr>
      <w:r w:rsidRPr="001F5756">
        <w:rPr>
          <w:rFonts w:hint="eastAsia"/>
          <w:sz w:val="24"/>
          <w:szCs w:val="24"/>
        </w:rPr>
        <w:t>10.学生数据可由系统自动生成或者由</w:t>
      </w:r>
      <w:r w:rsidRPr="001F5756">
        <w:rPr>
          <w:sz w:val="24"/>
          <w:szCs w:val="24"/>
        </w:rPr>
        <w:t>EXCEL</w:t>
      </w:r>
      <w:r w:rsidRPr="001F5756">
        <w:rPr>
          <w:rFonts w:hint="eastAsia"/>
          <w:sz w:val="24"/>
          <w:szCs w:val="24"/>
        </w:rPr>
        <w:t>导入；可以导出或打印实训记录和结果。实习结束后，可导出和打印实习报告，详细记录了学生的实习情况，可作为教学档案保存。实习自评与教学评价，实习结束后学生可进行自我评价及总结，老师也可根据学习的实习情况进行评价。</w:t>
      </w:r>
    </w:p>
    <w:p w:rsidR="001F5756" w:rsidRPr="001F5756" w:rsidRDefault="001F5756" w:rsidP="001F5756">
      <w:pPr>
        <w:pStyle w:val="a0"/>
        <w:spacing w:line="400" w:lineRule="exact"/>
        <w:ind w:firstLine="480"/>
        <w:rPr>
          <w:sz w:val="24"/>
          <w:szCs w:val="24"/>
        </w:rPr>
      </w:pPr>
      <w:r w:rsidRPr="001F5756">
        <w:rPr>
          <w:rFonts w:hint="eastAsia"/>
          <w:sz w:val="24"/>
          <w:szCs w:val="24"/>
        </w:rPr>
        <w:t>11.系统预置大量的有关各种流程的多媒体课件，加强学生自学能力，引导学生采用正确的方案解决问题，针对业务流程、单据填写、操作方法及可能会计工作过程中遇到的问题做出标准化示范，让学生通过举一反三，加强学生的总结和记忆。</w:t>
      </w:r>
    </w:p>
    <w:p w:rsidR="001F5756" w:rsidRPr="001F5756" w:rsidRDefault="001F5756" w:rsidP="001F5756">
      <w:pPr>
        <w:pStyle w:val="a0"/>
        <w:spacing w:line="400" w:lineRule="exact"/>
        <w:ind w:firstLine="480"/>
        <w:rPr>
          <w:sz w:val="24"/>
          <w:szCs w:val="24"/>
        </w:rPr>
      </w:pPr>
      <w:r w:rsidRPr="001F5756">
        <w:rPr>
          <w:rFonts w:hint="eastAsia"/>
          <w:sz w:val="24"/>
          <w:szCs w:val="24"/>
        </w:rPr>
        <w:t>12.多人团队模式因学生的层次不同，中间的审核判断角色是由学生扮演，区别于单人循环模式系统的各个节点自动判断，所以引发的剧情不同。</w:t>
      </w:r>
    </w:p>
    <w:p w:rsidR="001F5756" w:rsidRPr="001F5756" w:rsidRDefault="001F5756" w:rsidP="001F5756">
      <w:pPr>
        <w:pStyle w:val="a0"/>
        <w:spacing w:line="400" w:lineRule="exact"/>
        <w:ind w:firstLine="480"/>
        <w:rPr>
          <w:sz w:val="24"/>
          <w:szCs w:val="24"/>
        </w:rPr>
      </w:pPr>
      <w:r w:rsidRPr="001F5756">
        <w:rPr>
          <w:rFonts w:hint="eastAsia"/>
          <w:sz w:val="24"/>
          <w:szCs w:val="24"/>
        </w:rPr>
        <w:t>13.系统可智能判断，允许学生答案多种表单方式，能用红色背景或红字给出学生具体错误地方，学生可使用财产购买正确答案，让学生直观发现自己的知识漏洞，软件制造商须获得过“支持答案智能判断的会计专业仿真实训软件”权威机构奖项，并提供复印件加盖公章。</w:t>
      </w:r>
    </w:p>
    <w:p w:rsidR="001F5756" w:rsidRPr="001F5756" w:rsidRDefault="001F5756" w:rsidP="001F5756">
      <w:pPr>
        <w:pStyle w:val="a0"/>
        <w:spacing w:line="400" w:lineRule="exact"/>
        <w:ind w:firstLine="480"/>
        <w:rPr>
          <w:sz w:val="24"/>
          <w:szCs w:val="24"/>
        </w:rPr>
      </w:pPr>
      <w:r w:rsidRPr="001F5756">
        <w:rPr>
          <w:rFonts w:hint="eastAsia"/>
          <w:sz w:val="24"/>
          <w:szCs w:val="24"/>
        </w:rPr>
        <w:t>14.系统可以更改实习地域，让学生更感亲切性；教师可根据教学需求，选择不同的实习策略，也可自定义实习策略。</w:t>
      </w:r>
    </w:p>
    <w:p w:rsidR="001F5756" w:rsidRPr="001F5756" w:rsidRDefault="001F5756" w:rsidP="001F5756">
      <w:pPr>
        <w:pStyle w:val="a0"/>
        <w:spacing w:line="400" w:lineRule="exact"/>
        <w:ind w:firstLine="480"/>
        <w:rPr>
          <w:sz w:val="24"/>
          <w:szCs w:val="24"/>
        </w:rPr>
      </w:pPr>
      <w:r w:rsidRPr="001F5756">
        <w:rPr>
          <w:rFonts w:hint="eastAsia"/>
          <w:sz w:val="24"/>
          <w:szCs w:val="24"/>
        </w:rPr>
        <w:t>15.系统可将学生的实验成绩、实验项目、实验心得、教师点评、实验日志等信息智能导出，自动生成学生实习报告，进行成绩统计分析，并根据教师预设的成绩梯度对不同成绩的学生进行评价。教师可自定义评分规则、升级规则、商</w:t>
      </w:r>
      <w:r w:rsidRPr="001F5756">
        <w:rPr>
          <w:rFonts w:hint="eastAsia"/>
          <w:sz w:val="24"/>
          <w:szCs w:val="24"/>
        </w:rPr>
        <w:lastRenderedPageBreak/>
        <w:t>品价格和实习评语。</w:t>
      </w:r>
    </w:p>
    <w:p w:rsidR="001F5756" w:rsidRPr="001F5756" w:rsidRDefault="001F5756" w:rsidP="001F5756">
      <w:pPr>
        <w:pStyle w:val="a0"/>
        <w:spacing w:line="400" w:lineRule="exact"/>
        <w:ind w:firstLine="480"/>
        <w:rPr>
          <w:sz w:val="24"/>
          <w:szCs w:val="24"/>
        </w:rPr>
      </w:pPr>
      <w:r w:rsidRPr="001F5756">
        <w:rPr>
          <w:rFonts w:hint="eastAsia"/>
          <w:sz w:val="24"/>
          <w:szCs w:val="24"/>
        </w:rPr>
        <w:t>16.系统预置的原始单据具有多联（或正反面）；支持红单、凭证画线、签章功能；签章所涉角色以及签章的样式、内容、形状老师可以自定义。教师可任意编辑内容，运用于日常教学课件制作或精品课建设。</w:t>
      </w:r>
    </w:p>
    <w:p w:rsidR="001F5756" w:rsidRPr="001F5756" w:rsidRDefault="001F5756" w:rsidP="001F5756">
      <w:pPr>
        <w:pStyle w:val="a0"/>
        <w:spacing w:line="400" w:lineRule="exact"/>
        <w:ind w:firstLine="480"/>
        <w:rPr>
          <w:sz w:val="24"/>
          <w:szCs w:val="24"/>
        </w:rPr>
      </w:pPr>
      <w:r w:rsidRPr="001F5756">
        <w:rPr>
          <w:rFonts w:hint="eastAsia"/>
          <w:sz w:val="24"/>
          <w:szCs w:val="24"/>
        </w:rPr>
        <w:t>17.本软件平台采用BS架构设计，在互联网运行。对采购方的使用，不设任何点数的限制</w:t>
      </w:r>
    </w:p>
    <w:p w:rsidR="001F5756" w:rsidRPr="001F5756" w:rsidRDefault="001F5756" w:rsidP="001F5756">
      <w:pPr>
        <w:pStyle w:val="a0"/>
        <w:spacing w:line="400" w:lineRule="exact"/>
        <w:ind w:firstLine="480"/>
        <w:rPr>
          <w:sz w:val="24"/>
          <w:szCs w:val="24"/>
        </w:rPr>
      </w:pPr>
      <w:r w:rsidRPr="001F5756">
        <w:rPr>
          <w:rFonts w:hint="eastAsia"/>
          <w:sz w:val="24"/>
          <w:szCs w:val="24"/>
        </w:rPr>
        <w:t>18.采购方一旦采购本产品，必须按照采购方的要求进行有针对性的修改与调试。</w:t>
      </w:r>
    </w:p>
    <w:p w:rsidR="001F5756" w:rsidRPr="001F5756" w:rsidRDefault="001F5756" w:rsidP="001F5756">
      <w:pPr>
        <w:pStyle w:val="a0"/>
        <w:spacing w:line="400" w:lineRule="exact"/>
        <w:ind w:firstLine="480"/>
        <w:rPr>
          <w:sz w:val="24"/>
          <w:szCs w:val="24"/>
        </w:rPr>
      </w:pPr>
      <w:r w:rsidRPr="001F5756">
        <w:rPr>
          <w:rFonts w:hint="eastAsia"/>
          <w:sz w:val="24"/>
          <w:szCs w:val="24"/>
        </w:rPr>
        <w:t>19.必须提供与本产品有关的实验教学大纲或电子版教材，并授权购买方根据本产品的使用方法编写出版教材，为采购编写教材提供必要的资料协助。</w:t>
      </w:r>
    </w:p>
    <w:p w:rsidR="001F5756" w:rsidRPr="001F5756" w:rsidRDefault="001F5756" w:rsidP="001F5756">
      <w:pPr>
        <w:pStyle w:val="a0"/>
        <w:spacing w:line="400" w:lineRule="exact"/>
        <w:ind w:firstLine="480"/>
        <w:rPr>
          <w:sz w:val="24"/>
          <w:szCs w:val="24"/>
        </w:rPr>
      </w:pPr>
      <w:r w:rsidRPr="001F5756">
        <w:rPr>
          <w:rFonts w:hint="eastAsia"/>
          <w:sz w:val="24"/>
          <w:szCs w:val="24"/>
        </w:rPr>
        <w:t>20.授权采购方使用本产品申报相关的教学成果奖或著作权等其他奖项。</w:t>
      </w:r>
    </w:p>
    <w:p w:rsidR="001F5756" w:rsidRPr="001F5756" w:rsidRDefault="001F5756" w:rsidP="001F5756">
      <w:pPr>
        <w:pStyle w:val="a0"/>
        <w:spacing w:line="400" w:lineRule="exact"/>
        <w:ind w:firstLine="480"/>
        <w:rPr>
          <w:sz w:val="24"/>
          <w:szCs w:val="24"/>
        </w:rPr>
      </w:pPr>
      <w:r w:rsidRPr="001F5756">
        <w:rPr>
          <w:rFonts w:hint="eastAsia"/>
          <w:sz w:val="24"/>
          <w:szCs w:val="24"/>
        </w:rPr>
        <w:t>21.提供本产品在其他教学单位的使用记录与资料，如：教学课件、教学进度表、教案等。</w:t>
      </w:r>
    </w:p>
    <w:p w:rsidR="00CE65A9" w:rsidRPr="00CE65A9" w:rsidRDefault="00CE65A9" w:rsidP="00CE65A9">
      <w:pPr>
        <w:pStyle w:val="2"/>
        <w:spacing w:line="360" w:lineRule="auto"/>
        <w:contextualSpacing/>
        <w:rPr>
          <w:rFonts w:ascii="宋体" w:eastAsia="宋体" w:hAnsi="宋体"/>
          <w:color w:val="000000"/>
        </w:rPr>
      </w:pPr>
      <w:bookmarkStart w:id="74" w:name="_Toc419903045"/>
      <w:r>
        <w:rPr>
          <w:rFonts w:ascii="宋体" w:eastAsia="宋体" w:hAnsi="宋体" w:hint="eastAsia"/>
          <w:color w:val="000000"/>
        </w:rPr>
        <w:t>二</w:t>
      </w:r>
      <w:r w:rsidRPr="006E6970">
        <w:rPr>
          <w:rFonts w:ascii="宋体" w:eastAsia="宋体" w:hAnsi="宋体" w:hint="eastAsia"/>
          <w:color w:val="000000"/>
        </w:rPr>
        <w:t>、</w:t>
      </w:r>
      <w:r w:rsidR="001F5756">
        <w:rPr>
          <w:rFonts w:ascii="宋体" w:eastAsia="宋体" w:hAnsi="宋体" w:hint="eastAsia"/>
          <w:color w:val="000000"/>
        </w:rPr>
        <w:t>售后要</w:t>
      </w:r>
      <w:r w:rsidRPr="00CE65A9">
        <w:rPr>
          <w:rFonts w:ascii="宋体" w:eastAsia="宋体" w:hAnsi="宋体" w:hint="eastAsia"/>
          <w:color w:val="000000"/>
        </w:rPr>
        <w:t>求</w:t>
      </w:r>
      <w:bookmarkEnd w:id="74"/>
    </w:p>
    <w:p w:rsidR="001F5756" w:rsidRPr="001F5756" w:rsidRDefault="001F5756" w:rsidP="001F5756">
      <w:pPr>
        <w:pStyle w:val="a0"/>
        <w:spacing w:line="400" w:lineRule="exact"/>
        <w:ind w:firstLine="480"/>
        <w:rPr>
          <w:sz w:val="24"/>
          <w:szCs w:val="24"/>
        </w:rPr>
      </w:pPr>
      <w:r w:rsidRPr="001F5756">
        <w:rPr>
          <w:rFonts w:hint="eastAsia"/>
          <w:sz w:val="24"/>
          <w:szCs w:val="24"/>
        </w:rPr>
        <w:t>1.本产品提供终生免费服务（含升级、维护、教学指导等）；</w:t>
      </w:r>
    </w:p>
    <w:p w:rsidR="001F5756" w:rsidRPr="001F5756" w:rsidRDefault="001F5756" w:rsidP="001F5756">
      <w:pPr>
        <w:pStyle w:val="a0"/>
        <w:spacing w:line="400" w:lineRule="exact"/>
        <w:ind w:firstLine="480"/>
        <w:rPr>
          <w:sz w:val="24"/>
          <w:szCs w:val="24"/>
        </w:rPr>
      </w:pPr>
      <w:r w:rsidRPr="001F5756">
        <w:rPr>
          <w:rFonts w:hint="eastAsia"/>
          <w:sz w:val="24"/>
          <w:szCs w:val="24"/>
        </w:rPr>
        <w:t>2.对于出现的小问题，提供在线指导修改；</w:t>
      </w:r>
    </w:p>
    <w:p w:rsidR="001F5756" w:rsidRPr="001F5756" w:rsidRDefault="001F5756" w:rsidP="001F5756">
      <w:pPr>
        <w:pStyle w:val="a0"/>
        <w:spacing w:line="400" w:lineRule="exact"/>
        <w:ind w:firstLine="480"/>
        <w:rPr>
          <w:sz w:val="24"/>
          <w:szCs w:val="24"/>
        </w:rPr>
      </w:pPr>
      <w:r w:rsidRPr="001F5756">
        <w:rPr>
          <w:rFonts w:hint="eastAsia"/>
          <w:sz w:val="24"/>
          <w:szCs w:val="24"/>
        </w:rPr>
        <w:t>3.对于出现的严重问题，</w:t>
      </w:r>
      <w:r>
        <w:rPr>
          <w:rFonts w:hint="eastAsia"/>
          <w:sz w:val="24"/>
          <w:szCs w:val="24"/>
        </w:rPr>
        <w:t>在线指导无法解决的，</w:t>
      </w:r>
      <w:r w:rsidRPr="001F5756">
        <w:rPr>
          <w:rFonts w:hint="eastAsia"/>
          <w:sz w:val="24"/>
          <w:szCs w:val="24"/>
        </w:rPr>
        <w:t>2日内派人上门指导修改。</w:t>
      </w:r>
    </w:p>
    <w:p w:rsidR="009A6334" w:rsidRDefault="009A6334" w:rsidP="009A6334">
      <w:pPr>
        <w:pStyle w:val="2"/>
        <w:spacing w:line="360" w:lineRule="auto"/>
        <w:contextualSpacing/>
        <w:rPr>
          <w:rFonts w:ascii="宋体" w:eastAsia="宋体" w:hAnsi="宋体"/>
          <w:color w:val="000000"/>
        </w:rPr>
      </w:pPr>
      <w:bookmarkStart w:id="75" w:name="_Toc419903046"/>
      <w:r w:rsidRPr="009A6334">
        <w:rPr>
          <w:rFonts w:ascii="宋体" w:eastAsia="宋体" w:hAnsi="宋体" w:hint="eastAsia"/>
          <w:color w:val="000000"/>
        </w:rPr>
        <w:t>三、交付要求</w:t>
      </w:r>
      <w:bookmarkEnd w:id="75"/>
    </w:p>
    <w:bookmarkEnd w:id="71"/>
    <w:bookmarkEnd w:id="72"/>
    <w:p w:rsidR="001F5756" w:rsidRPr="001F5756" w:rsidRDefault="001F5756" w:rsidP="001F5756">
      <w:pPr>
        <w:pStyle w:val="a0"/>
        <w:spacing w:line="400" w:lineRule="exact"/>
        <w:ind w:firstLine="480"/>
        <w:rPr>
          <w:sz w:val="24"/>
          <w:szCs w:val="24"/>
        </w:rPr>
      </w:pPr>
      <w:r w:rsidRPr="001F5756">
        <w:rPr>
          <w:rFonts w:hint="eastAsia"/>
          <w:sz w:val="24"/>
          <w:szCs w:val="24"/>
        </w:rPr>
        <w:t>1.在</w:t>
      </w:r>
      <w:r w:rsidR="00282C2B">
        <w:rPr>
          <w:rFonts w:hint="eastAsia"/>
          <w:sz w:val="24"/>
          <w:szCs w:val="24"/>
        </w:rPr>
        <w:t>合同签订</w:t>
      </w:r>
      <w:r w:rsidRPr="001F5756">
        <w:rPr>
          <w:rFonts w:hint="eastAsia"/>
          <w:sz w:val="24"/>
          <w:szCs w:val="24"/>
        </w:rPr>
        <w:t>后的15日内完成安装调试，确保稳定运行。</w:t>
      </w:r>
    </w:p>
    <w:p w:rsidR="001F5756" w:rsidRPr="001F5756" w:rsidRDefault="001F5756" w:rsidP="001F5756">
      <w:pPr>
        <w:pStyle w:val="a0"/>
        <w:spacing w:line="400" w:lineRule="exact"/>
        <w:ind w:firstLine="480"/>
        <w:rPr>
          <w:sz w:val="24"/>
          <w:szCs w:val="24"/>
        </w:rPr>
      </w:pPr>
      <w:r w:rsidRPr="001F5756">
        <w:rPr>
          <w:rFonts w:hint="eastAsia"/>
          <w:sz w:val="24"/>
          <w:szCs w:val="24"/>
        </w:rPr>
        <w:t>2.采购方在提出培训要求后，2日内派人上门培训。</w:t>
      </w:r>
    </w:p>
    <w:p w:rsidR="0006570C" w:rsidRDefault="0006570C">
      <w:pPr>
        <w:ind w:firstLineChars="200" w:firstLine="480"/>
        <w:jc w:val="center"/>
        <w:rPr>
          <w:rFonts w:hAnsi="宋体"/>
          <w:b/>
          <w:bCs/>
          <w:color w:val="000000"/>
          <w:kern w:val="44"/>
          <w:sz w:val="44"/>
          <w:szCs w:val="44"/>
        </w:rPr>
      </w:pPr>
      <w:r>
        <w:rPr>
          <w:rFonts w:cs="宋体"/>
          <w:sz w:val="24"/>
        </w:rPr>
        <w:br w:type="page"/>
      </w:r>
      <w:bookmarkStart w:id="76" w:name="_Toc419903047"/>
      <w:r>
        <w:rPr>
          <w:rStyle w:val="1Char"/>
          <w:rFonts w:hAnsi="宋体" w:hint="eastAsia"/>
          <w:color w:val="000000"/>
        </w:rPr>
        <w:lastRenderedPageBreak/>
        <w:t>第三章  合同条款</w:t>
      </w:r>
      <w:bookmarkEnd w:id="69"/>
      <w:bookmarkEnd w:id="76"/>
    </w:p>
    <w:p w:rsidR="0006570C" w:rsidRDefault="0006570C">
      <w:pPr>
        <w:spacing w:line="360" w:lineRule="auto"/>
        <w:jc w:val="center"/>
        <w:rPr>
          <w:rFonts w:hAnsi="宋体"/>
          <w:sz w:val="24"/>
          <w:szCs w:val="28"/>
          <w:u w:val="single"/>
        </w:rPr>
      </w:pPr>
      <w:bookmarkStart w:id="77" w:name="_Toc279410005"/>
      <w:r>
        <w:rPr>
          <w:rFonts w:hAnsi="宋体" w:hint="eastAsia"/>
          <w:sz w:val="24"/>
          <w:szCs w:val="28"/>
        </w:rPr>
        <w:t xml:space="preserve">                          合同编号：</w:t>
      </w:r>
      <w:r>
        <w:rPr>
          <w:rFonts w:hAnsi="宋体" w:hint="eastAsia"/>
          <w:sz w:val="24"/>
          <w:szCs w:val="28"/>
          <w:u w:val="single"/>
        </w:rPr>
        <w:t xml:space="preserve">               </w:t>
      </w:r>
    </w:p>
    <w:p w:rsidR="0006570C" w:rsidRDefault="0006570C">
      <w:pPr>
        <w:spacing w:line="360" w:lineRule="auto"/>
        <w:jc w:val="center"/>
        <w:rPr>
          <w:rFonts w:hAnsi="宋体"/>
          <w:sz w:val="28"/>
          <w:szCs w:val="28"/>
          <w:u w:val="single"/>
        </w:rPr>
      </w:pPr>
      <w:r>
        <w:rPr>
          <w:rFonts w:ascii="黑体" w:hAnsi="宋体" w:hint="eastAsia"/>
          <w:b/>
          <w:sz w:val="28"/>
          <w:szCs w:val="28"/>
        </w:rPr>
        <w:t>采购人：</w:t>
      </w:r>
      <w:r>
        <w:rPr>
          <w:rFonts w:ascii="黑体" w:hAnsi="宋体" w:hint="eastAsia"/>
          <w:b/>
          <w:sz w:val="28"/>
          <w:szCs w:val="28"/>
          <w:u w:val="single"/>
        </w:rPr>
        <w:t xml:space="preserve">          </w:t>
      </w:r>
      <w:r>
        <w:rPr>
          <w:rFonts w:ascii="黑体" w:hAnsi="宋体" w:hint="eastAsia"/>
          <w:b/>
          <w:sz w:val="28"/>
          <w:szCs w:val="28"/>
          <w:u w:val="single"/>
        </w:rPr>
        <w:t>南京审计学院</w:t>
      </w:r>
      <w:r>
        <w:rPr>
          <w:rFonts w:ascii="黑体" w:hAnsi="宋体" w:hint="eastAsia"/>
          <w:b/>
          <w:sz w:val="28"/>
          <w:szCs w:val="28"/>
          <w:u w:val="single"/>
        </w:rPr>
        <w:t xml:space="preserve">             </w:t>
      </w:r>
      <w:r>
        <w:rPr>
          <w:rFonts w:ascii="黑体" w:hAnsi="宋体" w:hint="eastAsia"/>
          <w:b/>
          <w:sz w:val="28"/>
          <w:szCs w:val="28"/>
        </w:rPr>
        <w:t>（以下简称甲方）</w:t>
      </w:r>
    </w:p>
    <w:p w:rsidR="0006570C" w:rsidRDefault="0006570C">
      <w:pPr>
        <w:spacing w:line="360" w:lineRule="auto"/>
        <w:jc w:val="center"/>
        <w:rPr>
          <w:rFonts w:hAnsi="宋体"/>
          <w:sz w:val="28"/>
          <w:szCs w:val="28"/>
          <w:u w:val="single"/>
        </w:rPr>
      </w:pPr>
      <w:r>
        <w:rPr>
          <w:rFonts w:ascii="黑体" w:hAnsi="宋体" w:hint="eastAsia"/>
          <w:b/>
          <w:sz w:val="28"/>
          <w:szCs w:val="28"/>
        </w:rPr>
        <w:t>供应商：</w:t>
      </w:r>
      <w:r>
        <w:rPr>
          <w:rFonts w:ascii="黑体" w:hAnsi="宋体" w:hint="eastAsia"/>
          <w:b/>
          <w:sz w:val="28"/>
          <w:szCs w:val="28"/>
          <w:u w:val="single"/>
        </w:rPr>
        <w:t xml:space="preserve">                                   </w:t>
      </w:r>
      <w:r>
        <w:rPr>
          <w:rFonts w:ascii="黑体" w:hAnsi="宋体" w:hint="eastAsia"/>
          <w:b/>
          <w:sz w:val="28"/>
          <w:szCs w:val="28"/>
        </w:rPr>
        <w:t>（以下简称乙方）</w:t>
      </w:r>
    </w:p>
    <w:p w:rsidR="006970C1" w:rsidRDefault="006970C1" w:rsidP="006970C1">
      <w:pPr>
        <w:spacing w:line="420" w:lineRule="exact"/>
        <w:rPr>
          <w:rFonts w:hAnsi="宋体"/>
          <w:sz w:val="24"/>
          <w:szCs w:val="24"/>
        </w:rPr>
      </w:pPr>
      <w:r>
        <w:rPr>
          <w:rFonts w:hAnsi="宋体" w:hint="eastAsia"/>
          <w:color w:val="FF0000"/>
          <w:sz w:val="24"/>
          <w:szCs w:val="24"/>
        </w:rPr>
        <w:t xml:space="preserve">    </w:t>
      </w:r>
      <w:r>
        <w:rPr>
          <w:rFonts w:hAnsi="宋体" w:hint="eastAsia"/>
          <w:sz w:val="24"/>
          <w:szCs w:val="24"/>
        </w:rPr>
        <w:t>本</w:t>
      </w:r>
      <w:r>
        <w:rPr>
          <w:rFonts w:hAnsi="宋体" w:hint="eastAsia"/>
          <w:sz w:val="24"/>
          <w:szCs w:val="24"/>
          <w:u w:val="single"/>
        </w:rPr>
        <w:t xml:space="preserve">                  </w:t>
      </w:r>
      <w:r>
        <w:rPr>
          <w:rFonts w:hAnsi="宋体" w:hint="eastAsia"/>
          <w:sz w:val="24"/>
          <w:szCs w:val="24"/>
        </w:rPr>
        <w:t>采购项目于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经过竞争性谈判采购，确定由乙方供给。依照《中华人民共和国合同法》及其他有关法律、法规、规章及本项目的具体情况，双方为明确本项目及合同的权利及义务，遵循平等、自愿、公平和诚实信用的原则，特订立本合同。</w:t>
      </w:r>
    </w:p>
    <w:p w:rsidR="006970C1" w:rsidRDefault="006970C1" w:rsidP="006970C1">
      <w:pPr>
        <w:spacing w:line="420" w:lineRule="exact"/>
        <w:rPr>
          <w:rFonts w:ascii="黑体" w:hAnsi="宋体"/>
          <w:b/>
          <w:bCs/>
          <w:sz w:val="22"/>
          <w:szCs w:val="24"/>
        </w:rPr>
      </w:pPr>
      <w:r>
        <w:rPr>
          <w:rFonts w:ascii="黑体" w:hAnsi="宋体" w:hint="eastAsia"/>
          <w:b/>
          <w:bCs/>
          <w:sz w:val="22"/>
          <w:szCs w:val="24"/>
        </w:rPr>
        <w:t>一、货物名称、数量、型号等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4"/>
        <w:gridCol w:w="953"/>
        <w:gridCol w:w="1277"/>
        <w:gridCol w:w="1276"/>
        <w:gridCol w:w="991"/>
        <w:gridCol w:w="991"/>
        <w:gridCol w:w="906"/>
      </w:tblGrid>
      <w:tr w:rsidR="006970C1" w:rsidTr="00282C2B">
        <w:tc>
          <w:tcPr>
            <w:tcW w:w="2134" w:type="dxa"/>
            <w:vAlign w:val="center"/>
          </w:tcPr>
          <w:p w:rsidR="006970C1" w:rsidRDefault="006970C1" w:rsidP="006970C1">
            <w:pPr>
              <w:tabs>
                <w:tab w:val="left" w:pos="0"/>
              </w:tabs>
              <w:spacing w:line="420" w:lineRule="exact"/>
              <w:jc w:val="center"/>
              <w:rPr>
                <w:rFonts w:ascii="黑体" w:hAnsi="宋体"/>
                <w:b/>
                <w:sz w:val="22"/>
                <w:szCs w:val="24"/>
              </w:rPr>
            </w:pPr>
            <w:r>
              <w:rPr>
                <w:rFonts w:ascii="黑体" w:hAnsi="宋体" w:hint="eastAsia"/>
                <w:b/>
                <w:sz w:val="22"/>
                <w:szCs w:val="24"/>
              </w:rPr>
              <w:t>名称</w:t>
            </w:r>
          </w:p>
        </w:tc>
        <w:tc>
          <w:tcPr>
            <w:tcW w:w="953" w:type="dxa"/>
            <w:vAlign w:val="center"/>
          </w:tcPr>
          <w:p w:rsidR="006970C1" w:rsidRDefault="006970C1" w:rsidP="006970C1">
            <w:pPr>
              <w:tabs>
                <w:tab w:val="left" w:pos="0"/>
              </w:tabs>
              <w:spacing w:line="420" w:lineRule="exact"/>
              <w:jc w:val="center"/>
              <w:rPr>
                <w:rFonts w:ascii="黑体" w:hAnsi="宋体"/>
                <w:b/>
                <w:sz w:val="22"/>
                <w:szCs w:val="24"/>
              </w:rPr>
            </w:pPr>
            <w:r>
              <w:rPr>
                <w:rFonts w:ascii="黑体" w:hAnsi="宋体" w:hint="eastAsia"/>
                <w:b/>
                <w:sz w:val="22"/>
                <w:szCs w:val="24"/>
              </w:rPr>
              <w:t>数量</w:t>
            </w:r>
          </w:p>
        </w:tc>
        <w:tc>
          <w:tcPr>
            <w:tcW w:w="1277" w:type="dxa"/>
            <w:vAlign w:val="center"/>
          </w:tcPr>
          <w:p w:rsidR="006970C1" w:rsidRDefault="006970C1" w:rsidP="006970C1">
            <w:pPr>
              <w:tabs>
                <w:tab w:val="left" w:pos="0"/>
              </w:tabs>
              <w:spacing w:line="420" w:lineRule="exact"/>
              <w:jc w:val="center"/>
              <w:rPr>
                <w:rFonts w:ascii="黑体" w:hAnsi="宋体"/>
                <w:b/>
                <w:sz w:val="22"/>
                <w:szCs w:val="24"/>
              </w:rPr>
            </w:pPr>
            <w:r>
              <w:rPr>
                <w:rFonts w:ascii="黑体" w:hAnsi="宋体" w:hint="eastAsia"/>
                <w:b/>
                <w:sz w:val="22"/>
                <w:szCs w:val="24"/>
              </w:rPr>
              <w:t>型号</w:t>
            </w:r>
          </w:p>
        </w:tc>
        <w:tc>
          <w:tcPr>
            <w:tcW w:w="1276" w:type="dxa"/>
            <w:vAlign w:val="center"/>
          </w:tcPr>
          <w:p w:rsidR="006970C1" w:rsidRDefault="006970C1" w:rsidP="006970C1">
            <w:pPr>
              <w:tabs>
                <w:tab w:val="left" w:pos="0"/>
              </w:tabs>
              <w:spacing w:line="420" w:lineRule="exact"/>
              <w:jc w:val="center"/>
              <w:rPr>
                <w:rFonts w:ascii="黑体" w:hAnsi="宋体"/>
                <w:b/>
                <w:sz w:val="22"/>
                <w:szCs w:val="24"/>
              </w:rPr>
            </w:pPr>
            <w:r>
              <w:rPr>
                <w:rFonts w:ascii="黑体" w:hAnsi="宋体" w:hint="eastAsia"/>
                <w:b/>
                <w:sz w:val="22"/>
                <w:szCs w:val="24"/>
              </w:rPr>
              <w:t>单价</w:t>
            </w:r>
          </w:p>
          <w:p w:rsidR="006970C1" w:rsidRDefault="006970C1" w:rsidP="006970C1">
            <w:pPr>
              <w:tabs>
                <w:tab w:val="left" w:pos="0"/>
              </w:tabs>
              <w:spacing w:line="420" w:lineRule="exact"/>
              <w:jc w:val="center"/>
              <w:rPr>
                <w:rFonts w:ascii="黑体" w:hAnsi="宋体"/>
                <w:b/>
                <w:sz w:val="22"/>
                <w:szCs w:val="24"/>
              </w:rPr>
            </w:pPr>
            <w:r>
              <w:rPr>
                <w:rFonts w:ascii="黑体" w:hAnsi="宋体" w:hint="eastAsia"/>
                <w:b/>
                <w:sz w:val="22"/>
                <w:szCs w:val="24"/>
              </w:rPr>
              <w:t>(</w:t>
            </w:r>
            <w:r>
              <w:rPr>
                <w:rFonts w:ascii="黑体" w:hAnsi="宋体" w:hint="eastAsia"/>
                <w:b/>
                <w:sz w:val="22"/>
                <w:szCs w:val="24"/>
              </w:rPr>
              <w:t>元</w:t>
            </w:r>
            <w:r>
              <w:rPr>
                <w:rFonts w:ascii="黑体" w:hAnsi="宋体" w:hint="eastAsia"/>
                <w:b/>
                <w:sz w:val="22"/>
                <w:szCs w:val="24"/>
              </w:rPr>
              <w:t>)</w:t>
            </w:r>
          </w:p>
        </w:tc>
        <w:tc>
          <w:tcPr>
            <w:tcW w:w="991" w:type="dxa"/>
            <w:vAlign w:val="center"/>
          </w:tcPr>
          <w:p w:rsidR="006970C1" w:rsidRDefault="006970C1" w:rsidP="006970C1">
            <w:pPr>
              <w:tabs>
                <w:tab w:val="left" w:pos="0"/>
              </w:tabs>
              <w:spacing w:line="420" w:lineRule="exact"/>
              <w:jc w:val="center"/>
              <w:rPr>
                <w:rFonts w:ascii="黑体" w:hAnsi="宋体"/>
                <w:b/>
                <w:sz w:val="22"/>
                <w:szCs w:val="24"/>
              </w:rPr>
            </w:pPr>
            <w:r>
              <w:rPr>
                <w:rFonts w:ascii="黑体" w:hAnsi="宋体" w:hint="eastAsia"/>
                <w:b/>
                <w:sz w:val="22"/>
                <w:szCs w:val="24"/>
              </w:rPr>
              <w:t>总价</w:t>
            </w:r>
          </w:p>
          <w:p w:rsidR="006970C1" w:rsidRDefault="006970C1" w:rsidP="006970C1">
            <w:pPr>
              <w:tabs>
                <w:tab w:val="left" w:pos="0"/>
              </w:tabs>
              <w:spacing w:line="420" w:lineRule="exact"/>
              <w:jc w:val="center"/>
              <w:rPr>
                <w:rFonts w:ascii="黑体" w:hAnsi="宋体"/>
                <w:b/>
                <w:sz w:val="22"/>
                <w:szCs w:val="24"/>
              </w:rPr>
            </w:pPr>
            <w:r>
              <w:rPr>
                <w:rFonts w:ascii="黑体" w:hAnsi="宋体" w:hint="eastAsia"/>
                <w:b/>
                <w:sz w:val="22"/>
                <w:szCs w:val="24"/>
              </w:rPr>
              <w:t>（元）</w:t>
            </w:r>
          </w:p>
        </w:tc>
        <w:tc>
          <w:tcPr>
            <w:tcW w:w="991" w:type="dxa"/>
            <w:vAlign w:val="center"/>
          </w:tcPr>
          <w:p w:rsidR="006970C1" w:rsidRDefault="006970C1" w:rsidP="006970C1">
            <w:pPr>
              <w:tabs>
                <w:tab w:val="left" w:pos="0"/>
              </w:tabs>
              <w:spacing w:line="420" w:lineRule="exact"/>
              <w:jc w:val="center"/>
              <w:rPr>
                <w:rFonts w:ascii="黑体" w:hAnsi="宋体"/>
                <w:b/>
                <w:sz w:val="22"/>
                <w:szCs w:val="24"/>
              </w:rPr>
            </w:pPr>
            <w:r>
              <w:rPr>
                <w:rFonts w:ascii="黑体" w:hAnsi="宋体" w:hint="eastAsia"/>
                <w:b/>
                <w:sz w:val="22"/>
                <w:szCs w:val="24"/>
              </w:rPr>
              <w:t>免费维护及升级期限</w:t>
            </w:r>
          </w:p>
        </w:tc>
        <w:tc>
          <w:tcPr>
            <w:tcW w:w="906" w:type="dxa"/>
            <w:vAlign w:val="center"/>
          </w:tcPr>
          <w:p w:rsidR="006970C1" w:rsidRDefault="006970C1" w:rsidP="006970C1">
            <w:pPr>
              <w:tabs>
                <w:tab w:val="left" w:pos="0"/>
              </w:tabs>
              <w:spacing w:line="420" w:lineRule="exact"/>
              <w:jc w:val="center"/>
              <w:rPr>
                <w:rFonts w:ascii="黑体" w:hAnsi="宋体"/>
                <w:b/>
                <w:sz w:val="22"/>
                <w:szCs w:val="24"/>
              </w:rPr>
            </w:pPr>
            <w:r>
              <w:rPr>
                <w:rFonts w:ascii="黑体" w:hAnsi="宋体" w:hint="eastAsia"/>
                <w:b/>
                <w:sz w:val="22"/>
                <w:szCs w:val="24"/>
              </w:rPr>
              <w:t>备注</w:t>
            </w:r>
          </w:p>
        </w:tc>
      </w:tr>
      <w:tr w:rsidR="006970C1" w:rsidTr="00282C2B">
        <w:tc>
          <w:tcPr>
            <w:tcW w:w="2134" w:type="dxa"/>
            <w:vAlign w:val="center"/>
          </w:tcPr>
          <w:p w:rsidR="006970C1" w:rsidRDefault="006970C1" w:rsidP="006970C1">
            <w:pPr>
              <w:tabs>
                <w:tab w:val="left" w:pos="0"/>
              </w:tabs>
              <w:spacing w:line="420" w:lineRule="exact"/>
              <w:jc w:val="center"/>
              <w:rPr>
                <w:rFonts w:ascii="黑体" w:hAnsi="宋体"/>
                <w:b/>
                <w:sz w:val="22"/>
                <w:szCs w:val="24"/>
              </w:rPr>
            </w:pPr>
          </w:p>
        </w:tc>
        <w:tc>
          <w:tcPr>
            <w:tcW w:w="953" w:type="dxa"/>
            <w:vAlign w:val="center"/>
          </w:tcPr>
          <w:p w:rsidR="006970C1" w:rsidRDefault="006970C1" w:rsidP="006970C1">
            <w:pPr>
              <w:tabs>
                <w:tab w:val="left" w:pos="0"/>
              </w:tabs>
              <w:spacing w:line="420" w:lineRule="exact"/>
              <w:jc w:val="center"/>
              <w:rPr>
                <w:rFonts w:ascii="黑体" w:hAnsi="宋体"/>
                <w:b/>
                <w:sz w:val="22"/>
                <w:szCs w:val="24"/>
              </w:rPr>
            </w:pPr>
          </w:p>
        </w:tc>
        <w:tc>
          <w:tcPr>
            <w:tcW w:w="1277" w:type="dxa"/>
            <w:vAlign w:val="center"/>
          </w:tcPr>
          <w:p w:rsidR="006970C1" w:rsidRDefault="006970C1" w:rsidP="006970C1">
            <w:pPr>
              <w:tabs>
                <w:tab w:val="left" w:pos="0"/>
              </w:tabs>
              <w:spacing w:line="420" w:lineRule="exact"/>
              <w:jc w:val="center"/>
              <w:rPr>
                <w:rFonts w:ascii="黑体" w:hAnsi="宋体"/>
                <w:b/>
                <w:sz w:val="22"/>
                <w:szCs w:val="24"/>
              </w:rPr>
            </w:pPr>
          </w:p>
        </w:tc>
        <w:tc>
          <w:tcPr>
            <w:tcW w:w="1276" w:type="dxa"/>
            <w:vAlign w:val="center"/>
          </w:tcPr>
          <w:p w:rsidR="006970C1" w:rsidRDefault="006970C1" w:rsidP="006970C1">
            <w:pPr>
              <w:tabs>
                <w:tab w:val="left" w:pos="0"/>
              </w:tabs>
              <w:spacing w:line="420" w:lineRule="exact"/>
              <w:jc w:val="center"/>
              <w:rPr>
                <w:rFonts w:ascii="黑体" w:hAnsi="宋体"/>
                <w:b/>
                <w:sz w:val="22"/>
                <w:szCs w:val="24"/>
              </w:rPr>
            </w:pPr>
          </w:p>
        </w:tc>
        <w:tc>
          <w:tcPr>
            <w:tcW w:w="991" w:type="dxa"/>
            <w:vAlign w:val="center"/>
          </w:tcPr>
          <w:p w:rsidR="006970C1" w:rsidRDefault="006970C1" w:rsidP="006970C1">
            <w:pPr>
              <w:tabs>
                <w:tab w:val="left" w:pos="0"/>
              </w:tabs>
              <w:spacing w:line="420" w:lineRule="exact"/>
              <w:jc w:val="center"/>
              <w:rPr>
                <w:rFonts w:ascii="黑体" w:hAnsi="宋体"/>
                <w:b/>
                <w:sz w:val="22"/>
                <w:szCs w:val="24"/>
              </w:rPr>
            </w:pPr>
          </w:p>
        </w:tc>
        <w:tc>
          <w:tcPr>
            <w:tcW w:w="991" w:type="dxa"/>
            <w:vAlign w:val="center"/>
          </w:tcPr>
          <w:p w:rsidR="006970C1" w:rsidRDefault="006970C1" w:rsidP="006970C1">
            <w:pPr>
              <w:tabs>
                <w:tab w:val="left" w:pos="0"/>
              </w:tabs>
              <w:spacing w:line="420" w:lineRule="exact"/>
              <w:jc w:val="center"/>
              <w:rPr>
                <w:rFonts w:ascii="黑体" w:hAnsi="宋体"/>
                <w:b/>
                <w:sz w:val="22"/>
                <w:szCs w:val="24"/>
              </w:rPr>
            </w:pPr>
          </w:p>
        </w:tc>
        <w:tc>
          <w:tcPr>
            <w:tcW w:w="906" w:type="dxa"/>
            <w:vAlign w:val="center"/>
          </w:tcPr>
          <w:p w:rsidR="006970C1" w:rsidRDefault="006970C1" w:rsidP="006970C1">
            <w:pPr>
              <w:tabs>
                <w:tab w:val="left" w:pos="0"/>
              </w:tabs>
              <w:spacing w:line="420" w:lineRule="exact"/>
              <w:jc w:val="center"/>
              <w:rPr>
                <w:rFonts w:ascii="黑体" w:hAnsi="宋体"/>
                <w:b/>
                <w:sz w:val="22"/>
                <w:szCs w:val="24"/>
              </w:rPr>
            </w:pPr>
          </w:p>
        </w:tc>
      </w:tr>
      <w:tr w:rsidR="006970C1" w:rsidTr="00282C2B">
        <w:tc>
          <w:tcPr>
            <w:tcW w:w="2134" w:type="dxa"/>
            <w:vAlign w:val="center"/>
          </w:tcPr>
          <w:p w:rsidR="006970C1" w:rsidRDefault="006970C1" w:rsidP="006970C1">
            <w:pPr>
              <w:tabs>
                <w:tab w:val="left" w:pos="0"/>
              </w:tabs>
              <w:spacing w:line="420" w:lineRule="exact"/>
              <w:jc w:val="center"/>
              <w:rPr>
                <w:rFonts w:ascii="黑体" w:hAnsi="宋体"/>
                <w:b/>
                <w:sz w:val="22"/>
                <w:szCs w:val="24"/>
              </w:rPr>
            </w:pPr>
          </w:p>
        </w:tc>
        <w:tc>
          <w:tcPr>
            <w:tcW w:w="953" w:type="dxa"/>
            <w:vAlign w:val="center"/>
          </w:tcPr>
          <w:p w:rsidR="006970C1" w:rsidRDefault="006970C1" w:rsidP="006970C1">
            <w:pPr>
              <w:tabs>
                <w:tab w:val="left" w:pos="0"/>
              </w:tabs>
              <w:spacing w:line="420" w:lineRule="exact"/>
              <w:jc w:val="center"/>
              <w:rPr>
                <w:rFonts w:ascii="黑体" w:hAnsi="宋体"/>
                <w:b/>
                <w:sz w:val="22"/>
                <w:szCs w:val="24"/>
              </w:rPr>
            </w:pPr>
          </w:p>
        </w:tc>
        <w:tc>
          <w:tcPr>
            <w:tcW w:w="1277" w:type="dxa"/>
            <w:vAlign w:val="center"/>
          </w:tcPr>
          <w:p w:rsidR="006970C1" w:rsidRDefault="006970C1" w:rsidP="006970C1">
            <w:pPr>
              <w:tabs>
                <w:tab w:val="left" w:pos="0"/>
              </w:tabs>
              <w:spacing w:line="420" w:lineRule="exact"/>
              <w:jc w:val="center"/>
              <w:rPr>
                <w:rFonts w:ascii="黑体" w:hAnsi="宋体"/>
                <w:b/>
                <w:sz w:val="22"/>
                <w:szCs w:val="24"/>
              </w:rPr>
            </w:pPr>
          </w:p>
        </w:tc>
        <w:tc>
          <w:tcPr>
            <w:tcW w:w="1276" w:type="dxa"/>
            <w:vAlign w:val="center"/>
          </w:tcPr>
          <w:p w:rsidR="006970C1" w:rsidRDefault="006970C1" w:rsidP="006970C1">
            <w:pPr>
              <w:tabs>
                <w:tab w:val="left" w:pos="0"/>
              </w:tabs>
              <w:spacing w:line="420" w:lineRule="exact"/>
              <w:jc w:val="center"/>
              <w:rPr>
                <w:rFonts w:ascii="黑体" w:hAnsi="宋体"/>
                <w:b/>
                <w:sz w:val="22"/>
                <w:szCs w:val="24"/>
              </w:rPr>
            </w:pPr>
          </w:p>
        </w:tc>
        <w:tc>
          <w:tcPr>
            <w:tcW w:w="991" w:type="dxa"/>
            <w:vAlign w:val="center"/>
          </w:tcPr>
          <w:p w:rsidR="006970C1" w:rsidRDefault="006970C1" w:rsidP="006970C1">
            <w:pPr>
              <w:tabs>
                <w:tab w:val="left" w:pos="0"/>
              </w:tabs>
              <w:spacing w:line="420" w:lineRule="exact"/>
              <w:jc w:val="center"/>
              <w:rPr>
                <w:rFonts w:ascii="黑体" w:hAnsi="宋体"/>
                <w:b/>
                <w:sz w:val="22"/>
                <w:szCs w:val="24"/>
              </w:rPr>
            </w:pPr>
          </w:p>
        </w:tc>
        <w:tc>
          <w:tcPr>
            <w:tcW w:w="991" w:type="dxa"/>
            <w:vAlign w:val="center"/>
          </w:tcPr>
          <w:p w:rsidR="006970C1" w:rsidRDefault="006970C1" w:rsidP="006970C1">
            <w:pPr>
              <w:tabs>
                <w:tab w:val="left" w:pos="0"/>
              </w:tabs>
              <w:spacing w:line="420" w:lineRule="exact"/>
              <w:jc w:val="center"/>
              <w:rPr>
                <w:rFonts w:ascii="黑体" w:hAnsi="宋体"/>
                <w:b/>
                <w:sz w:val="22"/>
                <w:szCs w:val="24"/>
              </w:rPr>
            </w:pPr>
          </w:p>
        </w:tc>
        <w:tc>
          <w:tcPr>
            <w:tcW w:w="906" w:type="dxa"/>
            <w:vAlign w:val="center"/>
          </w:tcPr>
          <w:p w:rsidR="006970C1" w:rsidRDefault="006970C1" w:rsidP="006970C1">
            <w:pPr>
              <w:tabs>
                <w:tab w:val="left" w:pos="0"/>
              </w:tabs>
              <w:spacing w:line="420" w:lineRule="exact"/>
              <w:jc w:val="center"/>
              <w:rPr>
                <w:rFonts w:ascii="黑体" w:hAnsi="宋体"/>
                <w:b/>
                <w:sz w:val="22"/>
                <w:szCs w:val="24"/>
              </w:rPr>
            </w:pPr>
          </w:p>
        </w:tc>
      </w:tr>
      <w:tr w:rsidR="006970C1" w:rsidTr="00282C2B">
        <w:trPr>
          <w:trHeight w:val="806"/>
        </w:trPr>
        <w:tc>
          <w:tcPr>
            <w:tcW w:w="2134" w:type="dxa"/>
            <w:vAlign w:val="center"/>
          </w:tcPr>
          <w:p w:rsidR="006970C1" w:rsidRDefault="006970C1" w:rsidP="006970C1">
            <w:pPr>
              <w:tabs>
                <w:tab w:val="left" w:pos="0"/>
              </w:tabs>
              <w:spacing w:line="420" w:lineRule="exact"/>
              <w:jc w:val="center"/>
              <w:rPr>
                <w:rFonts w:ascii="黑体" w:hAnsi="宋体"/>
                <w:b/>
                <w:sz w:val="22"/>
                <w:szCs w:val="24"/>
              </w:rPr>
            </w:pPr>
            <w:r>
              <w:rPr>
                <w:rFonts w:ascii="黑体" w:hAnsi="宋体" w:hint="eastAsia"/>
                <w:b/>
                <w:sz w:val="22"/>
                <w:szCs w:val="24"/>
              </w:rPr>
              <w:t>合同总价</w:t>
            </w:r>
          </w:p>
        </w:tc>
        <w:tc>
          <w:tcPr>
            <w:tcW w:w="6394" w:type="dxa"/>
            <w:gridSpan w:val="6"/>
            <w:vAlign w:val="center"/>
          </w:tcPr>
          <w:p w:rsidR="006970C1" w:rsidRDefault="006970C1" w:rsidP="006970C1">
            <w:pPr>
              <w:tabs>
                <w:tab w:val="left" w:pos="0"/>
              </w:tabs>
              <w:spacing w:line="420" w:lineRule="exact"/>
              <w:jc w:val="center"/>
              <w:rPr>
                <w:rFonts w:ascii="黑体" w:hAnsi="宋体"/>
                <w:b/>
                <w:sz w:val="22"/>
                <w:szCs w:val="24"/>
              </w:rPr>
            </w:pPr>
            <w:r>
              <w:rPr>
                <w:rFonts w:ascii="黑体" w:hAnsi="宋体" w:hint="eastAsia"/>
                <w:b/>
                <w:sz w:val="22"/>
                <w:szCs w:val="24"/>
              </w:rPr>
              <w:t>（大写）人民币</w:t>
            </w:r>
            <w:r>
              <w:rPr>
                <w:rFonts w:ascii="黑体" w:hAnsi="宋体" w:hint="eastAsia"/>
                <w:b/>
                <w:sz w:val="22"/>
                <w:szCs w:val="24"/>
                <w:u w:val="single"/>
              </w:rPr>
              <w:t xml:space="preserve">                        </w:t>
            </w:r>
            <w:r>
              <w:rPr>
                <w:rFonts w:ascii="黑体" w:hAnsi="宋体" w:hint="eastAsia"/>
                <w:b/>
                <w:sz w:val="22"/>
                <w:szCs w:val="24"/>
              </w:rPr>
              <w:t>元整</w:t>
            </w:r>
          </w:p>
          <w:p w:rsidR="006970C1" w:rsidRDefault="006970C1" w:rsidP="006970C1">
            <w:pPr>
              <w:tabs>
                <w:tab w:val="left" w:pos="0"/>
              </w:tabs>
              <w:spacing w:line="420" w:lineRule="exact"/>
              <w:jc w:val="center"/>
              <w:rPr>
                <w:rFonts w:ascii="黑体" w:hAnsi="宋体"/>
                <w:b/>
                <w:sz w:val="22"/>
                <w:szCs w:val="24"/>
              </w:rPr>
            </w:pPr>
            <w:r>
              <w:rPr>
                <w:rFonts w:ascii="黑体" w:hAnsi="宋体" w:hint="eastAsia"/>
                <w:b/>
                <w:sz w:val="22"/>
                <w:szCs w:val="24"/>
              </w:rPr>
              <w:t>（小写）</w:t>
            </w:r>
            <w:r>
              <w:rPr>
                <w:rFonts w:ascii="黑体" w:hAnsi="宋体" w:hint="eastAsia"/>
                <w:b/>
                <w:sz w:val="22"/>
                <w:szCs w:val="24"/>
              </w:rPr>
              <w:t xml:space="preserve">  </w:t>
            </w:r>
            <w:r>
              <w:rPr>
                <w:rFonts w:ascii="黑体" w:hAnsi="宋体" w:hint="eastAsia"/>
                <w:b/>
                <w:sz w:val="22"/>
                <w:szCs w:val="24"/>
              </w:rPr>
              <w:t>￥</w:t>
            </w:r>
            <w:r>
              <w:rPr>
                <w:rFonts w:ascii="黑体" w:hAnsi="宋体" w:hint="eastAsia"/>
                <w:b/>
                <w:sz w:val="22"/>
                <w:szCs w:val="24"/>
                <w:u w:val="single"/>
              </w:rPr>
              <w:t xml:space="preserve">                       </w:t>
            </w:r>
            <w:r>
              <w:rPr>
                <w:rFonts w:ascii="黑体" w:hAnsi="宋体" w:hint="eastAsia"/>
                <w:b/>
                <w:sz w:val="22"/>
                <w:szCs w:val="24"/>
              </w:rPr>
              <w:t>元</w:t>
            </w:r>
          </w:p>
        </w:tc>
      </w:tr>
    </w:tbl>
    <w:p w:rsidR="006970C1" w:rsidRDefault="006970C1" w:rsidP="006970C1">
      <w:pPr>
        <w:widowControl/>
        <w:tabs>
          <w:tab w:val="left" w:pos="1980"/>
        </w:tabs>
        <w:snapToGrid w:val="0"/>
        <w:spacing w:before="19" w:line="420" w:lineRule="exact"/>
        <w:ind w:leftChars="39" w:left="141" w:hangingChars="26" w:hanging="63"/>
        <w:rPr>
          <w:rFonts w:ascii="黑体" w:hAnsi="宋体"/>
          <w:b/>
          <w:bCs/>
          <w:sz w:val="24"/>
          <w:szCs w:val="24"/>
        </w:rPr>
      </w:pPr>
      <w:r>
        <w:rPr>
          <w:rFonts w:ascii="黑体" w:hAnsi="宋体" w:hint="eastAsia"/>
          <w:b/>
          <w:bCs/>
          <w:sz w:val="24"/>
          <w:szCs w:val="24"/>
        </w:rPr>
        <w:t>二、交货及服务时间地点：</w:t>
      </w:r>
    </w:p>
    <w:p w:rsidR="006970C1" w:rsidRDefault="006970C1" w:rsidP="006970C1">
      <w:pPr>
        <w:widowControl/>
        <w:tabs>
          <w:tab w:val="left" w:pos="1980"/>
        </w:tabs>
        <w:snapToGrid w:val="0"/>
        <w:spacing w:before="19" w:line="420" w:lineRule="exact"/>
        <w:ind w:leftChars="39" w:left="140" w:hangingChars="26" w:hanging="62"/>
        <w:rPr>
          <w:rFonts w:hAnsi="宋体"/>
          <w:kern w:val="2"/>
          <w:sz w:val="24"/>
          <w:szCs w:val="24"/>
        </w:rPr>
      </w:pPr>
      <w:r>
        <w:rPr>
          <w:rFonts w:hAnsi="宋体" w:hint="eastAsia"/>
          <w:kern w:val="2"/>
          <w:sz w:val="24"/>
          <w:szCs w:val="24"/>
        </w:rPr>
        <w:t>1、</w:t>
      </w:r>
      <w:r w:rsidRPr="0060087B">
        <w:rPr>
          <w:rFonts w:hAnsi="宋体" w:hint="eastAsia"/>
          <w:kern w:val="2"/>
          <w:sz w:val="24"/>
          <w:szCs w:val="24"/>
        </w:rPr>
        <w:t>合同签订后</w:t>
      </w:r>
      <w:r>
        <w:rPr>
          <w:rFonts w:hAnsi="宋体" w:hint="eastAsia"/>
          <w:kern w:val="2"/>
          <w:sz w:val="24"/>
          <w:szCs w:val="24"/>
          <w:u w:val="single"/>
        </w:rPr>
        <w:t xml:space="preserve">    </w:t>
      </w:r>
      <w:r w:rsidRPr="0060087B">
        <w:rPr>
          <w:rFonts w:hAnsi="宋体" w:hint="eastAsia"/>
          <w:kern w:val="2"/>
          <w:sz w:val="24"/>
          <w:szCs w:val="24"/>
        </w:rPr>
        <w:t>个工作日内到达南京审计学院浦口校区并安装调试。</w:t>
      </w:r>
    </w:p>
    <w:p w:rsidR="006970C1" w:rsidRDefault="006970C1" w:rsidP="006970C1">
      <w:pPr>
        <w:widowControl/>
        <w:tabs>
          <w:tab w:val="left" w:pos="1980"/>
        </w:tabs>
        <w:snapToGrid w:val="0"/>
        <w:spacing w:before="19" w:line="420" w:lineRule="exact"/>
        <w:ind w:leftChars="39" w:left="140" w:hangingChars="26" w:hanging="62"/>
        <w:rPr>
          <w:rFonts w:hAnsi="宋体"/>
          <w:kern w:val="2"/>
          <w:sz w:val="24"/>
          <w:szCs w:val="24"/>
          <w:u w:val="single"/>
        </w:rPr>
      </w:pPr>
      <w:r>
        <w:rPr>
          <w:rFonts w:hAnsi="宋体" w:hint="eastAsia"/>
          <w:kern w:val="2"/>
          <w:sz w:val="24"/>
          <w:szCs w:val="24"/>
        </w:rPr>
        <w:t>2、甲方提出培训要求后，乙方2日内派人上门培训。</w:t>
      </w:r>
    </w:p>
    <w:p w:rsidR="006970C1" w:rsidRDefault="006970C1" w:rsidP="006970C1">
      <w:pPr>
        <w:widowControl/>
        <w:tabs>
          <w:tab w:val="left" w:pos="1980"/>
        </w:tabs>
        <w:snapToGrid w:val="0"/>
        <w:spacing w:before="19" w:line="420" w:lineRule="exact"/>
        <w:rPr>
          <w:rFonts w:hAnsi="宋体"/>
          <w:kern w:val="2"/>
          <w:sz w:val="24"/>
          <w:szCs w:val="24"/>
        </w:rPr>
      </w:pPr>
      <w:r>
        <w:rPr>
          <w:rFonts w:hAnsi="宋体" w:hint="eastAsia"/>
          <w:b/>
          <w:kern w:val="2"/>
          <w:sz w:val="24"/>
          <w:szCs w:val="24"/>
        </w:rPr>
        <w:t>三、验收：</w:t>
      </w:r>
      <w:r>
        <w:rPr>
          <w:rFonts w:hAnsi="宋体" w:hint="eastAsia"/>
          <w:kern w:val="2"/>
          <w:sz w:val="24"/>
          <w:szCs w:val="24"/>
        </w:rPr>
        <w:t>甲方按谈判采购文件相关要求进行。货物的规格、参数等的验收将由甲方按照谈判采购文件第二章及谈判响应文件中技术要求响应表进行核对验收。</w:t>
      </w:r>
    </w:p>
    <w:p w:rsidR="006970C1" w:rsidRDefault="006970C1" w:rsidP="006970C1">
      <w:pPr>
        <w:widowControl/>
        <w:snapToGrid w:val="0"/>
        <w:spacing w:before="19" w:line="420" w:lineRule="exact"/>
        <w:rPr>
          <w:rFonts w:hAnsi="宋体"/>
          <w:b/>
          <w:kern w:val="2"/>
          <w:sz w:val="24"/>
          <w:szCs w:val="24"/>
        </w:rPr>
      </w:pPr>
      <w:r>
        <w:rPr>
          <w:rFonts w:hAnsi="宋体" w:hint="eastAsia"/>
          <w:b/>
          <w:kern w:val="2"/>
          <w:sz w:val="24"/>
          <w:szCs w:val="24"/>
        </w:rPr>
        <w:t>四、专利权</w:t>
      </w:r>
    </w:p>
    <w:p w:rsidR="006970C1" w:rsidRDefault="006970C1" w:rsidP="006970C1">
      <w:pPr>
        <w:widowControl/>
        <w:tabs>
          <w:tab w:val="left" w:pos="1980"/>
        </w:tabs>
        <w:snapToGrid w:val="0"/>
        <w:spacing w:before="19" w:line="420" w:lineRule="exact"/>
        <w:rPr>
          <w:rFonts w:hAnsi="宋体"/>
          <w:kern w:val="2"/>
          <w:sz w:val="24"/>
          <w:szCs w:val="24"/>
        </w:rPr>
      </w:pPr>
      <w:r>
        <w:rPr>
          <w:rFonts w:hAnsi="宋体" w:hint="eastAsia"/>
          <w:kern w:val="2"/>
          <w:sz w:val="24"/>
          <w:szCs w:val="24"/>
        </w:rPr>
        <w:t xml:space="preserve">    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6970C1" w:rsidRDefault="006970C1" w:rsidP="006970C1">
      <w:pPr>
        <w:widowControl/>
        <w:snapToGrid w:val="0"/>
        <w:spacing w:before="19" w:line="420" w:lineRule="exact"/>
        <w:rPr>
          <w:rFonts w:hAnsi="宋体"/>
          <w:kern w:val="2"/>
          <w:sz w:val="24"/>
          <w:szCs w:val="24"/>
        </w:rPr>
      </w:pPr>
      <w:r>
        <w:rPr>
          <w:rFonts w:hAnsi="宋体" w:hint="eastAsia"/>
          <w:b/>
          <w:kern w:val="2"/>
          <w:sz w:val="24"/>
          <w:szCs w:val="24"/>
        </w:rPr>
        <w:t>五、履约保证金：</w:t>
      </w:r>
      <w:r>
        <w:rPr>
          <w:rFonts w:hAnsi="宋体" w:hint="eastAsia"/>
          <w:kern w:val="2"/>
          <w:sz w:val="24"/>
          <w:szCs w:val="24"/>
        </w:rPr>
        <w:t>甲乙双方签订合同后，乙方的竞争性谈判保证金自动转为合同履约保证金。</w:t>
      </w:r>
    </w:p>
    <w:p w:rsidR="006970C1" w:rsidRDefault="006970C1" w:rsidP="006970C1">
      <w:pPr>
        <w:widowControl/>
        <w:snapToGrid w:val="0"/>
        <w:spacing w:before="19" w:line="420" w:lineRule="exact"/>
        <w:rPr>
          <w:rFonts w:hAnsi="宋体"/>
          <w:kern w:val="2"/>
          <w:sz w:val="24"/>
          <w:szCs w:val="24"/>
        </w:rPr>
      </w:pPr>
      <w:r>
        <w:rPr>
          <w:rFonts w:hAnsi="宋体" w:hint="eastAsia"/>
          <w:b/>
          <w:kern w:val="2"/>
          <w:sz w:val="24"/>
          <w:szCs w:val="24"/>
        </w:rPr>
        <w:t>六、付款：</w:t>
      </w:r>
      <w:r>
        <w:rPr>
          <w:rFonts w:hAnsi="宋体" w:hint="eastAsia"/>
          <w:kern w:val="2"/>
          <w:sz w:val="24"/>
          <w:szCs w:val="24"/>
        </w:rPr>
        <w:t>按下列程序付款。</w:t>
      </w:r>
    </w:p>
    <w:p w:rsidR="006970C1" w:rsidRDefault="006970C1" w:rsidP="006970C1">
      <w:pPr>
        <w:widowControl/>
        <w:snapToGrid w:val="0"/>
        <w:spacing w:before="19" w:line="420" w:lineRule="exact"/>
        <w:ind w:firstLine="549"/>
        <w:rPr>
          <w:rFonts w:hAnsi="宋体" w:cs="宋体"/>
          <w:sz w:val="24"/>
          <w:szCs w:val="24"/>
        </w:rPr>
      </w:pPr>
      <w:r>
        <w:rPr>
          <w:rFonts w:hAnsi="宋体" w:cs="宋体" w:hint="eastAsia"/>
          <w:sz w:val="24"/>
          <w:szCs w:val="24"/>
        </w:rPr>
        <w:t>1．签订合同后乙方向甲方支付合同总价款的5%作为质保金；</w:t>
      </w:r>
    </w:p>
    <w:p w:rsidR="006970C1" w:rsidRDefault="006970C1" w:rsidP="006970C1">
      <w:pPr>
        <w:widowControl/>
        <w:snapToGrid w:val="0"/>
        <w:spacing w:before="19" w:line="420" w:lineRule="exact"/>
        <w:ind w:firstLine="549"/>
        <w:rPr>
          <w:rFonts w:hAnsi="宋体" w:cs="宋体"/>
          <w:sz w:val="24"/>
          <w:szCs w:val="24"/>
        </w:rPr>
      </w:pPr>
      <w:r>
        <w:rPr>
          <w:rFonts w:hAnsi="宋体" w:cs="宋体" w:hint="eastAsia"/>
          <w:sz w:val="24"/>
          <w:szCs w:val="24"/>
        </w:rPr>
        <w:t>2．软件安装调试完成并验收合格后甲方向乙方支付合同全款；</w:t>
      </w:r>
    </w:p>
    <w:p w:rsidR="006970C1" w:rsidRDefault="006970C1" w:rsidP="006970C1">
      <w:pPr>
        <w:widowControl/>
        <w:snapToGrid w:val="0"/>
        <w:spacing w:before="19" w:line="420" w:lineRule="exact"/>
        <w:ind w:firstLine="549"/>
        <w:rPr>
          <w:rFonts w:hAnsi="宋体" w:cs="宋体"/>
          <w:sz w:val="24"/>
          <w:szCs w:val="24"/>
        </w:rPr>
      </w:pPr>
      <w:r>
        <w:rPr>
          <w:rFonts w:hAnsi="宋体" w:cs="宋体" w:hint="eastAsia"/>
          <w:sz w:val="24"/>
          <w:szCs w:val="24"/>
        </w:rPr>
        <w:t>3．质保金在验收合格</w:t>
      </w:r>
      <w:r>
        <w:rPr>
          <w:rFonts w:hAnsi="宋体" w:cs="宋体" w:hint="eastAsia"/>
          <w:sz w:val="24"/>
          <w:szCs w:val="24"/>
          <w:u w:val="single"/>
        </w:rPr>
        <w:t xml:space="preserve"> 1 </w:t>
      </w:r>
      <w:r w:rsidRPr="0060087B">
        <w:rPr>
          <w:rFonts w:hAnsi="宋体" w:cs="宋体" w:hint="eastAsia"/>
          <w:sz w:val="24"/>
          <w:szCs w:val="24"/>
        </w:rPr>
        <w:t>年</w:t>
      </w:r>
      <w:r>
        <w:rPr>
          <w:rFonts w:hAnsi="宋体" w:cs="宋体" w:hint="eastAsia"/>
          <w:sz w:val="24"/>
          <w:szCs w:val="24"/>
        </w:rPr>
        <w:t>后无息返还。</w:t>
      </w:r>
    </w:p>
    <w:p w:rsidR="006970C1" w:rsidRDefault="006970C1" w:rsidP="006970C1">
      <w:pPr>
        <w:widowControl/>
        <w:tabs>
          <w:tab w:val="left" w:pos="1980"/>
        </w:tabs>
        <w:snapToGrid w:val="0"/>
        <w:spacing w:before="19" w:line="420" w:lineRule="exact"/>
        <w:rPr>
          <w:rFonts w:hAnsi="宋体"/>
          <w:b/>
          <w:kern w:val="2"/>
          <w:sz w:val="24"/>
          <w:szCs w:val="24"/>
        </w:rPr>
      </w:pPr>
      <w:r>
        <w:rPr>
          <w:rFonts w:hAnsi="宋体" w:hint="eastAsia"/>
          <w:b/>
          <w:kern w:val="2"/>
          <w:sz w:val="24"/>
          <w:szCs w:val="24"/>
        </w:rPr>
        <w:lastRenderedPageBreak/>
        <w:t>七、售后服务</w:t>
      </w:r>
    </w:p>
    <w:p w:rsidR="006970C1" w:rsidRPr="000921F6" w:rsidRDefault="006970C1" w:rsidP="006970C1">
      <w:pPr>
        <w:widowControl/>
        <w:tabs>
          <w:tab w:val="left" w:pos="1980"/>
        </w:tabs>
        <w:snapToGrid w:val="0"/>
        <w:spacing w:before="19" w:line="420" w:lineRule="exact"/>
        <w:rPr>
          <w:rFonts w:hAnsi="宋体"/>
          <w:kern w:val="2"/>
          <w:sz w:val="24"/>
          <w:szCs w:val="24"/>
        </w:rPr>
      </w:pPr>
      <w:r w:rsidRPr="000921F6">
        <w:rPr>
          <w:rFonts w:hAnsi="宋体" w:hint="eastAsia"/>
          <w:kern w:val="2"/>
          <w:sz w:val="24"/>
          <w:szCs w:val="24"/>
        </w:rPr>
        <w:t>1、乙方提供终身免费服务（含升级、维护、教学指导）；</w:t>
      </w:r>
    </w:p>
    <w:p w:rsidR="006970C1" w:rsidRPr="000921F6" w:rsidRDefault="006970C1" w:rsidP="006970C1">
      <w:pPr>
        <w:widowControl/>
        <w:tabs>
          <w:tab w:val="left" w:pos="1980"/>
        </w:tabs>
        <w:snapToGrid w:val="0"/>
        <w:spacing w:before="19" w:line="420" w:lineRule="exact"/>
        <w:rPr>
          <w:rFonts w:hAnsi="宋体"/>
          <w:kern w:val="2"/>
          <w:sz w:val="24"/>
          <w:szCs w:val="24"/>
        </w:rPr>
      </w:pPr>
      <w:r w:rsidRPr="000921F6">
        <w:rPr>
          <w:rFonts w:hAnsi="宋体" w:hint="eastAsia"/>
          <w:kern w:val="2"/>
          <w:sz w:val="24"/>
          <w:szCs w:val="24"/>
        </w:rPr>
        <w:t>2、对于出现的小问题，乙方提供在线指导服务；</w:t>
      </w:r>
    </w:p>
    <w:p w:rsidR="006970C1" w:rsidRPr="000921F6" w:rsidRDefault="006970C1" w:rsidP="006970C1">
      <w:pPr>
        <w:widowControl/>
        <w:tabs>
          <w:tab w:val="left" w:pos="1980"/>
        </w:tabs>
        <w:snapToGrid w:val="0"/>
        <w:spacing w:before="19" w:line="420" w:lineRule="exact"/>
        <w:rPr>
          <w:rFonts w:hAnsi="宋体"/>
          <w:kern w:val="2"/>
          <w:sz w:val="24"/>
          <w:szCs w:val="24"/>
        </w:rPr>
      </w:pPr>
      <w:r w:rsidRPr="000921F6">
        <w:rPr>
          <w:rFonts w:hAnsi="宋体" w:hint="eastAsia"/>
          <w:kern w:val="2"/>
          <w:sz w:val="24"/>
          <w:szCs w:val="24"/>
        </w:rPr>
        <w:t>3、对于出现的严重问题（在线指导无法解决的），2日内派人上门维护。</w:t>
      </w:r>
    </w:p>
    <w:p w:rsidR="006970C1" w:rsidRDefault="006970C1" w:rsidP="006970C1">
      <w:pPr>
        <w:widowControl/>
        <w:tabs>
          <w:tab w:val="left" w:pos="1980"/>
        </w:tabs>
        <w:snapToGrid w:val="0"/>
        <w:spacing w:before="19" w:line="420" w:lineRule="exact"/>
        <w:rPr>
          <w:rFonts w:hAnsi="宋体"/>
          <w:b/>
          <w:kern w:val="2"/>
          <w:sz w:val="24"/>
          <w:szCs w:val="24"/>
        </w:rPr>
      </w:pPr>
      <w:r>
        <w:rPr>
          <w:rFonts w:hAnsi="宋体" w:hint="eastAsia"/>
          <w:b/>
          <w:kern w:val="2"/>
          <w:sz w:val="24"/>
          <w:szCs w:val="24"/>
        </w:rPr>
        <w:t>八、违约赔偿</w:t>
      </w:r>
    </w:p>
    <w:p w:rsidR="006970C1" w:rsidRDefault="006970C1" w:rsidP="006970C1">
      <w:pPr>
        <w:widowControl/>
        <w:tabs>
          <w:tab w:val="left" w:pos="1980"/>
        </w:tabs>
        <w:snapToGrid w:val="0"/>
        <w:spacing w:before="19" w:line="420" w:lineRule="exact"/>
        <w:ind w:firstLineChars="200" w:firstLine="480"/>
        <w:rPr>
          <w:rFonts w:hAnsi="宋体"/>
          <w:kern w:val="2"/>
          <w:sz w:val="24"/>
          <w:szCs w:val="24"/>
        </w:rPr>
      </w:pPr>
      <w:r>
        <w:rPr>
          <w:rFonts w:hAnsi="宋体" w:hint="eastAsia"/>
          <w:kern w:val="2"/>
          <w:sz w:val="24"/>
          <w:szCs w:val="24"/>
        </w:rPr>
        <w:t>除第八条规定的不可抗力外，如果乙方没有按照合同规定的时间交货和提供服务，甲方可从合同价款中扣除违约赔偿费，乙方每逾期一天应支付合同价款1%的违约金；延迟时间达到15日的，甲方有权终止合同，并要求乙方赔偿甲方因此所受各项损失。</w:t>
      </w:r>
      <w:bookmarkStart w:id="78" w:name="_Toc321385749"/>
    </w:p>
    <w:p w:rsidR="006970C1" w:rsidRDefault="006970C1" w:rsidP="006970C1">
      <w:pPr>
        <w:spacing w:line="420" w:lineRule="exact"/>
        <w:rPr>
          <w:rFonts w:ascii="仿宋_GB2312" w:eastAsia="仿宋_GB2312"/>
          <w:sz w:val="24"/>
          <w:szCs w:val="24"/>
        </w:rPr>
      </w:pPr>
      <w:r>
        <w:rPr>
          <w:rFonts w:hAnsi="宋体" w:hint="eastAsia"/>
          <w:b/>
          <w:kern w:val="2"/>
          <w:sz w:val="24"/>
          <w:szCs w:val="24"/>
        </w:rPr>
        <w:t>九、不可抗力</w:t>
      </w:r>
      <w:bookmarkEnd w:id="78"/>
    </w:p>
    <w:p w:rsidR="006970C1" w:rsidRDefault="006970C1" w:rsidP="006970C1">
      <w:pPr>
        <w:widowControl/>
        <w:tabs>
          <w:tab w:val="left" w:pos="1980"/>
        </w:tabs>
        <w:snapToGrid w:val="0"/>
        <w:spacing w:before="19" w:line="420" w:lineRule="exact"/>
        <w:ind w:firstLineChars="200" w:firstLine="480"/>
        <w:rPr>
          <w:rFonts w:hAnsi="宋体"/>
          <w:kern w:val="2"/>
          <w:sz w:val="24"/>
          <w:szCs w:val="24"/>
        </w:rPr>
      </w:pPr>
      <w:r>
        <w:rPr>
          <w:rFonts w:hAnsi="宋体" w:hint="eastAsia"/>
          <w:kern w:val="2"/>
          <w:sz w:val="24"/>
          <w:szCs w:val="24"/>
        </w:rPr>
        <w:t>1．如果双方中任何一方由于战争、严重火灾、水灾、台风和地震以及其它经双方同意属于不可抗力的事件，致使合同履行受阻时，履行合同的期限应予以延长，延长的期限应相当于事件所影响的时间。</w:t>
      </w:r>
    </w:p>
    <w:p w:rsidR="006970C1" w:rsidRDefault="006970C1" w:rsidP="006970C1">
      <w:pPr>
        <w:widowControl/>
        <w:tabs>
          <w:tab w:val="left" w:pos="1980"/>
        </w:tabs>
        <w:snapToGrid w:val="0"/>
        <w:spacing w:before="19" w:line="420" w:lineRule="exact"/>
        <w:ind w:firstLineChars="200" w:firstLine="480"/>
        <w:rPr>
          <w:rFonts w:hAnsi="宋体"/>
          <w:kern w:val="2"/>
          <w:sz w:val="24"/>
          <w:szCs w:val="24"/>
        </w:rPr>
      </w:pPr>
      <w:r>
        <w:rPr>
          <w:rFonts w:hAnsi="宋体" w:hint="eastAsia"/>
          <w:kern w:val="2"/>
          <w:sz w:val="24"/>
          <w:szCs w:val="24"/>
        </w:rPr>
        <w:t>2．受事件影响的一方应在不可抗力事件发生后尽快以电报、传真或电传通知另一方，并在事件发生后14天内，将有关部门出具的证明文件用特快专递寄给或送给另一方。如果不可抗力影响时间延续120天以上，双方应通过友好协商在合理的时间内达成进一步履行合同的协议。</w:t>
      </w:r>
    </w:p>
    <w:p w:rsidR="006970C1" w:rsidRDefault="006970C1" w:rsidP="006970C1">
      <w:pPr>
        <w:widowControl/>
        <w:tabs>
          <w:tab w:val="left" w:pos="1980"/>
        </w:tabs>
        <w:snapToGrid w:val="0"/>
        <w:spacing w:before="19" w:line="420" w:lineRule="exact"/>
        <w:rPr>
          <w:rFonts w:hAnsi="宋体"/>
          <w:kern w:val="2"/>
          <w:sz w:val="24"/>
          <w:szCs w:val="24"/>
        </w:rPr>
      </w:pPr>
      <w:r>
        <w:rPr>
          <w:rFonts w:hAnsi="宋体" w:hint="eastAsia"/>
          <w:b/>
          <w:kern w:val="2"/>
          <w:sz w:val="24"/>
          <w:szCs w:val="24"/>
        </w:rPr>
        <w:t>十、合同纠纷处理：</w:t>
      </w:r>
      <w:r>
        <w:rPr>
          <w:rFonts w:hAnsi="宋体" w:hint="eastAsia"/>
          <w:kern w:val="2"/>
          <w:sz w:val="24"/>
          <w:szCs w:val="24"/>
        </w:rPr>
        <w:t>本合同执行过程中发生纠纷，作如下</w:t>
      </w:r>
      <w:r>
        <w:rPr>
          <w:rFonts w:hAnsi="宋体" w:hint="eastAsia"/>
          <w:kern w:val="2"/>
          <w:sz w:val="24"/>
          <w:szCs w:val="24"/>
          <w:u w:val="single"/>
        </w:rPr>
        <w:t>1、2</w:t>
      </w:r>
      <w:r>
        <w:rPr>
          <w:rFonts w:hAnsi="宋体" w:hint="eastAsia"/>
          <w:kern w:val="2"/>
          <w:sz w:val="24"/>
          <w:szCs w:val="24"/>
        </w:rPr>
        <w:t>处理：</w:t>
      </w:r>
    </w:p>
    <w:p w:rsidR="006970C1" w:rsidRDefault="006970C1" w:rsidP="006970C1">
      <w:pPr>
        <w:widowControl/>
        <w:tabs>
          <w:tab w:val="left" w:pos="1980"/>
        </w:tabs>
        <w:snapToGrid w:val="0"/>
        <w:spacing w:before="19" w:line="420" w:lineRule="exact"/>
        <w:ind w:firstLineChars="196" w:firstLine="470"/>
        <w:rPr>
          <w:rFonts w:hAnsi="宋体"/>
          <w:kern w:val="2"/>
          <w:sz w:val="24"/>
          <w:szCs w:val="24"/>
        </w:rPr>
      </w:pPr>
      <w:r>
        <w:rPr>
          <w:rFonts w:hAnsi="宋体" w:hint="eastAsia"/>
          <w:kern w:val="2"/>
          <w:sz w:val="24"/>
          <w:szCs w:val="24"/>
        </w:rPr>
        <w:t>1、由甲乙双方协商处理。</w:t>
      </w:r>
    </w:p>
    <w:p w:rsidR="006970C1" w:rsidRDefault="006970C1" w:rsidP="006970C1">
      <w:pPr>
        <w:widowControl/>
        <w:tabs>
          <w:tab w:val="left" w:pos="1980"/>
        </w:tabs>
        <w:snapToGrid w:val="0"/>
        <w:spacing w:before="19" w:line="420" w:lineRule="exact"/>
        <w:ind w:firstLineChars="196" w:firstLine="470"/>
        <w:rPr>
          <w:rFonts w:hAnsi="宋体"/>
          <w:kern w:val="2"/>
          <w:sz w:val="24"/>
          <w:szCs w:val="24"/>
        </w:rPr>
      </w:pPr>
      <w:r>
        <w:rPr>
          <w:rFonts w:hAnsi="宋体" w:hint="eastAsia"/>
          <w:kern w:val="2"/>
          <w:sz w:val="24"/>
          <w:szCs w:val="24"/>
        </w:rPr>
        <w:t>2、提起诉讼，诉讼地点为甲方所在地。</w:t>
      </w:r>
    </w:p>
    <w:p w:rsidR="006970C1" w:rsidRDefault="006970C1" w:rsidP="006970C1">
      <w:pPr>
        <w:widowControl/>
        <w:snapToGrid w:val="0"/>
        <w:spacing w:before="19" w:line="420" w:lineRule="exact"/>
        <w:rPr>
          <w:rFonts w:hAnsi="宋体"/>
          <w:kern w:val="2"/>
          <w:sz w:val="24"/>
          <w:szCs w:val="24"/>
        </w:rPr>
      </w:pPr>
      <w:r>
        <w:rPr>
          <w:rFonts w:hAnsi="宋体" w:hint="eastAsia"/>
          <w:b/>
          <w:kern w:val="2"/>
          <w:sz w:val="24"/>
          <w:szCs w:val="24"/>
        </w:rPr>
        <w:t>十一、合同生效：</w:t>
      </w:r>
      <w:r>
        <w:rPr>
          <w:rFonts w:hAnsi="宋体" w:hint="eastAsia"/>
          <w:kern w:val="2"/>
          <w:sz w:val="24"/>
          <w:szCs w:val="24"/>
        </w:rPr>
        <w:t>本合同由甲乙双方签字盖章后生效。</w:t>
      </w:r>
    </w:p>
    <w:p w:rsidR="006970C1" w:rsidRDefault="006970C1" w:rsidP="006970C1">
      <w:pPr>
        <w:widowControl/>
        <w:snapToGrid w:val="0"/>
        <w:spacing w:before="19" w:line="420" w:lineRule="exact"/>
        <w:rPr>
          <w:rFonts w:hAnsi="宋体"/>
          <w:b/>
          <w:kern w:val="2"/>
          <w:sz w:val="24"/>
          <w:szCs w:val="24"/>
        </w:rPr>
      </w:pPr>
      <w:r>
        <w:rPr>
          <w:rFonts w:hAnsi="宋体" w:hint="eastAsia"/>
          <w:b/>
          <w:kern w:val="2"/>
          <w:sz w:val="24"/>
          <w:szCs w:val="24"/>
        </w:rPr>
        <w:t>十二、组成本合同的文件包括：</w:t>
      </w:r>
    </w:p>
    <w:p w:rsidR="006970C1" w:rsidRDefault="006970C1" w:rsidP="006970C1">
      <w:pPr>
        <w:widowControl/>
        <w:snapToGrid w:val="0"/>
        <w:spacing w:before="19" w:line="420" w:lineRule="exact"/>
        <w:ind w:left="555"/>
        <w:rPr>
          <w:rFonts w:hAnsi="宋体"/>
          <w:kern w:val="2"/>
          <w:sz w:val="24"/>
          <w:szCs w:val="24"/>
        </w:rPr>
      </w:pPr>
      <w:r>
        <w:rPr>
          <w:rFonts w:hAnsi="宋体" w:hint="eastAsia"/>
          <w:kern w:val="2"/>
          <w:sz w:val="24"/>
          <w:szCs w:val="24"/>
        </w:rPr>
        <w:t>（一）本合同条款；</w:t>
      </w:r>
    </w:p>
    <w:p w:rsidR="006970C1" w:rsidRDefault="006970C1" w:rsidP="006970C1">
      <w:pPr>
        <w:widowControl/>
        <w:snapToGrid w:val="0"/>
        <w:spacing w:before="19" w:line="420" w:lineRule="exact"/>
        <w:ind w:left="555"/>
        <w:rPr>
          <w:rFonts w:hAnsi="宋体"/>
          <w:kern w:val="2"/>
          <w:sz w:val="24"/>
          <w:szCs w:val="24"/>
        </w:rPr>
      </w:pPr>
      <w:r>
        <w:rPr>
          <w:rFonts w:hAnsi="宋体" w:hint="eastAsia"/>
          <w:kern w:val="2"/>
          <w:sz w:val="24"/>
          <w:szCs w:val="24"/>
        </w:rPr>
        <w:t>（二）甲方的谈判采购文件和乙方的谈判响应文件；</w:t>
      </w:r>
    </w:p>
    <w:p w:rsidR="006970C1" w:rsidRDefault="006970C1" w:rsidP="006970C1">
      <w:pPr>
        <w:widowControl/>
        <w:snapToGrid w:val="0"/>
        <w:spacing w:before="19" w:line="420" w:lineRule="exact"/>
        <w:ind w:left="555"/>
        <w:rPr>
          <w:rFonts w:hAnsi="宋体"/>
          <w:kern w:val="2"/>
          <w:sz w:val="24"/>
          <w:szCs w:val="24"/>
        </w:rPr>
      </w:pPr>
      <w:r>
        <w:rPr>
          <w:rFonts w:hAnsi="宋体" w:hint="eastAsia"/>
          <w:kern w:val="2"/>
          <w:sz w:val="24"/>
          <w:szCs w:val="24"/>
        </w:rPr>
        <w:t>（三）成交通知书；</w:t>
      </w:r>
    </w:p>
    <w:p w:rsidR="006970C1" w:rsidRDefault="006970C1" w:rsidP="006970C1">
      <w:pPr>
        <w:widowControl/>
        <w:snapToGrid w:val="0"/>
        <w:spacing w:before="19" w:line="420" w:lineRule="exact"/>
        <w:ind w:left="555"/>
        <w:rPr>
          <w:rFonts w:hAnsi="宋体"/>
          <w:kern w:val="2"/>
          <w:sz w:val="24"/>
          <w:szCs w:val="24"/>
        </w:rPr>
      </w:pPr>
      <w:r>
        <w:rPr>
          <w:rFonts w:hAnsi="宋体" w:hint="eastAsia"/>
          <w:kern w:val="2"/>
          <w:sz w:val="24"/>
          <w:szCs w:val="24"/>
        </w:rPr>
        <w:t>（四）甲乙双方商定的其他必要文件。</w:t>
      </w:r>
    </w:p>
    <w:p w:rsidR="006970C1" w:rsidRDefault="006970C1" w:rsidP="006970C1">
      <w:pPr>
        <w:widowControl/>
        <w:snapToGrid w:val="0"/>
        <w:spacing w:before="19" w:line="420" w:lineRule="exact"/>
        <w:rPr>
          <w:rFonts w:hAnsi="宋体"/>
          <w:kern w:val="2"/>
          <w:sz w:val="24"/>
          <w:szCs w:val="24"/>
        </w:rPr>
      </w:pPr>
      <w:r>
        <w:rPr>
          <w:rFonts w:hAnsi="宋体" w:hint="eastAsia"/>
          <w:kern w:val="2"/>
          <w:sz w:val="24"/>
          <w:szCs w:val="24"/>
        </w:rPr>
        <w:t>上述合同文件内容互为补充，如有不明确，由甲方负责解释。</w:t>
      </w:r>
    </w:p>
    <w:p w:rsidR="006970C1" w:rsidRDefault="006970C1" w:rsidP="006970C1">
      <w:pPr>
        <w:widowControl/>
        <w:snapToGrid w:val="0"/>
        <w:spacing w:before="19" w:line="420" w:lineRule="exact"/>
        <w:rPr>
          <w:rFonts w:hAnsi="宋体"/>
          <w:b/>
          <w:kern w:val="2"/>
          <w:sz w:val="24"/>
          <w:szCs w:val="24"/>
        </w:rPr>
      </w:pPr>
      <w:r>
        <w:rPr>
          <w:rFonts w:hAnsi="宋体" w:hint="eastAsia"/>
          <w:b/>
          <w:kern w:val="2"/>
          <w:sz w:val="24"/>
          <w:szCs w:val="24"/>
        </w:rPr>
        <w:t>十三、合同备案</w:t>
      </w:r>
    </w:p>
    <w:p w:rsidR="006970C1" w:rsidRDefault="006970C1" w:rsidP="006970C1">
      <w:pPr>
        <w:widowControl/>
        <w:snapToGrid w:val="0"/>
        <w:spacing w:before="19" w:line="420" w:lineRule="exact"/>
        <w:ind w:firstLineChars="200" w:firstLine="480"/>
        <w:rPr>
          <w:rFonts w:hAnsi="宋体"/>
          <w:kern w:val="2"/>
          <w:sz w:val="24"/>
          <w:szCs w:val="24"/>
        </w:rPr>
      </w:pPr>
      <w:r>
        <w:rPr>
          <w:rFonts w:hAnsi="宋体" w:hint="eastAsia"/>
          <w:kern w:val="2"/>
          <w:sz w:val="24"/>
          <w:szCs w:val="24"/>
        </w:rPr>
        <w:t>本合同一式肆份，中文书写。甲方执叁份，乙方执壹份。</w:t>
      </w:r>
    </w:p>
    <w:p w:rsidR="006970C1" w:rsidRDefault="006970C1" w:rsidP="006970C1">
      <w:pPr>
        <w:widowControl/>
        <w:snapToGrid w:val="0"/>
        <w:spacing w:before="19" w:line="420" w:lineRule="exact"/>
        <w:ind w:firstLineChars="200" w:firstLine="480"/>
        <w:rPr>
          <w:rFonts w:hAnsi="宋体"/>
          <w:kern w:val="2"/>
          <w:sz w:val="24"/>
          <w:szCs w:val="24"/>
        </w:rPr>
      </w:pPr>
    </w:p>
    <w:p w:rsidR="006970C1" w:rsidRDefault="006970C1" w:rsidP="006970C1">
      <w:pPr>
        <w:widowControl/>
        <w:snapToGrid w:val="0"/>
        <w:spacing w:before="19" w:line="420" w:lineRule="exact"/>
        <w:rPr>
          <w:rFonts w:hAnsi="宋体"/>
          <w:kern w:val="2"/>
          <w:sz w:val="24"/>
          <w:szCs w:val="24"/>
        </w:rPr>
      </w:pPr>
      <w:r>
        <w:rPr>
          <w:rFonts w:hAnsi="宋体" w:hint="eastAsia"/>
          <w:kern w:val="2"/>
          <w:sz w:val="24"/>
          <w:szCs w:val="24"/>
        </w:rPr>
        <w:t>甲方：</w:t>
      </w:r>
      <w:r>
        <w:rPr>
          <w:rFonts w:hAnsi="宋体" w:hint="eastAsia"/>
          <w:kern w:val="2"/>
          <w:sz w:val="24"/>
          <w:szCs w:val="24"/>
          <w:u w:val="single"/>
        </w:rPr>
        <w:t xml:space="preserve"> </w:t>
      </w:r>
      <w:r>
        <w:rPr>
          <w:rFonts w:hAnsi="宋体" w:hint="eastAsia"/>
          <w:sz w:val="24"/>
          <w:szCs w:val="24"/>
          <w:u w:val="single"/>
        </w:rPr>
        <w:t>南京审计学院</w:t>
      </w:r>
      <w:r>
        <w:rPr>
          <w:rFonts w:hAnsi="宋体" w:hint="eastAsia"/>
          <w:kern w:val="2"/>
          <w:sz w:val="24"/>
          <w:szCs w:val="24"/>
        </w:rPr>
        <w:t>（盖章）</w:t>
      </w:r>
    </w:p>
    <w:p w:rsidR="006970C1" w:rsidRDefault="006970C1" w:rsidP="006970C1">
      <w:pPr>
        <w:widowControl/>
        <w:snapToGrid w:val="0"/>
        <w:spacing w:before="19" w:line="420" w:lineRule="exact"/>
        <w:rPr>
          <w:rFonts w:hAnsi="宋体"/>
          <w:kern w:val="2"/>
          <w:sz w:val="24"/>
          <w:szCs w:val="24"/>
        </w:rPr>
      </w:pPr>
      <w:r>
        <w:rPr>
          <w:rFonts w:hAnsi="宋体" w:hint="eastAsia"/>
          <w:kern w:val="2"/>
          <w:sz w:val="24"/>
          <w:szCs w:val="24"/>
        </w:rPr>
        <w:t>地址：</w:t>
      </w:r>
      <w:r>
        <w:rPr>
          <w:rFonts w:hAnsi="宋体" w:hint="eastAsia"/>
          <w:kern w:val="2"/>
          <w:sz w:val="24"/>
          <w:szCs w:val="24"/>
          <w:u w:val="single"/>
        </w:rPr>
        <w:t xml:space="preserve"> </w:t>
      </w:r>
      <w:r>
        <w:rPr>
          <w:rFonts w:hAnsi="宋体" w:hint="eastAsia"/>
          <w:sz w:val="24"/>
          <w:szCs w:val="24"/>
          <w:u w:val="single"/>
        </w:rPr>
        <w:t xml:space="preserve">                               </w:t>
      </w:r>
    </w:p>
    <w:p w:rsidR="006970C1" w:rsidRDefault="006970C1" w:rsidP="006970C1">
      <w:pPr>
        <w:widowControl/>
        <w:snapToGrid w:val="0"/>
        <w:spacing w:before="19" w:line="420" w:lineRule="exact"/>
        <w:rPr>
          <w:rFonts w:hAnsi="宋体"/>
          <w:kern w:val="2"/>
          <w:sz w:val="24"/>
          <w:szCs w:val="24"/>
          <w:u w:val="single"/>
        </w:rPr>
      </w:pPr>
      <w:r>
        <w:rPr>
          <w:rFonts w:hAnsi="宋体" w:hint="eastAsia"/>
          <w:kern w:val="2"/>
          <w:sz w:val="24"/>
          <w:szCs w:val="24"/>
        </w:rPr>
        <w:lastRenderedPageBreak/>
        <w:t>法定（授权）代表人：</w:t>
      </w:r>
      <w:r>
        <w:rPr>
          <w:rFonts w:hAnsi="宋体" w:hint="eastAsia"/>
          <w:kern w:val="2"/>
          <w:sz w:val="24"/>
          <w:szCs w:val="24"/>
          <w:u w:val="single"/>
        </w:rPr>
        <w:t xml:space="preserve">                  </w:t>
      </w:r>
    </w:p>
    <w:p w:rsidR="006970C1" w:rsidRDefault="006970C1" w:rsidP="006970C1">
      <w:pPr>
        <w:widowControl/>
        <w:snapToGrid w:val="0"/>
        <w:spacing w:before="19" w:line="420" w:lineRule="exact"/>
        <w:rPr>
          <w:rFonts w:hAnsi="宋体"/>
          <w:kern w:val="2"/>
          <w:sz w:val="24"/>
          <w:szCs w:val="24"/>
        </w:rPr>
      </w:pPr>
      <w:r>
        <w:rPr>
          <w:rFonts w:hAnsi="宋体" w:hint="eastAsia"/>
          <w:kern w:val="2"/>
          <w:sz w:val="24"/>
          <w:szCs w:val="24"/>
        </w:rPr>
        <w:t>二〇一五年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日                   </w:t>
      </w:r>
    </w:p>
    <w:p w:rsidR="006970C1" w:rsidRDefault="006970C1" w:rsidP="006970C1">
      <w:pPr>
        <w:widowControl/>
        <w:snapToGrid w:val="0"/>
        <w:spacing w:before="19" w:line="420" w:lineRule="exact"/>
        <w:rPr>
          <w:rFonts w:hAnsi="宋体"/>
          <w:kern w:val="2"/>
          <w:sz w:val="24"/>
          <w:szCs w:val="24"/>
        </w:rPr>
      </w:pPr>
    </w:p>
    <w:p w:rsidR="006970C1" w:rsidRDefault="006970C1" w:rsidP="006970C1">
      <w:pPr>
        <w:widowControl/>
        <w:snapToGrid w:val="0"/>
        <w:spacing w:before="19" w:line="420" w:lineRule="exact"/>
        <w:rPr>
          <w:rFonts w:hAnsi="宋体"/>
          <w:kern w:val="2"/>
          <w:sz w:val="24"/>
          <w:szCs w:val="24"/>
        </w:rPr>
      </w:pPr>
      <w:r>
        <w:rPr>
          <w:rFonts w:hAnsi="宋体" w:hint="eastAsia"/>
          <w:kern w:val="2"/>
          <w:sz w:val="24"/>
          <w:szCs w:val="24"/>
        </w:rPr>
        <w:t>乙方：</w:t>
      </w:r>
      <w:r>
        <w:rPr>
          <w:rFonts w:hAnsi="宋体" w:hint="eastAsia"/>
          <w:kern w:val="2"/>
          <w:sz w:val="24"/>
          <w:szCs w:val="24"/>
          <w:u w:val="single"/>
        </w:rPr>
        <w:t xml:space="preserve">                          </w:t>
      </w:r>
      <w:r>
        <w:rPr>
          <w:rFonts w:hAnsi="宋体" w:hint="eastAsia"/>
          <w:kern w:val="2"/>
          <w:sz w:val="24"/>
          <w:szCs w:val="24"/>
        </w:rPr>
        <w:t>（盖章）</w:t>
      </w:r>
    </w:p>
    <w:p w:rsidR="006970C1" w:rsidRDefault="006970C1" w:rsidP="006970C1">
      <w:pPr>
        <w:widowControl/>
        <w:snapToGrid w:val="0"/>
        <w:spacing w:before="19" w:line="420" w:lineRule="exact"/>
        <w:rPr>
          <w:rFonts w:hAnsi="宋体"/>
          <w:kern w:val="2"/>
          <w:sz w:val="24"/>
          <w:szCs w:val="24"/>
          <w:u w:val="single"/>
        </w:rPr>
      </w:pPr>
      <w:r>
        <w:rPr>
          <w:rFonts w:hAnsi="宋体" w:hint="eastAsia"/>
          <w:kern w:val="2"/>
          <w:sz w:val="24"/>
          <w:szCs w:val="24"/>
        </w:rPr>
        <w:t>地址：</w:t>
      </w:r>
      <w:r>
        <w:rPr>
          <w:rFonts w:hAnsi="宋体" w:hint="eastAsia"/>
          <w:kern w:val="2"/>
          <w:sz w:val="24"/>
          <w:szCs w:val="24"/>
          <w:u w:val="single"/>
        </w:rPr>
        <w:t xml:space="preserve">                                </w:t>
      </w:r>
    </w:p>
    <w:p w:rsidR="006970C1" w:rsidRDefault="006970C1" w:rsidP="006970C1">
      <w:pPr>
        <w:widowControl/>
        <w:snapToGrid w:val="0"/>
        <w:spacing w:before="19" w:line="420" w:lineRule="exact"/>
        <w:rPr>
          <w:rFonts w:hAnsi="宋体"/>
          <w:kern w:val="2"/>
          <w:sz w:val="24"/>
          <w:szCs w:val="24"/>
        </w:rPr>
      </w:pPr>
      <w:r>
        <w:rPr>
          <w:rFonts w:hAnsi="宋体" w:hint="eastAsia"/>
          <w:kern w:val="2"/>
          <w:sz w:val="24"/>
          <w:szCs w:val="24"/>
        </w:rPr>
        <w:t>法定（授权）代表人：</w:t>
      </w:r>
      <w:r>
        <w:rPr>
          <w:rFonts w:hAnsi="宋体" w:hint="eastAsia"/>
          <w:kern w:val="2"/>
          <w:sz w:val="24"/>
          <w:szCs w:val="24"/>
          <w:u w:val="single"/>
        </w:rPr>
        <w:t xml:space="preserve">           </w:t>
      </w:r>
    </w:p>
    <w:p w:rsidR="006970C1" w:rsidRDefault="006970C1" w:rsidP="006970C1">
      <w:pPr>
        <w:widowControl/>
        <w:snapToGrid w:val="0"/>
        <w:spacing w:before="19" w:line="420" w:lineRule="exact"/>
        <w:rPr>
          <w:rFonts w:hAnsi="宋体"/>
          <w:kern w:val="2"/>
          <w:sz w:val="24"/>
          <w:szCs w:val="24"/>
        </w:rPr>
      </w:pPr>
      <w:r>
        <w:rPr>
          <w:rFonts w:hAnsi="宋体" w:hint="eastAsia"/>
          <w:kern w:val="2"/>
          <w:sz w:val="24"/>
          <w:szCs w:val="24"/>
        </w:rPr>
        <w:t>二〇一五年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 日</w:t>
      </w:r>
    </w:p>
    <w:p w:rsidR="006970C1" w:rsidRDefault="006970C1" w:rsidP="006970C1">
      <w:pPr>
        <w:widowControl/>
        <w:snapToGrid w:val="0"/>
        <w:spacing w:before="19" w:line="420" w:lineRule="exact"/>
        <w:rPr>
          <w:rFonts w:hAnsi="宋体"/>
          <w:kern w:val="2"/>
          <w:sz w:val="24"/>
          <w:szCs w:val="24"/>
        </w:rPr>
      </w:pPr>
      <w:r>
        <w:rPr>
          <w:rFonts w:hAnsi="宋体" w:hint="eastAsia"/>
          <w:kern w:val="2"/>
          <w:sz w:val="24"/>
          <w:szCs w:val="24"/>
        </w:rPr>
        <w:t>户名：</w:t>
      </w:r>
      <w:r>
        <w:rPr>
          <w:rFonts w:hAnsi="宋体" w:hint="eastAsia"/>
          <w:kern w:val="2"/>
          <w:sz w:val="24"/>
          <w:szCs w:val="24"/>
          <w:u w:val="single"/>
        </w:rPr>
        <w:t xml:space="preserve">                                </w:t>
      </w:r>
    </w:p>
    <w:p w:rsidR="006970C1" w:rsidRDefault="006970C1" w:rsidP="006970C1">
      <w:pPr>
        <w:widowControl/>
        <w:snapToGrid w:val="0"/>
        <w:spacing w:before="19" w:line="420" w:lineRule="exact"/>
        <w:rPr>
          <w:rFonts w:hAnsi="宋体"/>
          <w:kern w:val="2"/>
          <w:sz w:val="24"/>
          <w:szCs w:val="24"/>
        </w:rPr>
      </w:pPr>
      <w:r>
        <w:rPr>
          <w:rFonts w:hAnsi="宋体" w:hint="eastAsia"/>
          <w:kern w:val="2"/>
          <w:sz w:val="24"/>
          <w:szCs w:val="24"/>
        </w:rPr>
        <w:t>开户银行：</w:t>
      </w:r>
      <w:r>
        <w:rPr>
          <w:rFonts w:hAnsi="宋体" w:hint="eastAsia"/>
          <w:kern w:val="2"/>
          <w:sz w:val="24"/>
          <w:szCs w:val="24"/>
          <w:u w:val="single"/>
        </w:rPr>
        <w:t xml:space="preserve">                            </w:t>
      </w:r>
    </w:p>
    <w:p w:rsidR="006970C1" w:rsidRDefault="006970C1" w:rsidP="006970C1">
      <w:pPr>
        <w:widowControl/>
        <w:snapToGrid w:val="0"/>
        <w:spacing w:before="19" w:line="420" w:lineRule="exact"/>
        <w:rPr>
          <w:rFonts w:ascii="仿宋_GB2312" w:eastAsia="仿宋_GB2312"/>
          <w:kern w:val="2"/>
          <w:sz w:val="28"/>
          <w:szCs w:val="28"/>
          <w:u w:val="single"/>
        </w:rPr>
      </w:pPr>
      <w:r>
        <w:rPr>
          <w:rFonts w:hAnsi="宋体" w:hint="eastAsia"/>
          <w:kern w:val="2"/>
          <w:sz w:val="24"/>
          <w:szCs w:val="24"/>
        </w:rPr>
        <w:t>账号：</w:t>
      </w:r>
      <w:r>
        <w:rPr>
          <w:rFonts w:hAnsi="宋体" w:hint="eastAsia"/>
          <w:kern w:val="2"/>
          <w:sz w:val="24"/>
          <w:szCs w:val="24"/>
          <w:u w:val="single"/>
        </w:rPr>
        <w:t xml:space="preserve">                                </w:t>
      </w:r>
    </w:p>
    <w:p w:rsidR="0006570C" w:rsidRDefault="0006570C">
      <w:pPr>
        <w:pStyle w:val="1"/>
        <w:spacing w:before="0" w:after="0" w:line="360" w:lineRule="auto"/>
        <w:jc w:val="center"/>
        <w:rPr>
          <w:rFonts w:hAnsi="宋体"/>
          <w:color w:val="000000"/>
        </w:rPr>
      </w:pPr>
      <w:r>
        <w:rPr>
          <w:rFonts w:hAnsi="宋体"/>
          <w:color w:val="000000"/>
        </w:rPr>
        <w:br w:type="page"/>
      </w:r>
      <w:bookmarkStart w:id="79" w:name="_Toc419903048"/>
      <w:r>
        <w:rPr>
          <w:rFonts w:hAnsi="宋体" w:hint="eastAsia"/>
          <w:color w:val="000000"/>
        </w:rPr>
        <w:lastRenderedPageBreak/>
        <w:t>第四章  谈判响应文件格式</w:t>
      </w:r>
      <w:bookmarkEnd w:id="77"/>
      <w:bookmarkEnd w:id="79"/>
    </w:p>
    <w:p w:rsidR="0006570C" w:rsidRDefault="0006570C">
      <w:pPr>
        <w:widowControl/>
        <w:rPr>
          <w:rFonts w:hAnsi="宋体"/>
          <w:b/>
          <w:color w:val="000000"/>
          <w:sz w:val="24"/>
          <w:szCs w:val="28"/>
          <w:u w:val="single"/>
        </w:rPr>
      </w:pPr>
      <w:r>
        <w:rPr>
          <w:rFonts w:hAnsi="宋体" w:hint="eastAsia"/>
          <w:b/>
          <w:color w:val="000000"/>
          <w:sz w:val="24"/>
          <w:szCs w:val="28"/>
          <w:u w:val="single"/>
        </w:rPr>
        <w:t>注：请谈判供应商按照以下文件的要求格式、内容，顺序制作谈判响应文件，并请编制目录及页码，否则可能将影响对谈判响应文件的评价。</w:t>
      </w:r>
    </w:p>
    <w:p w:rsidR="0006570C" w:rsidRDefault="0006570C">
      <w:pPr>
        <w:pStyle w:val="2"/>
        <w:spacing w:before="0" w:after="0" w:line="240" w:lineRule="auto"/>
        <w:rPr>
          <w:rFonts w:ascii="宋体" w:eastAsia="宋体" w:hAnsi="宋体"/>
          <w:color w:val="000000"/>
        </w:rPr>
      </w:pPr>
      <w:bookmarkStart w:id="80" w:name="_Toc153360200"/>
      <w:bookmarkStart w:id="81" w:name="_Toc279410006"/>
      <w:bookmarkStart w:id="82" w:name="_Toc419903049"/>
      <w:r>
        <w:rPr>
          <w:rFonts w:ascii="宋体" w:eastAsia="宋体" w:hAnsi="宋体" w:hint="eastAsia"/>
          <w:color w:val="000000"/>
        </w:rPr>
        <w:t>一、谈判函、谈判报价及项目相关文件</w:t>
      </w:r>
      <w:bookmarkEnd w:id="80"/>
      <w:bookmarkEnd w:id="81"/>
      <w:bookmarkEnd w:id="82"/>
    </w:p>
    <w:p w:rsidR="0006570C" w:rsidRDefault="0006570C">
      <w:pPr>
        <w:pStyle w:val="3"/>
        <w:autoSpaceDE/>
        <w:autoSpaceDN/>
        <w:adjustRightInd/>
        <w:spacing w:before="0" w:after="0" w:line="240" w:lineRule="auto"/>
        <w:rPr>
          <w:rFonts w:hAnsi="宋体"/>
          <w:color w:val="000000"/>
          <w:kern w:val="2"/>
          <w:sz w:val="30"/>
          <w:szCs w:val="30"/>
        </w:rPr>
      </w:pPr>
      <w:bookmarkStart w:id="83" w:name="_Toc279410007"/>
      <w:bookmarkStart w:id="84" w:name="_Toc419903050"/>
      <w:r>
        <w:rPr>
          <w:rFonts w:hAnsi="宋体" w:hint="eastAsia"/>
          <w:color w:val="000000"/>
          <w:kern w:val="2"/>
          <w:sz w:val="30"/>
          <w:szCs w:val="30"/>
        </w:rPr>
        <w:t>1.竞争性谈判函</w:t>
      </w:r>
      <w:bookmarkEnd w:id="83"/>
      <w:bookmarkEnd w:id="84"/>
    </w:p>
    <w:p w:rsidR="0006570C" w:rsidRDefault="0006570C">
      <w:pPr>
        <w:widowControl/>
        <w:spacing w:before="19" w:line="360" w:lineRule="auto"/>
        <w:rPr>
          <w:rFonts w:hAnsi="宋体"/>
          <w:b/>
          <w:color w:val="000000"/>
          <w:sz w:val="24"/>
          <w:szCs w:val="24"/>
        </w:rPr>
      </w:pPr>
      <w:r>
        <w:rPr>
          <w:rFonts w:hAnsi="宋体" w:hint="eastAsia"/>
          <w:color w:val="000000"/>
          <w:sz w:val="24"/>
          <w:szCs w:val="24"/>
        </w:rPr>
        <w:t>南京审计学院：</w:t>
      </w:r>
    </w:p>
    <w:p w:rsidR="0006570C" w:rsidRDefault="0006570C">
      <w:pPr>
        <w:spacing w:line="360" w:lineRule="auto"/>
        <w:ind w:firstLineChars="200" w:firstLine="480"/>
        <w:rPr>
          <w:rFonts w:hAnsi="宋体"/>
          <w:color w:val="000000"/>
          <w:sz w:val="24"/>
          <w:szCs w:val="24"/>
        </w:rPr>
      </w:pPr>
      <w:r>
        <w:rPr>
          <w:rFonts w:hAnsi="宋体" w:hint="eastAsia"/>
          <w:color w:val="000000"/>
          <w:sz w:val="24"/>
          <w:szCs w:val="24"/>
        </w:rPr>
        <w:t xml:space="preserve">你方 </w:t>
      </w:r>
      <w:r>
        <w:rPr>
          <w:rFonts w:hAnsi="宋体" w:hint="eastAsia"/>
          <w:color w:val="000000"/>
          <w:sz w:val="24"/>
          <w:szCs w:val="24"/>
          <w:u w:val="single"/>
        </w:rPr>
        <w:t xml:space="preserve">      </w:t>
      </w:r>
      <w:r>
        <w:rPr>
          <w:rFonts w:hAnsi="宋体" w:hint="eastAsia"/>
          <w:color w:val="000000"/>
          <w:sz w:val="24"/>
          <w:szCs w:val="24"/>
        </w:rPr>
        <w:t>号谈判采购文件（包括更正公告，如果有的话）收悉，我方经详细审阅和研究，现决定参加竞争性谈判。</w:t>
      </w:r>
    </w:p>
    <w:p w:rsidR="0006570C" w:rsidRDefault="0006570C">
      <w:pPr>
        <w:widowControl/>
        <w:snapToGrid w:val="0"/>
        <w:spacing w:before="19" w:line="360" w:lineRule="auto"/>
        <w:ind w:firstLine="555"/>
        <w:rPr>
          <w:rFonts w:hAnsi="宋体"/>
          <w:color w:val="000000"/>
          <w:sz w:val="24"/>
          <w:szCs w:val="24"/>
        </w:rPr>
      </w:pPr>
      <w:r>
        <w:rPr>
          <w:rFonts w:hAnsi="宋体" w:hint="eastAsia"/>
          <w:color w:val="000000"/>
          <w:sz w:val="24"/>
          <w:szCs w:val="24"/>
        </w:rPr>
        <w:t>1．我方郑重承诺：我方是符合《政府采购法》第22条规定的供应商，并严格遵守《政府采购法》第77条的规定，本谈判响应文件中提供的所有材料均是真实有效的。</w:t>
      </w:r>
    </w:p>
    <w:p w:rsidR="0006570C" w:rsidRDefault="0006570C">
      <w:pPr>
        <w:widowControl/>
        <w:spacing w:line="360" w:lineRule="auto"/>
        <w:ind w:firstLineChars="200" w:firstLine="480"/>
        <w:rPr>
          <w:rFonts w:hAnsi="宋体"/>
          <w:color w:val="000000"/>
          <w:sz w:val="24"/>
          <w:szCs w:val="24"/>
        </w:rPr>
      </w:pPr>
      <w:r>
        <w:rPr>
          <w:rFonts w:hAnsi="宋体" w:hint="eastAsia"/>
          <w:color w:val="000000"/>
          <w:sz w:val="24"/>
          <w:szCs w:val="24"/>
        </w:rPr>
        <w:t>2．我方接受谈判采购文件的所有的条款和规定。</w:t>
      </w:r>
    </w:p>
    <w:p w:rsidR="0006570C" w:rsidRDefault="0006570C">
      <w:pPr>
        <w:spacing w:line="360" w:lineRule="auto"/>
        <w:rPr>
          <w:rFonts w:hAnsi="宋体"/>
          <w:color w:val="000000"/>
          <w:sz w:val="24"/>
          <w:szCs w:val="24"/>
        </w:rPr>
      </w:pPr>
      <w:r>
        <w:rPr>
          <w:rFonts w:hAnsi="宋体" w:hint="eastAsia"/>
          <w:color w:val="000000"/>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rsidR="0006570C" w:rsidRDefault="0006570C">
      <w:pPr>
        <w:spacing w:line="360" w:lineRule="auto"/>
        <w:rPr>
          <w:rFonts w:hAnsi="宋体"/>
          <w:color w:val="000000"/>
          <w:sz w:val="24"/>
          <w:szCs w:val="24"/>
        </w:rPr>
      </w:pPr>
      <w:r>
        <w:rPr>
          <w:rFonts w:hAnsi="宋体" w:hint="eastAsia"/>
          <w:color w:val="000000"/>
          <w:sz w:val="24"/>
          <w:szCs w:val="24"/>
        </w:rPr>
        <w:t xml:space="preserve">    4．我方同意提供采购人要求的有关本次竞争性谈判的所有资料。</w:t>
      </w:r>
    </w:p>
    <w:p w:rsidR="0006570C" w:rsidRDefault="0006570C">
      <w:pPr>
        <w:spacing w:line="360" w:lineRule="auto"/>
        <w:rPr>
          <w:rFonts w:hAnsi="宋体"/>
          <w:color w:val="000000"/>
          <w:sz w:val="24"/>
          <w:szCs w:val="24"/>
        </w:rPr>
      </w:pPr>
      <w:r>
        <w:rPr>
          <w:rFonts w:hAnsi="宋体" w:hint="eastAsia"/>
          <w:color w:val="000000"/>
          <w:sz w:val="24"/>
          <w:szCs w:val="24"/>
        </w:rPr>
        <w:t xml:space="preserve">    5．我方理解，你们无义务必须接受竞争性谈判最低的报价，并有权拒绝所有的谈判响应文件和报价。同时也理解你方不承担我们本次谈判的费用。</w:t>
      </w:r>
    </w:p>
    <w:p w:rsidR="0006570C" w:rsidRDefault="0006570C">
      <w:pPr>
        <w:spacing w:line="360" w:lineRule="auto"/>
        <w:rPr>
          <w:rFonts w:hAnsi="宋体"/>
          <w:color w:val="000000"/>
          <w:sz w:val="24"/>
          <w:szCs w:val="24"/>
        </w:rPr>
      </w:pPr>
      <w:r>
        <w:rPr>
          <w:rFonts w:hAnsi="宋体" w:hint="eastAsia"/>
          <w:color w:val="000000"/>
          <w:sz w:val="24"/>
          <w:szCs w:val="24"/>
        </w:rPr>
        <w:t xml:space="preserve">    6．如果我方成交，为执行合同，我方将按谈判供应商须知有关要求提供必要的履约保证。</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rPr>
      </w:pPr>
      <w:r>
        <w:rPr>
          <w:rFonts w:hAnsi="宋体" w:hint="eastAsia"/>
          <w:color w:val="000000"/>
          <w:sz w:val="24"/>
          <w:szCs w:val="24"/>
        </w:rPr>
        <w:t>供应商名称：</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地址：</w:t>
      </w:r>
      <w:r>
        <w:rPr>
          <w:rFonts w:hAnsi="宋体" w:hint="eastAsia"/>
          <w:color w:val="000000"/>
          <w:sz w:val="24"/>
          <w:szCs w:val="24"/>
          <w:u w:val="single"/>
        </w:rPr>
        <w:t xml:space="preserve">            </w:t>
      </w:r>
      <w:r>
        <w:rPr>
          <w:rFonts w:hAnsi="宋体" w:hint="eastAsia"/>
          <w:color w:val="000000"/>
          <w:sz w:val="24"/>
          <w:szCs w:val="24"/>
        </w:rPr>
        <w:t>邮编：</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电话：</w:t>
      </w:r>
      <w:r>
        <w:rPr>
          <w:rFonts w:hAnsi="宋体" w:hint="eastAsia"/>
          <w:color w:val="000000"/>
          <w:sz w:val="24"/>
          <w:szCs w:val="24"/>
          <w:u w:val="single"/>
        </w:rPr>
        <w:t xml:space="preserve">            </w:t>
      </w:r>
      <w:r>
        <w:rPr>
          <w:rFonts w:hAnsi="宋体" w:hint="eastAsia"/>
          <w:color w:val="000000"/>
          <w:sz w:val="24"/>
          <w:szCs w:val="24"/>
        </w:rPr>
        <w:t>传真：</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授权代表签字：</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日期：</w:t>
      </w:r>
      <w:r>
        <w:rPr>
          <w:rFonts w:hAnsi="宋体" w:hint="eastAsia"/>
          <w:color w:val="000000"/>
          <w:sz w:val="24"/>
          <w:szCs w:val="24"/>
          <w:u w:val="single"/>
        </w:rPr>
        <w:t xml:space="preserve">                  </w:t>
      </w:r>
    </w:p>
    <w:p w:rsidR="0006570C" w:rsidRDefault="0006570C">
      <w:pPr>
        <w:pStyle w:val="3"/>
        <w:spacing w:line="360" w:lineRule="auto"/>
        <w:rPr>
          <w:rFonts w:hAnsi="宋体"/>
          <w:color w:val="000000"/>
          <w:kern w:val="2"/>
          <w:sz w:val="30"/>
          <w:szCs w:val="30"/>
        </w:rPr>
      </w:pPr>
      <w:bookmarkStart w:id="85" w:name="_Toc279410008"/>
      <w:bookmarkStart w:id="86" w:name="_Toc419903051"/>
      <w:r>
        <w:rPr>
          <w:rFonts w:hAnsi="宋体" w:hint="eastAsia"/>
          <w:color w:val="000000"/>
        </w:rPr>
        <w:lastRenderedPageBreak/>
        <w:t>2.报价一览表</w:t>
      </w:r>
      <w:bookmarkEnd w:id="85"/>
      <w:bookmarkEnd w:id="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2361"/>
        <w:gridCol w:w="2361"/>
        <w:gridCol w:w="2361"/>
      </w:tblGrid>
      <w:tr w:rsidR="0006570C">
        <w:trPr>
          <w:trHeight w:val="589"/>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项目</w:t>
            </w:r>
          </w:p>
        </w:tc>
        <w:tc>
          <w:tcPr>
            <w:tcW w:w="7083" w:type="dxa"/>
            <w:gridSpan w:val="3"/>
            <w:vAlign w:val="center"/>
          </w:tcPr>
          <w:p w:rsidR="0006570C" w:rsidRDefault="0006570C">
            <w:pPr>
              <w:topLinePunct/>
              <w:snapToGrid w:val="0"/>
              <w:spacing w:line="360" w:lineRule="auto"/>
              <w:jc w:val="center"/>
              <w:rPr>
                <w:rFonts w:hAnsi="宋体" w:cs="宋体"/>
                <w:bCs/>
                <w:sz w:val="24"/>
                <w:szCs w:val="24"/>
              </w:rPr>
            </w:pPr>
          </w:p>
        </w:tc>
      </w:tr>
      <w:tr w:rsidR="0006570C">
        <w:trPr>
          <w:cantSplit/>
          <w:trHeight w:val="1171"/>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谈判</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报价</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总计</w:t>
            </w:r>
          </w:p>
        </w:tc>
        <w:tc>
          <w:tcPr>
            <w:tcW w:w="7083" w:type="dxa"/>
            <w:gridSpan w:val="3"/>
            <w:vAlign w:val="center"/>
          </w:tcPr>
          <w:p w:rsidR="0006570C" w:rsidRDefault="0006570C">
            <w:pPr>
              <w:topLinePunct/>
              <w:snapToGrid w:val="0"/>
              <w:spacing w:line="360" w:lineRule="auto"/>
              <w:rPr>
                <w:rFonts w:hAnsi="宋体" w:cs="宋体"/>
                <w:bCs/>
                <w:sz w:val="24"/>
                <w:szCs w:val="24"/>
              </w:rPr>
            </w:pPr>
            <w:r>
              <w:rPr>
                <w:rFonts w:hAnsi="宋体" w:cs="宋体" w:hint="eastAsia"/>
                <w:bCs/>
                <w:sz w:val="24"/>
                <w:szCs w:val="24"/>
              </w:rPr>
              <w:t>人民币（大写）</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万</w:t>
            </w:r>
            <w:r>
              <w:rPr>
                <w:rFonts w:hAnsi="宋体" w:cs="宋体" w:hint="eastAsia"/>
                <w:bCs/>
                <w:sz w:val="24"/>
                <w:szCs w:val="24"/>
                <w:u w:val="single"/>
              </w:rPr>
              <w:t xml:space="preserve">   </w:t>
            </w:r>
            <w:r>
              <w:rPr>
                <w:rFonts w:hAnsi="宋体" w:cs="宋体" w:hint="eastAsia"/>
                <w:bCs/>
                <w:sz w:val="24"/>
                <w:szCs w:val="24"/>
              </w:rPr>
              <w:t>仟</w:t>
            </w:r>
            <w:r>
              <w:rPr>
                <w:rFonts w:hAnsi="宋体" w:cs="宋体" w:hint="eastAsia"/>
                <w:bCs/>
                <w:sz w:val="24"/>
                <w:szCs w:val="24"/>
                <w:u w:val="single"/>
              </w:rPr>
              <w:t xml:space="preserve">   </w:t>
            </w:r>
            <w:r>
              <w:rPr>
                <w:rFonts w:hAnsi="宋体" w:cs="宋体" w:hint="eastAsia"/>
                <w:bCs/>
                <w:sz w:val="24"/>
                <w:szCs w:val="24"/>
              </w:rPr>
              <w:t>佰</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元整</w:t>
            </w:r>
          </w:p>
          <w:p w:rsidR="0006570C" w:rsidRDefault="0006570C">
            <w:pPr>
              <w:topLinePunct/>
              <w:snapToGrid w:val="0"/>
              <w:spacing w:line="360" w:lineRule="auto"/>
              <w:rPr>
                <w:rFonts w:hAnsi="宋体" w:cs="宋体"/>
                <w:bCs/>
                <w:sz w:val="24"/>
                <w:szCs w:val="24"/>
              </w:rPr>
            </w:pPr>
            <w:r>
              <w:rPr>
                <w:rFonts w:hAnsi="宋体" w:cs="宋体" w:hint="eastAsia"/>
                <w:bCs/>
                <w:sz w:val="24"/>
                <w:szCs w:val="24"/>
              </w:rPr>
              <w:t>（¥</w:t>
            </w:r>
            <w:r>
              <w:rPr>
                <w:rFonts w:hAnsi="宋体" w:cs="宋体" w:hint="eastAsia"/>
                <w:bCs/>
                <w:sz w:val="24"/>
                <w:szCs w:val="24"/>
                <w:u w:val="single"/>
              </w:rPr>
              <w:t xml:space="preserve">                         </w:t>
            </w:r>
            <w:r>
              <w:rPr>
                <w:rFonts w:hAnsi="宋体" w:cs="宋体" w:hint="eastAsia"/>
                <w:bCs/>
                <w:sz w:val="24"/>
                <w:szCs w:val="24"/>
              </w:rPr>
              <w:t>元）</w:t>
            </w:r>
          </w:p>
        </w:tc>
      </w:tr>
      <w:tr w:rsidR="0006570C">
        <w:trPr>
          <w:cantSplit/>
          <w:trHeight w:val="800"/>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交付期</w:t>
            </w:r>
          </w:p>
        </w:tc>
        <w:tc>
          <w:tcPr>
            <w:tcW w:w="2361" w:type="dxa"/>
            <w:vAlign w:val="center"/>
          </w:tcPr>
          <w:p w:rsidR="0006570C" w:rsidRDefault="0006570C">
            <w:pPr>
              <w:topLinePunct/>
              <w:snapToGrid w:val="0"/>
              <w:spacing w:line="360" w:lineRule="auto"/>
              <w:jc w:val="center"/>
              <w:rPr>
                <w:rFonts w:hAnsi="宋体" w:cs="宋体"/>
                <w:bCs/>
                <w:sz w:val="24"/>
                <w:szCs w:val="24"/>
              </w:rPr>
            </w:pPr>
          </w:p>
        </w:tc>
        <w:tc>
          <w:tcPr>
            <w:tcW w:w="236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免费维护及</w:t>
            </w:r>
          </w:p>
          <w:p w:rsidR="0006570C" w:rsidRDefault="0006570C">
            <w:pPr>
              <w:widowControl/>
              <w:topLinePunct/>
              <w:snapToGrid w:val="0"/>
              <w:spacing w:before="4" w:line="360" w:lineRule="auto"/>
              <w:jc w:val="center"/>
              <w:rPr>
                <w:rFonts w:hAnsi="宋体" w:cs="宋体"/>
                <w:bCs/>
                <w:sz w:val="24"/>
                <w:szCs w:val="24"/>
              </w:rPr>
            </w:pPr>
            <w:r>
              <w:rPr>
                <w:rFonts w:hAnsi="宋体" w:cs="宋体" w:hint="eastAsia"/>
                <w:sz w:val="24"/>
                <w:szCs w:val="24"/>
              </w:rPr>
              <w:t>升级期限</w:t>
            </w:r>
          </w:p>
        </w:tc>
        <w:tc>
          <w:tcPr>
            <w:tcW w:w="2361" w:type="dxa"/>
            <w:vAlign w:val="center"/>
          </w:tcPr>
          <w:p w:rsidR="0006570C" w:rsidRDefault="0006570C">
            <w:pPr>
              <w:topLinePunct/>
              <w:snapToGrid w:val="0"/>
              <w:spacing w:line="360" w:lineRule="auto"/>
              <w:jc w:val="center"/>
              <w:rPr>
                <w:rFonts w:hAnsi="宋体" w:cs="宋体"/>
                <w:bCs/>
                <w:sz w:val="24"/>
                <w:szCs w:val="24"/>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widowControl/>
        <w:topLinePunct/>
        <w:snapToGrid w:val="0"/>
        <w:spacing w:before="4" w:line="360" w:lineRule="auto"/>
        <w:rPr>
          <w:rFonts w:hAnsi="宋体"/>
          <w:bCs/>
          <w:color w:val="000000"/>
          <w:sz w:val="21"/>
          <w:szCs w:val="21"/>
        </w:rPr>
      </w:pPr>
      <w:r>
        <w:rPr>
          <w:rFonts w:hAnsi="宋体" w:hint="eastAsia"/>
          <w:bCs/>
          <w:color w:val="000000"/>
          <w:sz w:val="24"/>
          <w:szCs w:val="24"/>
        </w:rPr>
        <w:t>注</w:t>
      </w:r>
      <w:r>
        <w:rPr>
          <w:rFonts w:hAnsi="宋体" w:hint="eastAsia"/>
          <w:bCs/>
          <w:color w:val="000000"/>
          <w:sz w:val="21"/>
          <w:szCs w:val="21"/>
        </w:rPr>
        <w:t>:</w:t>
      </w:r>
      <w:r>
        <w:rPr>
          <w:rFonts w:hAnsi="宋体" w:hint="eastAsia"/>
          <w:b/>
          <w:bCs/>
          <w:color w:val="000000"/>
          <w:sz w:val="21"/>
          <w:szCs w:val="21"/>
        </w:rPr>
        <w:t xml:space="preserve"> </w:t>
      </w:r>
      <w:r>
        <w:rPr>
          <w:rFonts w:hAnsi="宋体" w:hint="eastAsia"/>
          <w:bCs/>
          <w:color w:val="000000"/>
          <w:sz w:val="21"/>
          <w:szCs w:val="21"/>
        </w:rPr>
        <w:t>（1）谈判报价应包括竞争性谈判采购文件所规定的范围的全部内容。</w:t>
      </w:r>
    </w:p>
    <w:p w:rsidR="0006570C" w:rsidRDefault="0006570C">
      <w:pPr>
        <w:widowControl/>
        <w:tabs>
          <w:tab w:val="left" w:pos="360"/>
        </w:tabs>
        <w:snapToGrid w:val="0"/>
        <w:spacing w:before="67" w:line="360" w:lineRule="auto"/>
        <w:ind w:leftChars="-29" w:left="-58" w:right="-360" w:firstLineChars="183" w:firstLine="384"/>
        <w:rPr>
          <w:rFonts w:hAnsi="宋体"/>
          <w:color w:val="000000"/>
          <w:sz w:val="21"/>
          <w:szCs w:val="21"/>
        </w:rPr>
      </w:pPr>
      <w:r>
        <w:rPr>
          <w:rFonts w:hAnsi="宋体" w:hint="eastAsia"/>
          <w:bCs/>
          <w:color w:val="000000"/>
          <w:sz w:val="21"/>
          <w:szCs w:val="21"/>
        </w:rPr>
        <w:t>（2）报价一览表格式不得自行改动。</w:t>
      </w:r>
    </w:p>
    <w:p w:rsidR="0006570C" w:rsidRDefault="0006570C">
      <w:pPr>
        <w:pStyle w:val="3"/>
        <w:spacing w:line="360" w:lineRule="auto"/>
        <w:rPr>
          <w:rFonts w:hAnsi="宋体"/>
          <w:color w:val="000000"/>
          <w:sz w:val="30"/>
        </w:rPr>
      </w:pPr>
      <w:bookmarkStart w:id="87" w:name="_Toc196890851"/>
      <w:bookmarkStart w:id="88" w:name="_Toc213839796"/>
      <w:bookmarkStart w:id="89" w:name="_Toc279410009"/>
      <w:bookmarkStart w:id="90" w:name="_Toc419903052"/>
      <w:r>
        <w:rPr>
          <w:rFonts w:hAnsi="宋体" w:hint="eastAsia"/>
          <w:color w:val="000000"/>
          <w:sz w:val="30"/>
        </w:rPr>
        <w:t>3</w:t>
      </w:r>
      <w:r>
        <w:rPr>
          <w:rFonts w:hAnsi="宋体"/>
          <w:color w:val="000000"/>
          <w:sz w:val="30"/>
        </w:rPr>
        <w:t>.</w:t>
      </w:r>
      <w:r>
        <w:rPr>
          <w:rFonts w:hAnsi="宋体" w:hint="eastAsia"/>
          <w:color w:val="000000"/>
          <w:sz w:val="30"/>
        </w:rPr>
        <w:t>谈判</w:t>
      </w:r>
      <w:r>
        <w:rPr>
          <w:rFonts w:hAnsi="宋体"/>
          <w:color w:val="000000"/>
          <w:sz w:val="30"/>
        </w:rPr>
        <w:t>报价明细表</w:t>
      </w:r>
      <w:bookmarkEnd w:id="87"/>
      <w:bookmarkEnd w:id="88"/>
      <w:bookmarkEnd w:id="89"/>
      <w:bookmarkEnd w:id="90"/>
    </w:p>
    <w:tbl>
      <w:tblPr>
        <w:tblpPr w:leftFromText="180" w:rightFromText="180" w:vertAnchor="text" w:horzAnchor="margin" w:tblpY="116"/>
        <w:tblW w:w="0" w:type="auto"/>
        <w:tblLayout w:type="fixed"/>
        <w:tblLook w:val="0000"/>
      </w:tblPr>
      <w:tblGrid>
        <w:gridCol w:w="534"/>
        <w:gridCol w:w="1842"/>
        <w:gridCol w:w="1013"/>
        <w:gridCol w:w="1013"/>
        <w:gridCol w:w="1013"/>
        <w:gridCol w:w="1829"/>
        <w:gridCol w:w="1306"/>
      </w:tblGrid>
      <w:tr w:rsidR="0006570C">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序号</w:t>
            </w:r>
          </w:p>
        </w:tc>
        <w:tc>
          <w:tcPr>
            <w:tcW w:w="1842"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名称</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数量</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单价（元）</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总价（元）</w:t>
            </w: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topLinePunct/>
              <w:snapToGrid w:val="0"/>
              <w:spacing w:before="4" w:line="360" w:lineRule="auto"/>
              <w:ind w:firstLineChars="100" w:firstLine="240"/>
              <w:jc w:val="center"/>
              <w:rPr>
                <w:rFonts w:hAnsi="宋体" w:cs="宋体"/>
                <w:sz w:val="24"/>
                <w:szCs w:val="24"/>
              </w:rPr>
            </w:pPr>
            <w:r>
              <w:rPr>
                <w:rFonts w:hAnsi="宋体" w:cs="宋体" w:hint="eastAsia"/>
                <w:sz w:val="24"/>
                <w:szCs w:val="24"/>
              </w:rPr>
              <w:t>免费维护及升级期限</w:t>
            </w:r>
          </w:p>
        </w:tc>
        <w:tc>
          <w:tcPr>
            <w:tcW w:w="1306"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备注</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1</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2</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8" w:space="0" w:color="auto"/>
              <w:right w:val="single" w:sz="4" w:space="0" w:color="auto"/>
            </w:tcBorders>
            <w:vAlign w:val="center"/>
          </w:tcPr>
          <w:p w:rsidR="0006570C" w:rsidRDefault="0006570C">
            <w:pPr>
              <w:widowControl/>
              <w:jc w:val="both"/>
              <w:rPr>
                <w:rFonts w:hAnsi="宋体" w:cs="宋体"/>
                <w:b/>
                <w:bCs/>
                <w:sz w:val="24"/>
              </w:rPr>
            </w:pPr>
          </w:p>
        </w:tc>
        <w:tc>
          <w:tcPr>
            <w:tcW w:w="1842" w:type="dxa"/>
            <w:tcBorders>
              <w:top w:val="nil"/>
              <w:left w:val="nil"/>
              <w:bottom w:val="single" w:sz="8" w:space="0" w:color="auto"/>
              <w:right w:val="single" w:sz="4" w:space="0" w:color="auto"/>
            </w:tcBorders>
            <w:vAlign w:val="center"/>
          </w:tcPr>
          <w:p w:rsidR="0006570C" w:rsidRDefault="0006570C">
            <w:pPr>
              <w:widowControl/>
              <w:jc w:val="both"/>
              <w:rPr>
                <w:rFonts w:hAnsi="宋体" w:cs="宋体"/>
                <w:bCs/>
                <w:sz w:val="24"/>
              </w:rPr>
            </w:pPr>
            <w:r>
              <w:rPr>
                <w:rFonts w:hAnsi="宋体" w:cs="宋体" w:hint="eastAsia"/>
                <w:bCs/>
                <w:sz w:val="24"/>
              </w:rPr>
              <w:t>谈判报价总计</w:t>
            </w:r>
          </w:p>
        </w:tc>
        <w:tc>
          <w:tcPr>
            <w:tcW w:w="6174" w:type="dxa"/>
            <w:gridSpan w:val="5"/>
            <w:tcBorders>
              <w:top w:val="nil"/>
              <w:left w:val="nil"/>
              <w:bottom w:val="single" w:sz="8" w:space="0" w:color="auto"/>
              <w:right w:val="single" w:sz="4" w:space="0" w:color="auto"/>
            </w:tcBorders>
            <w:vAlign w:val="center"/>
          </w:tcPr>
          <w:p w:rsidR="0006570C" w:rsidRDefault="0006570C">
            <w:pPr>
              <w:topLinePunct/>
              <w:snapToGrid w:val="0"/>
              <w:spacing w:line="360" w:lineRule="auto"/>
              <w:jc w:val="both"/>
              <w:rPr>
                <w:rFonts w:hAnsi="宋体" w:cs="宋体"/>
                <w:bCs/>
                <w:color w:val="000000"/>
                <w:sz w:val="24"/>
                <w:szCs w:val="24"/>
              </w:rPr>
            </w:pPr>
            <w:r>
              <w:rPr>
                <w:rFonts w:hAnsi="宋体" w:cs="宋体" w:hint="eastAsia"/>
                <w:bCs/>
                <w:color w:val="000000"/>
                <w:sz w:val="24"/>
                <w:szCs w:val="24"/>
              </w:rPr>
              <w:t>人民币（大写）</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万</w:t>
            </w:r>
            <w:r>
              <w:rPr>
                <w:rFonts w:hAnsi="宋体" w:cs="宋体" w:hint="eastAsia"/>
                <w:bCs/>
                <w:color w:val="000000"/>
                <w:sz w:val="24"/>
                <w:szCs w:val="24"/>
                <w:u w:val="single"/>
              </w:rPr>
              <w:t xml:space="preserve">   </w:t>
            </w:r>
            <w:r>
              <w:rPr>
                <w:rFonts w:hAnsi="宋体" w:cs="宋体" w:hint="eastAsia"/>
                <w:bCs/>
                <w:color w:val="000000"/>
                <w:sz w:val="24"/>
                <w:szCs w:val="24"/>
              </w:rPr>
              <w:t>仟</w:t>
            </w:r>
            <w:r>
              <w:rPr>
                <w:rFonts w:hAnsi="宋体" w:cs="宋体" w:hint="eastAsia"/>
                <w:bCs/>
                <w:color w:val="000000"/>
                <w:sz w:val="24"/>
                <w:szCs w:val="24"/>
                <w:u w:val="single"/>
              </w:rPr>
              <w:t xml:space="preserve">   </w:t>
            </w:r>
            <w:r>
              <w:rPr>
                <w:rFonts w:hAnsi="宋体" w:cs="宋体" w:hint="eastAsia"/>
                <w:bCs/>
                <w:color w:val="000000"/>
                <w:sz w:val="24"/>
                <w:szCs w:val="24"/>
              </w:rPr>
              <w:t>佰</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元整</w:t>
            </w:r>
          </w:p>
          <w:p w:rsidR="0006570C" w:rsidRDefault="0006570C">
            <w:pPr>
              <w:widowControl/>
              <w:jc w:val="both"/>
              <w:rPr>
                <w:rFonts w:hAnsi="宋体" w:cs="宋体"/>
                <w:bCs/>
                <w:sz w:val="24"/>
              </w:rPr>
            </w:pPr>
            <w:r>
              <w:rPr>
                <w:rFonts w:hAnsi="宋体" w:cs="宋体" w:hint="eastAsia"/>
                <w:bCs/>
                <w:color w:val="000000"/>
                <w:sz w:val="24"/>
                <w:szCs w:val="24"/>
              </w:rPr>
              <w:t>(¥</w:t>
            </w:r>
            <w:r>
              <w:rPr>
                <w:rFonts w:hAnsi="宋体" w:cs="宋体" w:hint="eastAsia"/>
                <w:bCs/>
                <w:color w:val="000000"/>
                <w:sz w:val="24"/>
                <w:szCs w:val="24"/>
                <w:u w:val="single"/>
              </w:rPr>
              <w:t xml:space="preserve">                        </w:t>
            </w:r>
            <w:r>
              <w:rPr>
                <w:rFonts w:hAnsi="宋体" w:cs="宋体" w:hint="eastAsia"/>
                <w:bCs/>
                <w:color w:val="000000"/>
                <w:sz w:val="24"/>
                <w:szCs w:val="24"/>
              </w:rPr>
              <w:t>元）</w:t>
            </w:r>
          </w:p>
          <w:p w:rsidR="0006570C" w:rsidRDefault="0006570C">
            <w:pPr>
              <w:widowControl/>
              <w:jc w:val="both"/>
              <w:rPr>
                <w:rFonts w:hAnsi="宋体" w:cs="宋体"/>
                <w:bCs/>
                <w:sz w:val="24"/>
              </w:rPr>
            </w:pPr>
            <w:r>
              <w:rPr>
                <w:rFonts w:hAnsi="宋体" w:cs="宋体" w:hint="eastAsia"/>
                <w:bCs/>
                <w:sz w:val="24"/>
              </w:rPr>
              <w:t xml:space="preserve">　</w:t>
            </w: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szCs w:val="24"/>
        </w:rPr>
      </w:pPr>
      <w:r>
        <w:rPr>
          <w:rFonts w:hAnsi="宋体"/>
          <w:sz w:val="24"/>
          <w:szCs w:val="24"/>
        </w:rPr>
        <w:t>注：(1)此表为表样，行数可自行添加，但表式不变。</w:t>
      </w:r>
    </w:p>
    <w:p w:rsidR="0006570C" w:rsidRDefault="0006570C">
      <w:pPr>
        <w:spacing w:line="360" w:lineRule="auto"/>
        <w:ind w:firstLineChars="250" w:firstLine="600"/>
        <w:rPr>
          <w:rFonts w:hAnsi="宋体"/>
          <w:sz w:val="24"/>
          <w:szCs w:val="24"/>
        </w:rPr>
      </w:pPr>
      <w:r>
        <w:rPr>
          <w:rFonts w:hAnsi="宋体"/>
          <w:sz w:val="24"/>
          <w:szCs w:val="24"/>
        </w:rPr>
        <w:t>(2)相关</w:t>
      </w:r>
      <w:r>
        <w:rPr>
          <w:rFonts w:hAnsi="宋体" w:hint="eastAsia"/>
          <w:sz w:val="24"/>
          <w:szCs w:val="24"/>
        </w:rPr>
        <w:t>的</w:t>
      </w:r>
      <w:r>
        <w:rPr>
          <w:rFonts w:hAnsi="宋体"/>
          <w:sz w:val="24"/>
          <w:szCs w:val="24"/>
        </w:rPr>
        <w:t>所有费用由</w:t>
      </w:r>
      <w:r>
        <w:rPr>
          <w:rFonts w:hAnsi="宋体" w:hint="eastAsia"/>
          <w:sz w:val="24"/>
          <w:szCs w:val="24"/>
        </w:rPr>
        <w:t>谈判供应商</w:t>
      </w:r>
      <w:r>
        <w:rPr>
          <w:rFonts w:hAnsi="宋体"/>
          <w:sz w:val="24"/>
          <w:szCs w:val="24"/>
        </w:rPr>
        <w:t>自行计算填列。</w:t>
      </w:r>
    </w:p>
    <w:p w:rsidR="0006570C" w:rsidRDefault="0006570C">
      <w:pPr>
        <w:spacing w:line="360" w:lineRule="auto"/>
        <w:ind w:firstLineChars="250" w:firstLine="600"/>
        <w:rPr>
          <w:rFonts w:hAnsi="宋体"/>
          <w:sz w:val="24"/>
          <w:szCs w:val="24"/>
        </w:rPr>
      </w:pPr>
      <w:r>
        <w:rPr>
          <w:rFonts w:hAnsi="宋体"/>
          <w:sz w:val="24"/>
          <w:szCs w:val="24"/>
        </w:rPr>
        <w:t>(3)总价=单价*数量，数量由</w:t>
      </w:r>
      <w:r>
        <w:rPr>
          <w:rFonts w:hAnsi="宋体" w:hint="eastAsia"/>
          <w:sz w:val="24"/>
          <w:szCs w:val="24"/>
        </w:rPr>
        <w:t>谈判供应商</w:t>
      </w:r>
      <w:r>
        <w:rPr>
          <w:rFonts w:hAnsi="宋体"/>
          <w:sz w:val="24"/>
          <w:szCs w:val="24"/>
        </w:rPr>
        <w:t>自行计算并填列。</w:t>
      </w:r>
    </w:p>
    <w:p w:rsidR="0006570C" w:rsidRDefault="0006570C">
      <w:pPr>
        <w:spacing w:line="360" w:lineRule="auto"/>
        <w:ind w:firstLineChars="250" w:firstLine="600"/>
        <w:rPr>
          <w:rFonts w:hAnsi="宋体"/>
          <w:sz w:val="24"/>
          <w:szCs w:val="24"/>
        </w:rPr>
      </w:pPr>
      <w:r>
        <w:rPr>
          <w:rFonts w:hAnsi="宋体"/>
          <w:sz w:val="24"/>
          <w:szCs w:val="24"/>
        </w:rPr>
        <w:t>(4)上表中的“</w:t>
      </w:r>
      <w:r>
        <w:rPr>
          <w:rFonts w:hAnsi="宋体" w:hint="eastAsia"/>
          <w:sz w:val="24"/>
          <w:szCs w:val="24"/>
        </w:rPr>
        <w:t>谈判报价</w:t>
      </w:r>
      <w:r>
        <w:rPr>
          <w:rFonts w:hAnsi="宋体"/>
          <w:sz w:val="24"/>
          <w:szCs w:val="24"/>
        </w:rPr>
        <w:t>总计”数应当等于“</w:t>
      </w:r>
      <w:r>
        <w:rPr>
          <w:rFonts w:hAnsi="宋体" w:hint="eastAsia"/>
          <w:sz w:val="24"/>
          <w:szCs w:val="24"/>
        </w:rPr>
        <w:t>报价</w:t>
      </w:r>
      <w:r>
        <w:rPr>
          <w:rFonts w:hAnsi="宋体"/>
          <w:sz w:val="24"/>
          <w:szCs w:val="24"/>
        </w:rPr>
        <w:t>一览表”中“</w:t>
      </w:r>
      <w:r>
        <w:rPr>
          <w:rFonts w:hAnsi="宋体" w:hint="eastAsia"/>
          <w:sz w:val="24"/>
          <w:szCs w:val="24"/>
        </w:rPr>
        <w:t>谈判</w:t>
      </w:r>
      <w:r>
        <w:rPr>
          <w:rFonts w:hAnsi="宋体"/>
          <w:sz w:val="24"/>
          <w:szCs w:val="24"/>
        </w:rPr>
        <w:t>报价总计”数。</w:t>
      </w:r>
    </w:p>
    <w:p w:rsidR="0006570C" w:rsidRDefault="0006570C">
      <w:pPr>
        <w:pStyle w:val="3"/>
        <w:spacing w:line="360" w:lineRule="auto"/>
        <w:rPr>
          <w:rFonts w:hAnsi="宋体"/>
          <w:color w:val="000000"/>
          <w:sz w:val="30"/>
        </w:rPr>
      </w:pPr>
      <w:bookmarkStart w:id="91" w:name="_Toc334621296"/>
      <w:bookmarkStart w:id="92" w:name="_Toc419903053"/>
      <w:r>
        <w:rPr>
          <w:rFonts w:hAnsi="宋体" w:hint="eastAsia"/>
          <w:color w:val="000000"/>
          <w:sz w:val="30"/>
        </w:rPr>
        <w:lastRenderedPageBreak/>
        <w:t>4.技术要求响应表</w:t>
      </w:r>
      <w:bookmarkEnd w:id="91"/>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52"/>
        <w:gridCol w:w="1531"/>
        <w:gridCol w:w="737"/>
      </w:tblGrid>
      <w:tr w:rsidR="0006570C">
        <w:trPr>
          <w:tblHeader/>
        </w:trPr>
        <w:tc>
          <w:tcPr>
            <w:tcW w:w="808" w:type="dxa"/>
            <w:vAlign w:val="center"/>
          </w:tcPr>
          <w:p w:rsidR="0006570C" w:rsidRDefault="0006570C">
            <w:pPr>
              <w:spacing w:line="400" w:lineRule="exact"/>
              <w:jc w:val="center"/>
              <w:rPr>
                <w:rFonts w:hAnsi="宋体"/>
                <w:sz w:val="24"/>
              </w:rPr>
            </w:pPr>
            <w:r>
              <w:rPr>
                <w:rFonts w:hAnsi="宋体" w:hint="eastAsia"/>
                <w:sz w:val="24"/>
              </w:rPr>
              <w:t>编号</w:t>
            </w:r>
          </w:p>
        </w:tc>
        <w:tc>
          <w:tcPr>
            <w:tcW w:w="5452" w:type="dxa"/>
            <w:vAlign w:val="center"/>
          </w:tcPr>
          <w:p w:rsidR="0006570C" w:rsidRDefault="0006570C">
            <w:pPr>
              <w:spacing w:line="400" w:lineRule="exact"/>
              <w:jc w:val="center"/>
              <w:rPr>
                <w:rFonts w:hAnsi="宋体"/>
                <w:sz w:val="24"/>
              </w:rPr>
            </w:pPr>
            <w:r>
              <w:rPr>
                <w:rFonts w:hAnsi="宋体" w:hint="eastAsia"/>
                <w:sz w:val="24"/>
              </w:rPr>
              <w:t>原技术规范主要条款描述</w:t>
            </w:r>
          </w:p>
        </w:tc>
        <w:tc>
          <w:tcPr>
            <w:tcW w:w="1531" w:type="dxa"/>
            <w:vAlign w:val="center"/>
          </w:tcPr>
          <w:p w:rsidR="0006570C" w:rsidRDefault="00916A10">
            <w:pPr>
              <w:spacing w:line="400" w:lineRule="exact"/>
              <w:jc w:val="center"/>
              <w:rPr>
                <w:rFonts w:hAnsi="宋体"/>
                <w:sz w:val="24"/>
              </w:rPr>
            </w:pPr>
            <w:r>
              <w:rPr>
                <w:rFonts w:hAnsi="宋体" w:hint="eastAsia"/>
                <w:sz w:val="24"/>
              </w:rPr>
              <w:t>谈判供应商</w:t>
            </w:r>
            <w:r w:rsidR="0006570C">
              <w:rPr>
                <w:rFonts w:hAnsi="宋体" w:hint="eastAsia"/>
                <w:sz w:val="24"/>
              </w:rPr>
              <w:t>技术规范描述</w:t>
            </w:r>
          </w:p>
        </w:tc>
        <w:tc>
          <w:tcPr>
            <w:tcW w:w="737" w:type="dxa"/>
            <w:vAlign w:val="center"/>
          </w:tcPr>
          <w:p w:rsidR="0006570C" w:rsidRDefault="0006570C">
            <w:pPr>
              <w:spacing w:line="400" w:lineRule="exact"/>
              <w:jc w:val="center"/>
              <w:rPr>
                <w:rFonts w:hAnsi="宋体"/>
                <w:sz w:val="24"/>
              </w:rPr>
            </w:pPr>
            <w:r>
              <w:rPr>
                <w:rFonts w:hAnsi="宋体" w:hint="eastAsia"/>
                <w:sz w:val="24"/>
              </w:rPr>
              <w:t>偏离情况</w:t>
            </w: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1</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2</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3</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4</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5</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6</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7</w:t>
            </w:r>
          </w:p>
        </w:tc>
        <w:tc>
          <w:tcPr>
            <w:tcW w:w="5452" w:type="dxa"/>
            <w:vAlign w:val="center"/>
          </w:tcPr>
          <w:p w:rsidR="0006570C" w:rsidRDefault="0006570C">
            <w:pPr>
              <w:widowControl/>
              <w:rPr>
                <w:rFonts w:hAnsi="宋体" w:cs="宋体"/>
                <w:szCs w:val="21"/>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8</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9</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10</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rPr>
      </w:pPr>
      <w:r>
        <w:rPr>
          <w:rFonts w:hAnsi="宋体" w:hint="eastAsia"/>
          <w:sz w:val="24"/>
        </w:rPr>
        <w:t>注：（</w:t>
      </w:r>
      <w:r>
        <w:rPr>
          <w:rFonts w:hAnsi="宋体"/>
          <w:sz w:val="24"/>
        </w:rPr>
        <w:t>1</w:t>
      </w:r>
      <w:r>
        <w:rPr>
          <w:rFonts w:hAnsi="宋体" w:hint="eastAsia"/>
          <w:sz w:val="24"/>
        </w:rPr>
        <w:t>）</w:t>
      </w:r>
      <w:r>
        <w:rPr>
          <w:rFonts w:hAnsi="宋体"/>
          <w:sz w:val="24"/>
        </w:rPr>
        <w:t>此表为表样，行数可自行添加，但表式不变。</w:t>
      </w:r>
    </w:p>
    <w:p w:rsidR="0006570C" w:rsidRDefault="0006570C">
      <w:pPr>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）谈判供应商</w:t>
      </w:r>
      <w:r>
        <w:rPr>
          <w:rFonts w:hAnsi="宋体"/>
          <w:sz w:val="24"/>
        </w:rPr>
        <w:t>根据系统方案添加的设备、材料等也请列出</w:t>
      </w:r>
    </w:p>
    <w:p w:rsidR="0006570C" w:rsidRDefault="0006570C">
      <w:pPr>
        <w:spacing w:line="360" w:lineRule="auto"/>
        <w:ind w:firstLineChars="200" w:firstLine="480"/>
        <w:rPr>
          <w:rFonts w:hAnsi="宋体"/>
          <w:sz w:val="24"/>
          <w:szCs w:val="24"/>
        </w:rPr>
      </w:pPr>
      <w:r>
        <w:rPr>
          <w:rFonts w:hAnsi="宋体" w:hint="eastAsia"/>
          <w:sz w:val="24"/>
        </w:rPr>
        <w:t>（</w:t>
      </w:r>
      <w:r>
        <w:rPr>
          <w:rFonts w:hAnsi="宋体"/>
          <w:sz w:val="24"/>
        </w:rPr>
        <w:t>3</w:t>
      </w:r>
      <w:r>
        <w:rPr>
          <w:rFonts w:hAnsi="宋体" w:hint="eastAsia"/>
          <w:sz w:val="24"/>
        </w:rPr>
        <w:t>）</w:t>
      </w:r>
      <w:r>
        <w:rPr>
          <w:rFonts w:hAnsi="宋体"/>
          <w:sz w:val="24"/>
        </w:rPr>
        <w:t>是否偏离用符号“+、=、-”分别表示正偏离、完全响应、负偏离</w:t>
      </w:r>
    </w:p>
    <w:p w:rsidR="0006570C" w:rsidRDefault="0006570C">
      <w:pPr>
        <w:pStyle w:val="3"/>
        <w:spacing w:line="360" w:lineRule="auto"/>
        <w:rPr>
          <w:rFonts w:hAnsi="宋体"/>
          <w:color w:val="000000"/>
          <w:sz w:val="30"/>
        </w:rPr>
      </w:pPr>
      <w:bookmarkStart w:id="93" w:name="_Toc196890854"/>
      <w:bookmarkStart w:id="94" w:name="_Toc213839799"/>
      <w:bookmarkStart w:id="95" w:name="_Toc279410011"/>
      <w:bookmarkStart w:id="96" w:name="_Toc419903054"/>
      <w:r>
        <w:rPr>
          <w:rFonts w:hAnsi="宋体" w:hint="eastAsia"/>
          <w:color w:val="000000"/>
          <w:sz w:val="30"/>
        </w:rPr>
        <w:t>5</w:t>
      </w:r>
      <w:r>
        <w:rPr>
          <w:rFonts w:hAnsi="宋体"/>
          <w:color w:val="000000"/>
          <w:sz w:val="30"/>
        </w:rPr>
        <w:t>.</w:t>
      </w:r>
      <w:bookmarkEnd w:id="93"/>
      <w:bookmarkEnd w:id="94"/>
      <w:r>
        <w:rPr>
          <w:rFonts w:hAnsi="宋体" w:hint="eastAsia"/>
          <w:color w:val="000000"/>
          <w:sz w:val="30"/>
        </w:rPr>
        <w:t>服务质量及服务承诺书</w:t>
      </w:r>
      <w:bookmarkEnd w:id="95"/>
      <w:bookmarkEnd w:id="96"/>
    </w:p>
    <w:p w:rsidR="0006570C" w:rsidRDefault="0006570C">
      <w:pPr>
        <w:widowControl/>
        <w:spacing w:line="360" w:lineRule="auto"/>
        <w:ind w:firstLineChars="200" w:firstLine="480"/>
        <w:rPr>
          <w:rFonts w:hAnsi="宋体"/>
          <w:b/>
          <w:sz w:val="24"/>
          <w:szCs w:val="24"/>
        </w:rPr>
      </w:pPr>
      <w:r>
        <w:rPr>
          <w:rFonts w:hAnsi="宋体" w:hint="eastAsia"/>
          <w:sz w:val="24"/>
          <w:szCs w:val="24"/>
        </w:rPr>
        <w:t>此承诺由谈判供应商根据自身实际情况并结合谈判采购文件相关要求据实填写，格式由谈判供应商自定。</w:t>
      </w:r>
    </w:p>
    <w:p w:rsidR="0006570C" w:rsidRDefault="0006570C">
      <w:pPr>
        <w:spacing w:line="360" w:lineRule="auto"/>
        <w:rPr>
          <w:rFonts w:hAnsi="宋体"/>
          <w:color w:val="000000"/>
          <w:sz w:val="24"/>
          <w:szCs w:val="24"/>
        </w:rPr>
      </w:pPr>
    </w:p>
    <w:p w:rsidR="0006570C" w:rsidRDefault="0006570C">
      <w:pPr>
        <w:spacing w:line="360" w:lineRule="auto"/>
        <w:rPr>
          <w:rFonts w:hAnsi="宋体"/>
          <w:b/>
          <w:i/>
          <w:color w:val="000000"/>
          <w:sz w:val="24"/>
          <w:szCs w:val="24"/>
        </w:rPr>
      </w:pPr>
      <w:r>
        <w:rPr>
          <w:rFonts w:hAnsi="宋体" w:hint="eastAsia"/>
          <w:b/>
          <w:i/>
          <w:color w:val="000000"/>
          <w:sz w:val="24"/>
          <w:szCs w:val="24"/>
        </w:rPr>
        <w:t>注： 1-5项为必须提供的内容，须授权代表签字并加盖谈判供应商单位公章，未提供或未按要求提供将不能通过符合性审查。</w:t>
      </w:r>
    </w:p>
    <w:p w:rsidR="0006570C" w:rsidRDefault="0006570C">
      <w:pPr>
        <w:pStyle w:val="2"/>
        <w:spacing w:line="360" w:lineRule="auto"/>
        <w:rPr>
          <w:rFonts w:ascii="宋体" w:eastAsia="宋体" w:hAnsi="宋体"/>
          <w:color w:val="000000"/>
        </w:rPr>
      </w:pPr>
      <w:bookmarkStart w:id="97" w:name="_Toc239251050"/>
      <w:bookmarkStart w:id="98" w:name="_Toc279410012"/>
      <w:bookmarkStart w:id="99" w:name="_Toc419903055"/>
      <w:r>
        <w:rPr>
          <w:rFonts w:ascii="宋体" w:eastAsia="宋体" w:hAnsi="宋体" w:hint="eastAsia"/>
          <w:color w:val="000000"/>
        </w:rPr>
        <w:lastRenderedPageBreak/>
        <w:t>二、资格证明文件</w:t>
      </w:r>
      <w:bookmarkEnd w:id="97"/>
      <w:bookmarkEnd w:id="98"/>
      <w:bookmarkEnd w:id="99"/>
    </w:p>
    <w:p w:rsidR="0006570C" w:rsidRDefault="0006570C">
      <w:pPr>
        <w:pStyle w:val="3"/>
        <w:spacing w:line="360" w:lineRule="auto"/>
        <w:rPr>
          <w:rFonts w:hAnsi="宋体"/>
          <w:color w:val="000000"/>
          <w:sz w:val="30"/>
        </w:rPr>
      </w:pPr>
      <w:bookmarkStart w:id="100" w:name="_Toc419903056"/>
      <w:bookmarkStart w:id="101" w:name="_Toc239251051"/>
      <w:bookmarkStart w:id="102" w:name="_Toc279410013"/>
      <w:r>
        <w:rPr>
          <w:rFonts w:hAnsi="宋体" w:hint="eastAsia"/>
          <w:color w:val="000000"/>
          <w:sz w:val="30"/>
        </w:rPr>
        <w:t>1.资质证书复印件</w:t>
      </w:r>
      <w:bookmarkEnd w:id="100"/>
    </w:p>
    <w:p w:rsidR="0006570C" w:rsidRDefault="00B255AA">
      <w:pPr>
        <w:spacing w:line="360" w:lineRule="auto"/>
        <w:rPr>
          <w:rFonts w:hAnsi="宋体"/>
          <w:color w:val="000000"/>
          <w:sz w:val="24"/>
          <w:szCs w:val="24"/>
        </w:rPr>
      </w:pPr>
      <w:r>
        <w:rPr>
          <w:rFonts w:hAnsi="宋体" w:hint="eastAsia"/>
          <w:color w:val="000000"/>
          <w:sz w:val="24"/>
          <w:szCs w:val="24"/>
        </w:rPr>
        <w:t>（1）</w:t>
      </w:r>
      <w:r w:rsidR="0006570C">
        <w:rPr>
          <w:rFonts w:hAnsi="宋体" w:hint="eastAsia"/>
          <w:color w:val="000000"/>
          <w:sz w:val="24"/>
          <w:szCs w:val="24"/>
        </w:rPr>
        <w:t>经年检的营业执照</w:t>
      </w:r>
      <w:bookmarkEnd w:id="101"/>
      <w:bookmarkEnd w:id="102"/>
      <w:r w:rsidR="00FA43D6">
        <w:rPr>
          <w:rFonts w:hAnsi="宋体" w:hint="eastAsia"/>
          <w:color w:val="000000"/>
          <w:sz w:val="24"/>
          <w:szCs w:val="24"/>
        </w:rPr>
        <w:t>、组织机构代码证、税务登记证等</w:t>
      </w:r>
      <w:r>
        <w:rPr>
          <w:rFonts w:hAnsi="宋体" w:hint="eastAsia"/>
          <w:color w:val="000000"/>
          <w:sz w:val="24"/>
          <w:szCs w:val="24"/>
        </w:rPr>
        <w:t>；</w:t>
      </w:r>
    </w:p>
    <w:p w:rsidR="00FA43D6" w:rsidRDefault="00B255AA">
      <w:pPr>
        <w:spacing w:line="360" w:lineRule="auto"/>
        <w:rPr>
          <w:rFonts w:hAnsi="宋体"/>
          <w:color w:val="000000"/>
          <w:sz w:val="24"/>
          <w:szCs w:val="24"/>
        </w:rPr>
      </w:pPr>
      <w:r>
        <w:rPr>
          <w:rFonts w:hAnsi="宋体" w:hint="eastAsia"/>
          <w:color w:val="000000"/>
          <w:sz w:val="24"/>
          <w:szCs w:val="24"/>
        </w:rPr>
        <w:t>（2）</w:t>
      </w:r>
      <w:r w:rsidR="0035630D" w:rsidRPr="00CE65A9">
        <w:rPr>
          <w:rFonts w:hAnsi="宋体" w:hint="eastAsia"/>
          <w:sz w:val="24"/>
          <w:szCs w:val="28"/>
        </w:rPr>
        <w:t>软件企业认定证书</w:t>
      </w:r>
      <w:r w:rsidR="00FA43D6">
        <w:rPr>
          <w:rFonts w:hAnsi="宋体" w:hint="eastAsia"/>
          <w:color w:val="000000"/>
          <w:sz w:val="24"/>
          <w:szCs w:val="24"/>
        </w:rPr>
        <w:t>。</w:t>
      </w:r>
    </w:p>
    <w:p w:rsidR="0006570C" w:rsidRDefault="0006570C">
      <w:pPr>
        <w:pStyle w:val="3"/>
        <w:spacing w:line="360" w:lineRule="auto"/>
        <w:rPr>
          <w:rFonts w:hAnsi="宋体"/>
          <w:color w:val="000000"/>
        </w:rPr>
      </w:pPr>
      <w:bookmarkStart w:id="103" w:name="_Toc239251052"/>
      <w:bookmarkStart w:id="104" w:name="_Toc279410014"/>
      <w:bookmarkStart w:id="105" w:name="_Toc419903057"/>
      <w:r>
        <w:rPr>
          <w:rFonts w:hAnsi="宋体" w:hint="eastAsia"/>
          <w:color w:val="000000"/>
        </w:rPr>
        <w:t>2.法人授权委托书</w:t>
      </w:r>
      <w:bookmarkEnd w:id="103"/>
      <w:bookmarkEnd w:id="104"/>
      <w:bookmarkEnd w:id="105"/>
    </w:p>
    <w:p w:rsidR="0006570C" w:rsidRDefault="0006570C">
      <w:pPr>
        <w:spacing w:line="360" w:lineRule="auto"/>
        <w:jc w:val="center"/>
        <w:rPr>
          <w:rFonts w:hAnsi="宋体"/>
          <w:b/>
          <w:color w:val="000000"/>
          <w:sz w:val="30"/>
        </w:rPr>
      </w:pPr>
      <w:r>
        <w:rPr>
          <w:rFonts w:hAnsi="宋体" w:hint="eastAsia"/>
          <w:b/>
          <w:color w:val="000000"/>
          <w:sz w:val="30"/>
        </w:rPr>
        <w:t>法人授权委托书</w:t>
      </w:r>
    </w:p>
    <w:p w:rsidR="0006570C" w:rsidRDefault="0006570C">
      <w:pPr>
        <w:spacing w:line="360" w:lineRule="auto"/>
        <w:rPr>
          <w:rFonts w:hAnsi="宋体"/>
          <w:color w:val="000000"/>
          <w:sz w:val="24"/>
          <w:szCs w:val="24"/>
        </w:rPr>
      </w:pPr>
      <w:r>
        <w:rPr>
          <w:rFonts w:hAnsi="宋体" w:hint="eastAsia"/>
          <w:color w:val="000000"/>
          <w:sz w:val="24"/>
          <w:szCs w:val="24"/>
        </w:rPr>
        <w:t>致南京审计学院：</w:t>
      </w:r>
    </w:p>
    <w:p w:rsidR="0006570C" w:rsidRDefault="0006570C">
      <w:pPr>
        <w:spacing w:line="360" w:lineRule="auto"/>
        <w:rPr>
          <w:rFonts w:hAnsi="宋体"/>
          <w:color w:val="000000"/>
          <w:sz w:val="24"/>
          <w:szCs w:val="24"/>
        </w:rPr>
      </w:pPr>
      <w:r>
        <w:rPr>
          <w:rFonts w:hAnsi="宋体" w:hint="eastAsia"/>
          <w:color w:val="000000"/>
          <w:sz w:val="24"/>
          <w:szCs w:val="24"/>
        </w:rPr>
        <w:t xml:space="preserve">    本授权书宣告：</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委托人：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地    址：</w:t>
      </w:r>
      <w:r>
        <w:rPr>
          <w:rFonts w:hAnsi="宋体" w:hint="eastAsia"/>
          <w:color w:val="000000"/>
          <w:sz w:val="24"/>
          <w:szCs w:val="24"/>
          <w:u w:val="single"/>
        </w:rPr>
        <w:t xml:space="preserve">                     </w:t>
      </w:r>
      <w:r>
        <w:rPr>
          <w:rFonts w:hAnsi="宋体" w:hint="eastAsia"/>
          <w:color w:val="000000"/>
          <w:sz w:val="24"/>
          <w:szCs w:val="24"/>
        </w:rPr>
        <w:t xml:space="preserve"> 法定代表人：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受托人：姓名</w:t>
      </w:r>
      <w:r>
        <w:rPr>
          <w:rFonts w:hAnsi="宋体" w:hint="eastAsia"/>
          <w:color w:val="000000"/>
          <w:sz w:val="24"/>
          <w:szCs w:val="24"/>
          <w:u w:val="single"/>
        </w:rPr>
        <w:t xml:space="preserve">      </w:t>
      </w:r>
      <w:r>
        <w:rPr>
          <w:rFonts w:hAnsi="宋体" w:hint="eastAsia"/>
          <w:color w:val="000000"/>
          <w:sz w:val="24"/>
          <w:szCs w:val="24"/>
        </w:rPr>
        <w:t xml:space="preserve"> 性别：</w:t>
      </w:r>
      <w:r>
        <w:rPr>
          <w:rFonts w:hAnsi="宋体" w:hint="eastAsia"/>
          <w:color w:val="000000"/>
          <w:sz w:val="24"/>
          <w:szCs w:val="24"/>
          <w:u w:val="single"/>
        </w:rPr>
        <w:t xml:space="preserve">    </w:t>
      </w:r>
      <w:r>
        <w:rPr>
          <w:rFonts w:hAnsi="宋体" w:hint="eastAsia"/>
          <w:color w:val="000000"/>
          <w:sz w:val="24"/>
          <w:szCs w:val="24"/>
        </w:rPr>
        <w:t xml:space="preserve"> 出生日期：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Default="0006570C">
      <w:pPr>
        <w:snapToGrid w:val="0"/>
        <w:spacing w:line="360" w:lineRule="auto"/>
        <w:rPr>
          <w:rFonts w:hAnsi="宋体"/>
          <w:color w:val="000000"/>
          <w:sz w:val="24"/>
          <w:szCs w:val="24"/>
        </w:rPr>
      </w:pPr>
      <w:r>
        <w:rPr>
          <w:rFonts w:hAnsi="宋体" w:hint="eastAsia"/>
          <w:color w:val="000000"/>
          <w:sz w:val="24"/>
          <w:szCs w:val="24"/>
        </w:rPr>
        <w:t>所在单位：</w:t>
      </w:r>
      <w:r>
        <w:rPr>
          <w:rFonts w:hAnsi="宋体" w:hint="eastAsia"/>
          <w:color w:val="000000"/>
          <w:sz w:val="24"/>
          <w:szCs w:val="24"/>
          <w:u w:val="single"/>
        </w:rPr>
        <w:t xml:space="preserve">                            </w:t>
      </w: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身</w:t>
      </w:r>
      <w:r>
        <w:rPr>
          <w:rFonts w:hAnsi="宋体"/>
          <w:color w:val="000000"/>
          <w:sz w:val="24"/>
          <w:szCs w:val="24"/>
        </w:rPr>
        <w:t xml:space="preserve"> </w:t>
      </w:r>
      <w:r>
        <w:rPr>
          <w:rFonts w:hAnsi="宋体" w:hint="eastAsia"/>
          <w:color w:val="000000"/>
          <w:sz w:val="24"/>
          <w:szCs w:val="24"/>
        </w:rPr>
        <w:t>份</w:t>
      </w:r>
      <w:r>
        <w:rPr>
          <w:rFonts w:hAnsi="宋体"/>
          <w:color w:val="000000"/>
          <w:sz w:val="24"/>
          <w:szCs w:val="24"/>
        </w:rPr>
        <w:t xml:space="preserve"> </w:t>
      </w:r>
      <w:r>
        <w:rPr>
          <w:rFonts w:hAnsi="宋体" w:hint="eastAsia"/>
          <w:color w:val="000000"/>
          <w:sz w:val="24"/>
          <w:szCs w:val="24"/>
        </w:rPr>
        <w:t>证：</w:t>
      </w:r>
      <w:r>
        <w:rPr>
          <w:rFonts w:hAnsi="宋体" w:hint="eastAsia"/>
          <w:color w:val="000000"/>
          <w:sz w:val="24"/>
          <w:szCs w:val="24"/>
          <w:u w:val="single"/>
        </w:rPr>
        <w:t xml:space="preserve">                </w:t>
      </w:r>
      <w:r>
        <w:rPr>
          <w:rFonts w:hAnsi="宋体" w:hint="eastAsia"/>
          <w:color w:val="000000"/>
          <w:sz w:val="24"/>
          <w:szCs w:val="24"/>
        </w:rPr>
        <w:t>联系方式:</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p>
    <w:p w:rsidR="0006570C" w:rsidRDefault="0006570C">
      <w:pPr>
        <w:spacing w:line="360" w:lineRule="auto"/>
        <w:rPr>
          <w:rFonts w:hAnsi="宋体"/>
          <w:color w:val="000000"/>
          <w:sz w:val="24"/>
          <w:szCs w:val="24"/>
        </w:rPr>
      </w:pPr>
      <w:r>
        <w:rPr>
          <w:rFonts w:hAnsi="宋体" w:hint="eastAsia"/>
          <w:color w:val="000000"/>
          <w:sz w:val="24"/>
          <w:szCs w:val="24"/>
        </w:rPr>
        <w:t>兹委托受托人</w:t>
      </w:r>
      <w:r>
        <w:rPr>
          <w:rFonts w:hAnsi="宋体" w:hint="eastAsia"/>
          <w:color w:val="000000"/>
          <w:sz w:val="24"/>
          <w:szCs w:val="24"/>
          <w:u w:val="single"/>
        </w:rPr>
        <w:t xml:space="preserve">               </w:t>
      </w:r>
      <w:r>
        <w:rPr>
          <w:rFonts w:hAnsi="宋体" w:hint="eastAsia"/>
          <w:color w:val="000000"/>
          <w:sz w:val="24"/>
          <w:szCs w:val="24"/>
        </w:rPr>
        <w:t>合法地代表我单位参加南京审计学院组织的（采购编号为：</w:t>
      </w:r>
      <w:r>
        <w:rPr>
          <w:rFonts w:hAnsi="宋体" w:hint="eastAsia"/>
          <w:color w:val="000000"/>
          <w:sz w:val="24"/>
          <w:szCs w:val="24"/>
          <w:u w:val="single"/>
        </w:rPr>
        <w:t xml:space="preserve">                 </w:t>
      </w:r>
      <w:r>
        <w:rPr>
          <w:rFonts w:hAnsi="宋体" w:hint="eastAsia"/>
          <w:color w:val="000000"/>
          <w:sz w:val="24"/>
          <w:szCs w:val="24"/>
        </w:rPr>
        <w:t>）</w:t>
      </w:r>
      <w:r>
        <w:rPr>
          <w:rFonts w:hAnsi="宋体" w:hint="eastAsia"/>
          <w:color w:val="000000"/>
          <w:sz w:val="24"/>
          <w:szCs w:val="24"/>
          <w:u w:val="single"/>
        </w:rPr>
        <w:t xml:space="preserve">           </w:t>
      </w:r>
      <w:r>
        <w:rPr>
          <w:rFonts w:hAnsi="宋体" w:hint="eastAsia"/>
          <w:color w:val="000000"/>
          <w:sz w:val="24"/>
          <w:szCs w:val="24"/>
        </w:rPr>
        <w:t>采购项目的竞争性谈判采购活动，受托人有权在该投标活动中，以我单位的名义签署竞争性谈判函和谈判文件，与采购人协商、澄清、解释，质疑，签订合同书并执行一切与此有关的事项。</w:t>
      </w:r>
    </w:p>
    <w:p w:rsidR="0006570C" w:rsidRDefault="0006570C">
      <w:pPr>
        <w:snapToGrid w:val="0"/>
        <w:spacing w:line="360" w:lineRule="auto"/>
        <w:rPr>
          <w:rFonts w:hAnsi="宋体" w:cs="宋体"/>
          <w:color w:val="000000"/>
          <w:sz w:val="24"/>
          <w:szCs w:val="24"/>
        </w:rPr>
      </w:pPr>
      <w:r>
        <w:rPr>
          <w:rFonts w:hAnsi="宋体" w:hint="eastAsia"/>
          <w:color w:val="000000"/>
          <w:sz w:val="24"/>
          <w:szCs w:val="24"/>
        </w:rPr>
        <w:t xml:space="preserve">    受托人在办理上述事宜过程中以其自己的名义所签署的所有文件我均予以承认。受托人无转委托权。</w:t>
      </w:r>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委托期限：至上述事宜处理完毕止。</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委托单位   </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法定代表人 </w:t>
      </w:r>
      <w:r>
        <w:rPr>
          <w:rFonts w:hAnsi="宋体" w:hint="eastAsia"/>
          <w:color w:val="000000"/>
          <w:sz w:val="24"/>
          <w:szCs w:val="24"/>
          <w:u w:val="single"/>
        </w:rPr>
        <w:t xml:space="preserve"> （签名）          </w:t>
      </w:r>
    </w:p>
    <w:p w:rsidR="0006570C" w:rsidRDefault="0006570C">
      <w:pPr>
        <w:snapToGrid w:val="0"/>
        <w:spacing w:line="360" w:lineRule="auto"/>
        <w:rPr>
          <w:rFonts w:hAnsi="宋体"/>
          <w:color w:val="000000"/>
          <w:sz w:val="24"/>
          <w:szCs w:val="24"/>
        </w:rPr>
      </w:pPr>
      <w:r>
        <w:rPr>
          <w:rFonts w:hAnsi="宋体" w:hint="eastAsia"/>
          <w:color w:val="000000"/>
          <w:sz w:val="24"/>
          <w:szCs w:val="24"/>
        </w:rPr>
        <w:t>二〇一</w:t>
      </w:r>
      <w:r w:rsidR="0060087B">
        <w:rPr>
          <w:rFonts w:hAnsi="宋体" w:hint="eastAsia"/>
          <w:color w:val="000000"/>
          <w:sz w:val="24"/>
          <w:szCs w:val="24"/>
          <w:u w:val="single"/>
        </w:rPr>
        <w:t xml:space="preserve">     </w:t>
      </w:r>
      <w:r>
        <w:rPr>
          <w:rFonts w:hAnsi="宋体" w:hint="eastAsia"/>
          <w:color w:val="000000"/>
          <w:sz w:val="24"/>
          <w:szCs w:val="24"/>
        </w:rPr>
        <w:t xml:space="preserve">年 </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备注：</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（1）谈判供应商授权代表须在谈判响应文件递交截止时间前持授权书原件</w:t>
      </w:r>
      <w:r w:rsidRPr="0060087B">
        <w:rPr>
          <w:rFonts w:ascii="华文仿宋" w:eastAsia="华文仿宋" w:hAnsi="华文仿宋" w:hint="eastAsia"/>
          <w:color w:val="000000"/>
          <w:sz w:val="24"/>
          <w:szCs w:val="24"/>
        </w:rPr>
        <w:lastRenderedPageBreak/>
        <w:t>及本人身份证件办理交纳保证金、签名报到、递交谈判响应文件等事宜，谈判响应文件中则附授权书复印件。</w:t>
      </w:r>
    </w:p>
    <w:p w:rsidR="0006570C" w:rsidRPr="0060087B" w:rsidRDefault="0006570C">
      <w:pPr>
        <w:wordWrap w:val="0"/>
        <w:spacing w:line="360" w:lineRule="auto"/>
        <w:jc w:val="right"/>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（2）谈判供应商法定代表人直接参加谈判的，无须提供法人授权委托书，但须</w:t>
      </w:r>
    </w:p>
    <w:p w:rsidR="0006570C" w:rsidRPr="0060087B" w:rsidRDefault="0006570C">
      <w:pPr>
        <w:spacing w:line="360" w:lineRule="auto"/>
        <w:ind w:right="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持本人身份证及营业执照复印件办理相关手续。</w:t>
      </w:r>
    </w:p>
    <w:p w:rsidR="0006570C" w:rsidRDefault="0006570C">
      <w:pPr>
        <w:pStyle w:val="3"/>
        <w:spacing w:line="360" w:lineRule="auto"/>
        <w:rPr>
          <w:rFonts w:hAnsi="宋体"/>
          <w:color w:val="000000"/>
        </w:rPr>
      </w:pPr>
      <w:bookmarkStart w:id="106" w:name="_Toc419903058"/>
      <w:r>
        <w:rPr>
          <w:rFonts w:hAnsi="宋体" w:hint="eastAsia"/>
          <w:color w:val="000000"/>
        </w:rPr>
        <w:t>3.业绩资料</w:t>
      </w:r>
      <w:bookmarkEnd w:id="106"/>
    </w:p>
    <w:p w:rsidR="0006570C" w:rsidRDefault="0006570C">
      <w:pPr>
        <w:snapToGrid w:val="0"/>
        <w:spacing w:line="360" w:lineRule="auto"/>
        <w:ind w:firstLineChars="200" w:firstLine="480"/>
        <w:rPr>
          <w:rFonts w:hAnsi="宋体"/>
          <w:color w:val="000000"/>
          <w:sz w:val="24"/>
          <w:szCs w:val="24"/>
        </w:rPr>
      </w:pPr>
      <w:r>
        <w:rPr>
          <w:rFonts w:ascii="ˎ̥" w:hAnsi="ˎ̥"/>
          <w:sz w:val="24"/>
        </w:rPr>
        <w:t>近两年</w:t>
      </w:r>
      <w:r>
        <w:rPr>
          <w:rFonts w:ascii="ˎ̥" w:hAnsi="ˎ̥" w:hint="eastAsia"/>
          <w:sz w:val="24"/>
        </w:rPr>
        <w:t>来</w:t>
      </w:r>
      <w:r>
        <w:rPr>
          <w:rFonts w:ascii="ˎ̥" w:hAnsi="ˎ̥"/>
          <w:sz w:val="24"/>
        </w:rPr>
        <w:t>所投产品</w:t>
      </w:r>
      <w:r w:rsidR="00A97F49">
        <w:rPr>
          <w:rFonts w:ascii="ˎ̥" w:hAnsi="ˎ̥" w:hint="eastAsia"/>
          <w:sz w:val="24"/>
        </w:rPr>
        <w:t>在高校</w:t>
      </w:r>
      <w:r>
        <w:rPr>
          <w:rFonts w:ascii="ˎ̥" w:hAnsi="ˎ̥" w:hint="eastAsia"/>
          <w:sz w:val="24"/>
        </w:rPr>
        <w:t>的</w:t>
      </w:r>
      <w:r>
        <w:rPr>
          <w:rFonts w:ascii="ˎ̥" w:hAnsi="ˎ̥"/>
          <w:sz w:val="24"/>
        </w:rPr>
        <w:t>成功案例</w:t>
      </w:r>
      <w:r>
        <w:rPr>
          <w:rFonts w:hAnsi="宋体" w:hint="eastAsia"/>
          <w:color w:val="000000"/>
          <w:sz w:val="24"/>
          <w:szCs w:val="24"/>
        </w:rPr>
        <w:t>（合同复印件），合同原件带到开标现场备查。</w:t>
      </w:r>
    </w:p>
    <w:p w:rsidR="0006570C" w:rsidRDefault="0006570C">
      <w:pPr>
        <w:pStyle w:val="3"/>
        <w:spacing w:line="360" w:lineRule="auto"/>
        <w:rPr>
          <w:rFonts w:hAnsi="宋体"/>
          <w:color w:val="000000"/>
        </w:rPr>
      </w:pPr>
      <w:bookmarkStart w:id="107" w:name="_Toc419903059"/>
      <w:r>
        <w:rPr>
          <w:rFonts w:hAnsi="宋体" w:hint="eastAsia"/>
          <w:color w:val="000000"/>
        </w:rPr>
        <w:t>4.其他</w:t>
      </w:r>
      <w:bookmarkEnd w:id="107"/>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（企业资质证书、获奖证书等谈判供应商认为有必要提供的其它内容，格式自定）</w:t>
      </w:r>
    </w:p>
    <w:p w:rsidR="0006570C" w:rsidRDefault="0006570C">
      <w:pPr>
        <w:spacing w:line="360" w:lineRule="auto"/>
        <w:rPr>
          <w:rFonts w:hAnsi="宋体"/>
          <w:b/>
          <w:i/>
          <w:color w:val="000000"/>
          <w:sz w:val="24"/>
          <w:szCs w:val="24"/>
        </w:rPr>
      </w:pPr>
    </w:p>
    <w:p w:rsidR="0006570C" w:rsidRDefault="0006570C">
      <w:pPr>
        <w:spacing w:line="360" w:lineRule="auto"/>
        <w:rPr>
          <w:rFonts w:hAnsi="宋体"/>
          <w:b/>
          <w:color w:val="000000"/>
          <w:sz w:val="24"/>
          <w:szCs w:val="24"/>
        </w:rPr>
      </w:pPr>
      <w:r>
        <w:rPr>
          <w:rFonts w:hAnsi="宋体" w:hint="eastAsia"/>
          <w:b/>
          <w:i/>
          <w:color w:val="000000"/>
          <w:sz w:val="24"/>
          <w:szCs w:val="24"/>
        </w:rPr>
        <w:t>注：1、2、3、4项为必须提供的内容，须授权代表签字并加盖谈判供应商单位公章，未提供或未按要求提供将不能通过资格性审查。</w:t>
      </w:r>
    </w:p>
    <w:sectPr w:rsidR="0006570C" w:rsidSect="004870EA">
      <w:footerReference w:type="even" r:id="rId10"/>
      <w:footerReference w:type="default" r:id="rId11"/>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AB6" w:rsidRDefault="00CF1AB6">
      <w:r>
        <w:separator/>
      </w:r>
    </w:p>
  </w:endnote>
  <w:endnote w:type="continuationSeparator" w:id="1">
    <w:p w:rsidR="00CF1AB6" w:rsidRDefault="00CF1A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E0A" w:rsidRDefault="009B4E0A">
    <w:pPr>
      <w:pStyle w:val="af3"/>
      <w:framePr w:wrap="around" w:vAnchor="text" w:hAnchor="margin" w:xAlign="center" w:y="1"/>
      <w:rPr>
        <w:rStyle w:val="a5"/>
      </w:rPr>
    </w:pPr>
    <w:r>
      <w:fldChar w:fldCharType="begin"/>
    </w:r>
    <w:r>
      <w:rPr>
        <w:rStyle w:val="a5"/>
      </w:rPr>
      <w:instrText xml:space="preserve">PAGE  </w:instrText>
    </w:r>
    <w:r>
      <w:fldChar w:fldCharType="end"/>
    </w:r>
  </w:p>
  <w:p w:rsidR="009B4E0A" w:rsidRDefault="009B4E0A">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E0A" w:rsidRDefault="009B4E0A">
    <w:pPr>
      <w:pStyle w:val="af3"/>
      <w:framePr w:wrap="around" w:vAnchor="text" w:hAnchor="margin" w:xAlign="center" w:y="1"/>
      <w:rPr>
        <w:rStyle w:val="a5"/>
      </w:rPr>
    </w:pPr>
    <w:r>
      <w:fldChar w:fldCharType="begin"/>
    </w:r>
    <w:r>
      <w:rPr>
        <w:rStyle w:val="a5"/>
      </w:rPr>
      <w:instrText xml:space="preserve">PAGE  </w:instrText>
    </w:r>
    <w:r>
      <w:fldChar w:fldCharType="separate"/>
    </w:r>
    <w:r w:rsidR="003E63E5">
      <w:rPr>
        <w:rStyle w:val="a5"/>
        <w:noProof/>
      </w:rPr>
      <w:t>2</w:t>
    </w:r>
    <w:r>
      <w:fldChar w:fldCharType="end"/>
    </w:r>
  </w:p>
  <w:p w:rsidR="009B4E0A" w:rsidRDefault="009B4E0A">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E0A" w:rsidRDefault="009B4E0A">
    <w:pPr>
      <w:pStyle w:val="af3"/>
      <w:framePr w:wrap="around" w:vAnchor="text" w:hAnchor="margin" w:xAlign="center" w:y="1"/>
      <w:rPr>
        <w:rStyle w:val="a5"/>
      </w:rPr>
    </w:pPr>
    <w:r>
      <w:fldChar w:fldCharType="begin"/>
    </w:r>
    <w:r>
      <w:rPr>
        <w:rStyle w:val="a5"/>
      </w:rPr>
      <w:instrText xml:space="preserve">PAGE  </w:instrText>
    </w:r>
    <w:r>
      <w:fldChar w:fldCharType="separate"/>
    </w:r>
    <w:r>
      <w:rPr>
        <w:rStyle w:val="a5"/>
      </w:rPr>
      <w:t>23</w:t>
    </w:r>
    <w:r>
      <w:fldChar w:fldCharType="end"/>
    </w:r>
  </w:p>
  <w:p w:rsidR="009B4E0A" w:rsidRDefault="009B4E0A">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E0A" w:rsidRDefault="009B4E0A">
    <w:pPr>
      <w:pStyle w:val="af3"/>
      <w:framePr w:wrap="around" w:vAnchor="text" w:hAnchor="margin" w:xAlign="center" w:y="1"/>
      <w:rPr>
        <w:rStyle w:val="a5"/>
      </w:rPr>
    </w:pPr>
    <w:r>
      <w:fldChar w:fldCharType="begin"/>
    </w:r>
    <w:r>
      <w:rPr>
        <w:rStyle w:val="a5"/>
      </w:rPr>
      <w:instrText xml:space="preserve">PAGE  </w:instrText>
    </w:r>
    <w:r>
      <w:fldChar w:fldCharType="separate"/>
    </w:r>
    <w:r w:rsidR="003E63E5">
      <w:rPr>
        <w:rStyle w:val="a5"/>
        <w:noProof/>
      </w:rPr>
      <w:t>13</w:t>
    </w:r>
    <w:r>
      <w:fldChar w:fldCharType="end"/>
    </w:r>
  </w:p>
  <w:p w:rsidR="009B4E0A" w:rsidRDefault="009B4E0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AB6" w:rsidRDefault="00CF1AB6">
      <w:r>
        <w:separator/>
      </w:r>
    </w:p>
  </w:footnote>
  <w:footnote w:type="continuationSeparator" w:id="1">
    <w:p w:rsidR="00CF1AB6" w:rsidRDefault="00CF1A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7"/>
    <w:multiLevelType w:val="multilevel"/>
    <w:tmpl w:val="0000001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5094C9C"/>
    <w:multiLevelType w:val="hybridMultilevel"/>
    <w:tmpl w:val="5C4E8B0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8C0562B"/>
    <w:multiLevelType w:val="hybridMultilevel"/>
    <w:tmpl w:val="D5C477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3C87561D"/>
    <w:multiLevelType w:val="hybridMultilevel"/>
    <w:tmpl w:val="D59418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30D5893"/>
    <w:multiLevelType w:val="hybridMultilevel"/>
    <w:tmpl w:val="762CDD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3257867"/>
    <w:multiLevelType w:val="hybridMultilevel"/>
    <w:tmpl w:val="B2E0C4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 w:numId="8">
    <w:abstractNumId w:val="4"/>
  </w:num>
  <w:num w:numId="9">
    <w:abstractNumId w:val="9"/>
  </w:num>
  <w:num w:numId="10">
    <w:abstractNumId w:val="8"/>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2457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12483"/>
    <w:rsid w:val="0002058B"/>
    <w:rsid w:val="00021BE9"/>
    <w:rsid w:val="00037464"/>
    <w:rsid w:val="000409D8"/>
    <w:rsid w:val="000417E8"/>
    <w:rsid w:val="000423BE"/>
    <w:rsid w:val="00043033"/>
    <w:rsid w:val="00046453"/>
    <w:rsid w:val="00047302"/>
    <w:rsid w:val="000503B6"/>
    <w:rsid w:val="000504B7"/>
    <w:rsid w:val="000510B4"/>
    <w:rsid w:val="00053475"/>
    <w:rsid w:val="00053BB1"/>
    <w:rsid w:val="00054A1B"/>
    <w:rsid w:val="0005501E"/>
    <w:rsid w:val="00063625"/>
    <w:rsid w:val="0006570C"/>
    <w:rsid w:val="0007625E"/>
    <w:rsid w:val="000812AA"/>
    <w:rsid w:val="000846DE"/>
    <w:rsid w:val="000856A0"/>
    <w:rsid w:val="00086741"/>
    <w:rsid w:val="0008740B"/>
    <w:rsid w:val="00090DC8"/>
    <w:rsid w:val="000A0BA8"/>
    <w:rsid w:val="000A2D68"/>
    <w:rsid w:val="000A70F3"/>
    <w:rsid w:val="000B79BF"/>
    <w:rsid w:val="000C27B6"/>
    <w:rsid w:val="000C42B8"/>
    <w:rsid w:val="000C5D77"/>
    <w:rsid w:val="000C7454"/>
    <w:rsid w:val="000C7A99"/>
    <w:rsid w:val="000E707C"/>
    <w:rsid w:val="0010319E"/>
    <w:rsid w:val="00104058"/>
    <w:rsid w:val="001179E5"/>
    <w:rsid w:val="00117E42"/>
    <w:rsid w:val="00117FC1"/>
    <w:rsid w:val="001206AE"/>
    <w:rsid w:val="0012143F"/>
    <w:rsid w:val="00123646"/>
    <w:rsid w:val="00124396"/>
    <w:rsid w:val="00127F12"/>
    <w:rsid w:val="001336CE"/>
    <w:rsid w:val="00135D93"/>
    <w:rsid w:val="001408C2"/>
    <w:rsid w:val="00143488"/>
    <w:rsid w:val="00143A90"/>
    <w:rsid w:val="00146B77"/>
    <w:rsid w:val="0014720C"/>
    <w:rsid w:val="00153AA0"/>
    <w:rsid w:val="00156F42"/>
    <w:rsid w:val="00162445"/>
    <w:rsid w:val="00164DC5"/>
    <w:rsid w:val="00181085"/>
    <w:rsid w:val="0018587F"/>
    <w:rsid w:val="00185A1C"/>
    <w:rsid w:val="00196CC8"/>
    <w:rsid w:val="001A7722"/>
    <w:rsid w:val="001B0A0C"/>
    <w:rsid w:val="001B3013"/>
    <w:rsid w:val="001B60F9"/>
    <w:rsid w:val="001B6246"/>
    <w:rsid w:val="001B6CFB"/>
    <w:rsid w:val="001C2CE0"/>
    <w:rsid w:val="001C4EAC"/>
    <w:rsid w:val="001D04B4"/>
    <w:rsid w:val="001D1033"/>
    <w:rsid w:val="001F5756"/>
    <w:rsid w:val="0020605D"/>
    <w:rsid w:val="00207375"/>
    <w:rsid w:val="00217832"/>
    <w:rsid w:val="002340DD"/>
    <w:rsid w:val="00236265"/>
    <w:rsid w:val="002362AC"/>
    <w:rsid w:val="00241684"/>
    <w:rsid w:val="00244F54"/>
    <w:rsid w:val="00261DCF"/>
    <w:rsid w:val="00264230"/>
    <w:rsid w:val="00264AC3"/>
    <w:rsid w:val="00266BEC"/>
    <w:rsid w:val="00266D98"/>
    <w:rsid w:val="00267A5B"/>
    <w:rsid w:val="00267FD4"/>
    <w:rsid w:val="00273530"/>
    <w:rsid w:val="00275F43"/>
    <w:rsid w:val="00281979"/>
    <w:rsid w:val="00282C2B"/>
    <w:rsid w:val="00283BC4"/>
    <w:rsid w:val="00291A3C"/>
    <w:rsid w:val="00292D7B"/>
    <w:rsid w:val="002955EA"/>
    <w:rsid w:val="002B066A"/>
    <w:rsid w:val="002B211A"/>
    <w:rsid w:val="002C26B2"/>
    <w:rsid w:val="002D04D7"/>
    <w:rsid w:val="002D0B34"/>
    <w:rsid w:val="002E1BB1"/>
    <w:rsid w:val="002E4945"/>
    <w:rsid w:val="002E7EB7"/>
    <w:rsid w:val="002F307E"/>
    <w:rsid w:val="00301E78"/>
    <w:rsid w:val="003033A8"/>
    <w:rsid w:val="003076BC"/>
    <w:rsid w:val="00311C5D"/>
    <w:rsid w:val="003138CD"/>
    <w:rsid w:val="003172AF"/>
    <w:rsid w:val="003243E0"/>
    <w:rsid w:val="00325860"/>
    <w:rsid w:val="003310D4"/>
    <w:rsid w:val="00344504"/>
    <w:rsid w:val="0035630D"/>
    <w:rsid w:val="0036230B"/>
    <w:rsid w:val="00363C1A"/>
    <w:rsid w:val="0037294F"/>
    <w:rsid w:val="003830BE"/>
    <w:rsid w:val="003853E1"/>
    <w:rsid w:val="003A2948"/>
    <w:rsid w:val="003B2555"/>
    <w:rsid w:val="003B774F"/>
    <w:rsid w:val="003C0497"/>
    <w:rsid w:val="003C084E"/>
    <w:rsid w:val="003C2999"/>
    <w:rsid w:val="003D2099"/>
    <w:rsid w:val="003E0D56"/>
    <w:rsid w:val="003E63E5"/>
    <w:rsid w:val="003F1C36"/>
    <w:rsid w:val="003F2DC0"/>
    <w:rsid w:val="003F6751"/>
    <w:rsid w:val="00402253"/>
    <w:rsid w:val="004063B8"/>
    <w:rsid w:val="00406F8E"/>
    <w:rsid w:val="004156C7"/>
    <w:rsid w:val="00426D09"/>
    <w:rsid w:val="00431CCB"/>
    <w:rsid w:val="004371DB"/>
    <w:rsid w:val="004443E2"/>
    <w:rsid w:val="00444CC1"/>
    <w:rsid w:val="00445A2F"/>
    <w:rsid w:val="00450B28"/>
    <w:rsid w:val="00454882"/>
    <w:rsid w:val="0045584D"/>
    <w:rsid w:val="00456316"/>
    <w:rsid w:val="00457861"/>
    <w:rsid w:val="00460293"/>
    <w:rsid w:val="004640FF"/>
    <w:rsid w:val="00484175"/>
    <w:rsid w:val="0048647D"/>
    <w:rsid w:val="004870EA"/>
    <w:rsid w:val="004915AA"/>
    <w:rsid w:val="004A400A"/>
    <w:rsid w:val="004A5A87"/>
    <w:rsid w:val="004B7FE9"/>
    <w:rsid w:val="004C0847"/>
    <w:rsid w:val="004C1725"/>
    <w:rsid w:val="004C18B1"/>
    <w:rsid w:val="004C21E7"/>
    <w:rsid w:val="004C6780"/>
    <w:rsid w:val="004C67BE"/>
    <w:rsid w:val="004C7726"/>
    <w:rsid w:val="004D784B"/>
    <w:rsid w:val="004D7A59"/>
    <w:rsid w:val="004F0B13"/>
    <w:rsid w:val="004F6BB0"/>
    <w:rsid w:val="0050158A"/>
    <w:rsid w:val="00503DB4"/>
    <w:rsid w:val="005048BA"/>
    <w:rsid w:val="00504B55"/>
    <w:rsid w:val="005126CF"/>
    <w:rsid w:val="00516F6B"/>
    <w:rsid w:val="00522915"/>
    <w:rsid w:val="0052696C"/>
    <w:rsid w:val="00527BFE"/>
    <w:rsid w:val="005367F4"/>
    <w:rsid w:val="00537DEB"/>
    <w:rsid w:val="005423B9"/>
    <w:rsid w:val="0054370C"/>
    <w:rsid w:val="00551871"/>
    <w:rsid w:val="00562EEE"/>
    <w:rsid w:val="00570773"/>
    <w:rsid w:val="005765B8"/>
    <w:rsid w:val="00581845"/>
    <w:rsid w:val="005820BE"/>
    <w:rsid w:val="00582D0C"/>
    <w:rsid w:val="00584936"/>
    <w:rsid w:val="00585F84"/>
    <w:rsid w:val="00586691"/>
    <w:rsid w:val="005947EE"/>
    <w:rsid w:val="005A3EE4"/>
    <w:rsid w:val="005B0E9D"/>
    <w:rsid w:val="005B2337"/>
    <w:rsid w:val="005B3A58"/>
    <w:rsid w:val="005B3D47"/>
    <w:rsid w:val="005B3F9D"/>
    <w:rsid w:val="005C5105"/>
    <w:rsid w:val="005C7437"/>
    <w:rsid w:val="005D6DC1"/>
    <w:rsid w:val="005E1996"/>
    <w:rsid w:val="005E73DF"/>
    <w:rsid w:val="005F2359"/>
    <w:rsid w:val="005F2FBF"/>
    <w:rsid w:val="00600520"/>
    <w:rsid w:val="0060087B"/>
    <w:rsid w:val="00604A93"/>
    <w:rsid w:val="00605CB4"/>
    <w:rsid w:val="006076B7"/>
    <w:rsid w:val="00611265"/>
    <w:rsid w:val="00611F1D"/>
    <w:rsid w:val="00613CB8"/>
    <w:rsid w:val="00621EBE"/>
    <w:rsid w:val="00621ECB"/>
    <w:rsid w:val="006231C0"/>
    <w:rsid w:val="00626D07"/>
    <w:rsid w:val="00642D4F"/>
    <w:rsid w:val="006501E3"/>
    <w:rsid w:val="006527F9"/>
    <w:rsid w:val="00654B4A"/>
    <w:rsid w:val="006550AC"/>
    <w:rsid w:val="00655C9F"/>
    <w:rsid w:val="00657F11"/>
    <w:rsid w:val="00666F89"/>
    <w:rsid w:val="006706C4"/>
    <w:rsid w:val="00670836"/>
    <w:rsid w:val="00672630"/>
    <w:rsid w:val="00673557"/>
    <w:rsid w:val="00675648"/>
    <w:rsid w:val="00675B39"/>
    <w:rsid w:val="006819E4"/>
    <w:rsid w:val="0068495C"/>
    <w:rsid w:val="006901E9"/>
    <w:rsid w:val="006970C1"/>
    <w:rsid w:val="006A0C4A"/>
    <w:rsid w:val="006B033B"/>
    <w:rsid w:val="006B2390"/>
    <w:rsid w:val="006C0CB8"/>
    <w:rsid w:val="006C721D"/>
    <w:rsid w:val="006C7F7B"/>
    <w:rsid w:val="006E6970"/>
    <w:rsid w:val="006F5915"/>
    <w:rsid w:val="007066FD"/>
    <w:rsid w:val="00713F11"/>
    <w:rsid w:val="007144E5"/>
    <w:rsid w:val="007151CB"/>
    <w:rsid w:val="007231F3"/>
    <w:rsid w:val="007251DC"/>
    <w:rsid w:val="00733157"/>
    <w:rsid w:val="00734DD7"/>
    <w:rsid w:val="00736F63"/>
    <w:rsid w:val="00740CAD"/>
    <w:rsid w:val="00740DAD"/>
    <w:rsid w:val="00742066"/>
    <w:rsid w:val="00743069"/>
    <w:rsid w:val="007431A8"/>
    <w:rsid w:val="007457BD"/>
    <w:rsid w:val="0074656C"/>
    <w:rsid w:val="00751860"/>
    <w:rsid w:val="007565C3"/>
    <w:rsid w:val="007652BD"/>
    <w:rsid w:val="00774B08"/>
    <w:rsid w:val="007835E1"/>
    <w:rsid w:val="00791D14"/>
    <w:rsid w:val="007A4441"/>
    <w:rsid w:val="007A4D34"/>
    <w:rsid w:val="007A58F7"/>
    <w:rsid w:val="007B0714"/>
    <w:rsid w:val="007B656D"/>
    <w:rsid w:val="007C203E"/>
    <w:rsid w:val="007C76C1"/>
    <w:rsid w:val="007D308A"/>
    <w:rsid w:val="007E072B"/>
    <w:rsid w:val="007E0B32"/>
    <w:rsid w:val="007E3708"/>
    <w:rsid w:val="007E4A7D"/>
    <w:rsid w:val="007E5B9E"/>
    <w:rsid w:val="007F0AF2"/>
    <w:rsid w:val="008028BA"/>
    <w:rsid w:val="0080428C"/>
    <w:rsid w:val="00804A28"/>
    <w:rsid w:val="0081451C"/>
    <w:rsid w:val="0081457C"/>
    <w:rsid w:val="00815D3E"/>
    <w:rsid w:val="0081634E"/>
    <w:rsid w:val="00817B2E"/>
    <w:rsid w:val="0082229A"/>
    <w:rsid w:val="008233A0"/>
    <w:rsid w:val="00824A2E"/>
    <w:rsid w:val="00827C7F"/>
    <w:rsid w:val="008348B7"/>
    <w:rsid w:val="00844DD3"/>
    <w:rsid w:val="00853294"/>
    <w:rsid w:val="00860322"/>
    <w:rsid w:val="008628AF"/>
    <w:rsid w:val="00867F56"/>
    <w:rsid w:val="008721F9"/>
    <w:rsid w:val="00876276"/>
    <w:rsid w:val="008778E7"/>
    <w:rsid w:val="008871A0"/>
    <w:rsid w:val="008A12A0"/>
    <w:rsid w:val="008A2AFF"/>
    <w:rsid w:val="008A5487"/>
    <w:rsid w:val="008B13F3"/>
    <w:rsid w:val="008B1D38"/>
    <w:rsid w:val="008B62E2"/>
    <w:rsid w:val="008C205D"/>
    <w:rsid w:val="008C2A42"/>
    <w:rsid w:val="008C4862"/>
    <w:rsid w:val="008C504E"/>
    <w:rsid w:val="008C5C1B"/>
    <w:rsid w:val="008D3258"/>
    <w:rsid w:val="008D47E4"/>
    <w:rsid w:val="008D6936"/>
    <w:rsid w:val="008D784A"/>
    <w:rsid w:val="008D7B59"/>
    <w:rsid w:val="008D7DB2"/>
    <w:rsid w:val="008F31F7"/>
    <w:rsid w:val="008F5727"/>
    <w:rsid w:val="008F6DA8"/>
    <w:rsid w:val="0090295F"/>
    <w:rsid w:val="00906C55"/>
    <w:rsid w:val="00910225"/>
    <w:rsid w:val="0091536E"/>
    <w:rsid w:val="00916A10"/>
    <w:rsid w:val="00920451"/>
    <w:rsid w:val="00920E8B"/>
    <w:rsid w:val="009247E8"/>
    <w:rsid w:val="00924EC9"/>
    <w:rsid w:val="00925EAE"/>
    <w:rsid w:val="00935417"/>
    <w:rsid w:val="00940CFA"/>
    <w:rsid w:val="00940D3A"/>
    <w:rsid w:val="0094716F"/>
    <w:rsid w:val="009613B4"/>
    <w:rsid w:val="00964EF9"/>
    <w:rsid w:val="00967F86"/>
    <w:rsid w:val="009704AB"/>
    <w:rsid w:val="00971B31"/>
    <w:rsid w:val="00971D77"/>
    <w:rsid w:val="009745F1"/>
    <w:rsid w:val="00976CB6"/>
    <w:rsid w:val="00976CCD"/>
    <w:rsid w:val="009815FD"/>
    <w:rsid w:val="0098587F"/>
    <w:rsid w:val="00986EC9"/>
    <w:rsid w:val="0099510C"/>
    <w:rsid w:val="009A023A"/>
    <w:rsid w:val="009A22F2"/>
    <w:rsid w:val="009A6334"/>
    <w:rsid w:val="009B0E89"/>
    <w:rsid w:val="009B27CE"/>
    <w:rsid w:val="009B387E"/>
    <w:rsid w:val="009B4E0A"/>
    <w:rsid w:val="009B6CAC"/>
    <w:rsid w:val="009C026A"/>
    <w:rsid w:val="009C0B5F"/>
    <w:rsid w:val="009C195B"/>
    <w:rsid w:val="009C3972"/>
    <w:rsid w:val="009D109E"/>
    <w:rsid w:val="009D5C7F"/>
    <w:rsid w:val="009E6788"/>
    <w:rsid w:val="009F29CB"/>
    <w:rsid w:val="009F3BFE"/>
    <w:rsid w:val="009F4175"/>
    <w:rsid w:val="009F6A8D"/>
    <w:rsid w:val="00A00254"/>
    <w:rsid w:val="00A03804"/>
    <w:rsid w:val="00A151E1"/>
    <w:rsid w:val="00A227D0"/>
    <w:rsid w:val="00A26AA0"/>
    <w:rsid w:val="00A26BDC"/>
    <w:rsid w:val="00A27FBC"/>
    <w:rsid w:val="00A36513"/>
    <w:rsid w:val="00A375C4"/>
    <w:rsid w:val="00A40473"/>
    <w:rsid w:val="00A467BE"/>
    <w:rsid w:val="00A5444D"/>
    <w:rsid w:val="00A5619F"/>
    <w:rsid w:val="00A60301"/>
    <w:rsid w:val="00A632BD"/>
    <w:rsid w:val="00A63E56"/>
    <w:rsid w:val="00A64F21"/>
    <w:rsid w:val="00A70E2F"/>
    <w:rsid w:val="00A73B15"/>
    <w:rsid w:val="00A81C4E"/>
    <w:rsid w:val="00A83758"/>
    <w:rsid w:val="00A83862"/>
    <w:rsid w:val="00A875FA"/>
    <w:rsid w:val="00A90B59"/>
    <w:rsid w:val="00A97F49"/>
    <w:rsid w:val="00AB6EB1"/>
    <w:rsid w:val="00AD1257"/>
    <w:rsid w:val="00AD2866"/>
    <w:rsid w:val="00AD764D"/>
    <w:rsid w:val="00AE2A85"/>
    <w:rsid w:val="00AE3C78"/>
    <w:rsid w:val="00AE79ED"/>
    <w:rsid w:val="00AF059F"/>
    <w:rsid w:val="00AF065B"/>
    <w:rsid w:val="00AF2698"/>
    <w:rsid w:val="00AF2B86"/>
    <w:rsid w:val="00AF563B"/>
    <w:rsid w:val="00B00F9F"/>
    <w:rsid w:val="00B017FC"/>
    <w:rsid w:val="00B06EB2"/>
    <w:rsid w:val="00B21FFF"/>
    <w:rsid w:val="00B255AA"/>
    <w:rsid w:val="00B27D1F"/>
    <w:rsid w:val="00B320CA"/>
    <w:rsid w:val="00B538FB"/>
    <w:rsid w:val="00B53F19"/>
    <w:rsid w:val="00B60153"/>
    <w:rsid w:val="00B619A1"/>
    <w:rsid w:val="00B726FA"/>
    <w:rsid w:val="00B73B1F"/>
    <w:rsid w:val="00B73BD8"/>
    <w:rsid w:val="00B77920"/>
    <w:rsid w:val="00B94C07"/>
    <w:rsid w:val="00BA07D0"/>
    <w:rsid w:val="00BA1F76"/>
    <w:rsid w:val="00BB0E54"/>
    <w:rsid w:val="00BB43F0"/>
    <w:rsid w:val="00BB5F81"/>
    <w:rsid w:val="00BC28DA"/>
    <w:rsid w:val="00BC4D70"/>
    <w:rsid w:val="00BD5AB7"/>
    <w:rsid w:val="00BE079E"/>
    <w:rsid w:val="00BE3858"/>
    <w:rsid w:val="00BF12D6"/>
    <w:rsid w:val="00BF6C9E"/>
    <w:rsid w:val="00C02408"/>
    <w:rsid w:val="00C02A35"/>
    <w:rsid w:val="00C044D2"/>
    <w:rsid w:val="00C04CC6"/>
    <w:rsid w:val="00C066EB"/>
    <w:rsid w:val="00C07026"/>
    <w:rsid w:val="00C219E9"/>
    <w:rsid w:val="00C221D9"/>
    <w:rsid w:val="00C24631"/>
    <w:rsid w:val="00C25AD9"/>
    <w:rsid w:val="00C27753"/>
    <w:rsid w:val="00C34313"/>
    <w:rsid w:val="00C3757D"/>
    <w:rsid w:val="00C44E1B"/>
    <w:rsid w:val="00C46740"/>
    <w:rsid w:val="00C5529E"/>
    <w:rsid w:val="00C56B91"/>
    <w:rsid w:val="00C622C7"/>
    <w:rsid w:val="00C66F09"/>
    <w:rsid w:val="00C70C28"/>
    <w:rsid w:val="00C76AB9"/>
    <w:rsid w:val="00C76D28"/>
    <w:rsid w:val="00C846EA"/>
    <w:rsid w:val="00C85FDB"/>
    <w:rsid w:val="00C875C1"/>
    <w:rsid w:val="00C92EBE"/>
    <w:rsid w:val="00C95B29"/>
    <w:rsid w:val="00C95EBF"/>
    <w:rsid w:val="00C9781A"/>
    <w:rsid w:val="00CA4D73"/>
    <w:rsid w:val="00CA6371"/>
    <w:rsid w:val="00CB343E"/>
    <w:rsid w:val="00CB3BFA"/>
    <w:rsid w:val="00CC1172"/>
    <w:rsid w:val="00CC47A9"/>
    <w:rsid w:val="00CD1C49"/>
    <w:rsid w:val="00CE2E07"/>
    <w:rsid w:val="00CE5E94"/>
    <w:rsid w:val="00CE65A9"/>
    <w:rsid w:val="00CF113B"/>
    <w:rsid w:val="00CF1AB6"/>
    <w:rsid w:val="00D00086"/>
    <w:rsid w:val="00D015DF"/>
    <w:rsid w:val="00D04F37"/>
    <w:rsid w:val="00D07B60"/>
    <w:rsid w:val="00D2012D"/>
    <w:rsid w:val="00D2075B"/>
    <w:rsid w:val="00D20F08"/>
    <w:rsid w:val="00D25A81"/>
    <w:rsid w:val="00D26352"/>
    <w:rsid w:val="00D27025"/>
    <w:rsid w:val="00D30271"/>
    <w:rsid w:val="00D3170E"/>
    <w:rsid w:val="00D330BF"/>
    <w:rsid w:val="00D33317"/>
    <w:rsid w:val="00D34340"/>
    <w:rsid w:val="00D36D05"/>
    <w:rsid w:val="00D46040"/>
    <w:rsid w:val="00D5054B"/>
    <w:rsid w:val="00D552FD"/>
    <w:rsid w:val="00D56433"/>
    <w:rsid w:val="00D62C44"/>
    <w:rsid w:val="00D6528B"/>
    <w:rsid w:val="00D745EA"/>
    <w:rsid w:val="00D82201"/>
    <w:rsid w:val="00D82A2E"/>
    <w:rsid w:val="00D83493"/>
    <w:rsid w:val="00D842AF"/>
    <w:rsid w:val="00D84FBC"/>
    <w:rsid w:val="00D905D7"/>
    <w:rsid w:val="00D9337C"/>
    <w:rsid w:val="00D94517"/>
    <w:rsid w:val="00D95661"/>
    <w:rsid w:val="00D95F2E"/>
    <w:rsid w:val="00D96284"/>
    <w:rsid w:val="00DA545E"/>
    <w:rsid w:val="00DA6BBF"/>
    <w:rsid w:val="00DA74FA"/>
    <w:rsid w:val="00DB7990"/>
    <w:rsid w:val="00DC0F5A"/>
    <w:rsid w:val="00DD0EE2"/>
    <w:rsid w:val="00DD2292"/>
    <w:rsid w:val="00DD61A5"/>
    <w:rsid w:val="00DE19F5"/>
    <w:rsid w:val="00DF50D2"/>
    <w:rsid w:val="00E0302A"/>
    <w:rsid w:val="00E03522"/>
    <w:rsid w:val="00E044CB"/>
    <w:rsid w:val="00E04844"/>
    <w:rsid w:val="00E0547C"/>
    <w:rsid w:val="00E204B1"/>
    <w:rsid w:val="00E21992"/>
    <w:rsid w:val="00E2674E"/>
    <w:rsid w:val="00E3093E"/>
    <w:rsid w:val="00E31C9B"/>
    <w:rsid w:val="00E32279"/>
    <w:rsid w:val="00E414B0"/>
    <w:rsid w:val="00E47085"/>
    <w:rsid w:val="00E532D5"/>
    <w:rsid w:val="00E5477D"/>
    <w:rsid w:val="00E570C4"/>
    <w:rsid w:val="00E65EB4"/>
    <w:rsid w:val="00E6662A"/>
    <w:rsid w:val="00E82972"/>
    <w:rsid w:val="00E94F20"/>
    <w:rsid w:val="00EB7DB7"/>
    <w:rsid w:val="00EC6410"/>
    <w:rsid w:val="00ED11F8"/>
    <w:rsid w:val="00ED687C"/>
    <w:rsid w:val="00ED7F73"/>
    <w:rsid w:val="00EE0A47"/>
    <w:rsid w:val="00EE1E20"/>
    <w:rsid w:val="00EE2F3A"/>
    <w:rsid w:val="00EE4AFB"/>
    <w:rsid w:val="00EE4DFE"/>
    <w:rsid w:val="00EE5CB2"/>
    <w:rsid w:val="00EE6FDB"/>
    <w:rsid w:val="00F07E5F"/>
    <w:rsid w:val="00F11B3B"/>
    <w:rsid w:val="00F15A80"/>
    <w:rsid w:val="00F15FF3"/>
    <w:rsid w:val="00F17EE8"/>
    <w:rsid w:val="00F23000"/>
    <w:rsid w:val="00F3220B"/>
    <w:rsid w:val="00F352CB"/>
    <w:rsid w:val="00F477FF"/>
    <w:rsid w:val="00F522F4"/>
    <w:rsid w:val="00F53387"/>
    <w:rsid w:val="00F54885"/>
    <w:rsid w:val="00F567C3"/>
    <w:rsid w:val="00F62A11"/>
    <w:rsid w:val="00F71B6D"/>
    <w:rsid w:val="00F8102B"/>
    <w:rsid w:val="00F8658C"/>
    <w:rsid w:val="00F95F36"/>
    <w:rsid w:val="00F96E18"/>
    <w:rsid w:val="00FA10CC"/>
    <w:rsid w:val="00FA43D6"/>
    <w:rsid w:val="00FB26CE"/>
    <w:rsid w:val="00FB64DB"/>
    <w:rsid w:val="00FB7502"/>
    <w:rsid w:val="00FC5841"/>
    <w:rsid w:val="00FC5B89"/>
    <w:rsid w:val="00FC6FAA"/>
    <w:rsid w:val="00FD0051"/>
    <w:rsid w:val="00FD2315"/>
    <w:rsid w:val="00FF7EE2"/>
    <w:rsid w:val="03EB0A08"/>
    <w:rsid w:val="6C934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0EA"/>
    <w:pPr>
      <w:widowControl w:val="0"/>
      <w:autoSpaceDE w:val="0"/>
      <w:autoSpaceDN w:val="0"/>
      <w:adjustRightInd w:val="0"/>
    </w:pPr>
    <w:rPr>
      <w:rFonts w:ascii="宋体"/>
    </w:rPr>
  </w:style>
  <w:style w:type="paragraph" w:styleId="1">
    <w:name w:val="heading 1"/>
    <w:basedOn w:val="a"/>
    <w:next w:val="a"/>
    <w:link w:val="1Char"/>
    <w:qFormat/>
    <w:rsid w:val="004870EA"/>
    <w:pPr>
      <w:keepNext/>
      <w:keepLines/>
      <w:spacing w:before="340" w:after="330" w:line="578" w:lineRule="auto"/>
      <w:outlineLvl w:val="0"/>
    </w:pPr>
    <w:rPr>
      <w:b/>
      <w:bCs/>
      <w:kern w:val="44"/>
      <w:sz w:val="44"/>
      <w:szCs w:val="44"/>
    </w:rPr>
  </w:style>
  <w:style w:type="paragraph" w:styleId="2">
    <w:name w:val="heading 2"/>
    <w:basedOn w:val="a"/>
    <w:next w:val="a"/>
    <w:qFormat/>
    <w:rsid w:val="004870E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870EA"/>
    <w:pPr>
      <w:keepNext/>
      <w:keepLines/>
      <w:spacing w:before="260" w:after="260" w:line="416" w:lineRule="auto"/>
      <w:outlineLvl w:val="2"/>
    </w:pPr>
    <w:rPr>
      <w:b/>
      <w:bCs/>
      <w:sz w:val="32"/>
      <w:szCs w:val="32"/>
    </w:rPr>
  </w:style>
  <w:style w:type="paragraph" w:styleId="4">
    <w:name w:val="heading 4"/>
    <w:basedOn w:val="a"/>
    <w:next w:val="a0"/>
    <w:link w:val="4Char"/>
    <w:qFormat/>
    <w:rsid w:val="004870EA"/>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4870EA"/>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4870EA"/>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4870EA"/>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4870EA"/>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4870EA"/>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870EA"/>
    <w:rPr>
      <w:color w:val="0000FF"/>
      <w:u w:val="single"/>
    </w:rPr>
  </w:style>
  <w:style w:type="character" w:styleId="a5">
    <w:name w:val="page number"/>
    <w:basedOn w:val="a1"/>
    <w:rsid w:val="004870EA"/>
  </w:style>
  <w:style w:type="character" w:customStyle="1" w:styleId="Char">
    <w:name w:val="正文文本 Char"/>
    <w:link w:val="a6"/>
    <w:rsid w:val="004870EA"/>
    <w:rPr>
      <w:rFonts w:eastAsia="宋体"/>
      <w:kern w:val="2"/>
      <w:sz w:val="44"/>
      <w:szCs w:val="24"/>
      <w:lang w:val="en-US" w:eastAsia="zh-CN" w:bidi="ar-SA"/>
    </w:rPr>
  </w:style>
  <w:style w:type="character" w:styleId="a7">
    <w:name w:val="annotation reference"/>
    <w:semiHidden/>
    <w:rsid w:val="004870EA"/>
    <w:rPr>
      <w:sz w:val="21"/>
      <w:szCs w:val="21"/>
    </w:rPr>
  </w:style>
  <w:style w:type="character" w:styleId="a8">
    <w:name w:val="Strong"/>
    <w:qFormat/>
    <w:rsid w:val="004870EA"/>
    <w:rPr>
      <w:b/>
      <w:bCs/>
    </w:rPr>
  </w:style>
  <w:style w:type="character" w:customStyle="1" w:styleId="Char0">
    <w:name w:val="正文缩进 Char"/>
    <w:aliases w:val="0正文（首行缩进两字） Char"/>
    <w:link w:val="a0"/>
    <w:rsid w:val="004870EA"/>
    <w:rPr>
      <w:rFonts w:ascii="宋体" w:eastAsia="宋体"/>
      <w:lang w:val="en-US" w:eastAsia="zh-CN" w:bidi="ar-SA"/>
    </w:rPr>
  </w:style>
  <w:style w:type="character" w:styleId="a9">
    <w:name w:val="FollowedHyperlink"/>
    <w:rsid w:val="004870EA"/>
    <w:rPr>
      <w:color w:val="800080"/>
      <w:u w:val="single"/>
    </w:rPr>
  </w:style>
  <w:style w:type="character" w:customStyle="1" w:styleId="3Char">
    <w:name w:val="标题 3 Char"/>
    <w:link w:val="3"/>
    <w:rsid w:val="004870EA"/>
    <w:rPr>
      <w:rFonts w:ascii="宋体" w:eastAsia="宋体"/>
      <w:b/>
      <w:bCs/>
      <w:sz w:val="32"/>
      <w:szCs w:val="32"/>
      <w:lang w:val="en-US" w:eastAsia="zh-CN" w:bidi="ar-SA"/>
    </w:rPr>
  </w:style>
  <w:style w:type="character" w:customStyle="1" w:styleId="apple-converted-space">
    <w:name w:val="apple-converted-space"/>
    <w:basedOn w:val="a1"/>
    <w:rsid w:val="004870EA"/>
  </w:style>
  <w:style w:type="character" w:customStyle="1" w:styleId="4Char">
    <w:name w:val="标题 4 Char"/>
    <w:link w:val="4"/>
    <w:rsid w:val="004870EA"/>
    <w:rPr>
      <w:rFonts w:ascii="Arial" w:eastAsia="黑体" w:hAnsi="Arial" w:cs="Arial"/>
      <w:b/>
      <w:bCs/>
      <w:kern w:val="2"/>
      <w:sz w:val="28"/>
      <w:szCs w:val="28"/>
      <w:lang w:val="en-US" w:eastAsia="zh-CN" w:bidi="ar-SA"/>
    </w:rPr>
  </w:style>
  <w:style w:type="character" w:customStyle="1" w:styleId="kehuabtry1">
    <w:name w:val="kehuabt_ry1"/>
    <w:rsid w:val="004870EA"/>
    <w:rPr>
      <w:b/>
      <w:bCs/>
      <w:color w:val="1C7DA0"/>
      <w:sz w:val="21"/>
      <w:szCs w:val="21"/>
    </w:rPr>
  </w:style>
  <w:style w:type="character" w:customStyle="1" w:styleId="style51">
    <w:name w:val="style51"/>
    <w:rsid w:val="004870EA"/>
    <w:rPr>
      <w:sz w:val="17"/>
      <w:szCs w:val="17"/>
    </w:rPr>
  </w:style>
  <w:style w:type="character" w:customStyle="1" w:styleId="CharChar">
    <w:name w:val="小四 段落 宋体 Char Char"/>
    <w:link w:val="Char1"/>
    <w:rsid w:val="004870EA"/>
    <w:rPr>
      <w:rFonts w:ascii="仿宋_GB2312" w:eastAsia="仿宋_GB2312"/>
      <w:kern w:val="2"/>
      <w:sz w:val="30"/>
      <w:szCs w:val="30"/>
      <w:lang w:val="en-US" w:eastAsia="zh-CN" w:bidi="ar-SA"/>
    </w:rPr>
  </w:style>
  <w:style w:type="character" w:customStyle="1" w:styleId="st1">
    <w:name w:val="st1"/>
    <w:basedOn w:val="a1"/>
    <w:rsid w:val="004870EA"/>
  </w:style>
  <w:style w:type="character" w:customStyle="1" w:styleId="Char2">
    <w:name w:val="副标题 Char"/>
    <w:link w:val="aa"/>
    <w:rsid w:val="004870EA"/>
    <w:rPr>
      <w:rFonts w:ascii="Cambria" w:hAnsi="Cambria"/>
      <w:b/>
      <w:bCs/>
      <w:kern w:val="28"/>
      <w:sz w:val="32"/>
      <w:szCs w:val="32"/>
    </w:rPr>
  </w:style>
  <w:style w:type="character" w:customStyle="1" w:styleId="GB2312">
    <w:name w:val="样式 仿宋_GB2312 小四 加粗 黑色"/>
    <w:rsid w:val="004870EA"/>
    <w:rPr>
      <w:rFonts w:ascii="仿宋_GB2312" w:eastAsia="仿宋_GB2312"/>
      <w:b/>
      <w:bCs/>
      <w:color w:val="000000"/>
      <w:kern w:val="0"/>
      <w:sz w:val="24"/>
      <w:szCs w:val="24"/>
      <w:lang w:val="en-US" w:eastAsia="zh-CN" w:bidi="ar-SA"/>
    </w:rPr>
  </w:style>
  <w:style w:type="character" w:customStyle="1" w:styleId="1Char">
    <w:name w:val="标题 1 Char"/>
    <w:link w:val="1"/>
    <w:rsid w:val="004870EA"/>
    <w:rPr>
      <w:rFonts w:ascii="宋体" w:eastAsia="宋体"/>
      <w:b/>
      <w:bCs/>
      <w:kern w:val="44"/>
      <w:sz w:val="44"/>
      <w:szCs w:val="44"/>
      <w:lang w:val="en-US" w:eastAsia="zh-CN" w:bidi="ar-SA"/>
    </w:rPr>
  </w:style>
  <w:style w:type="paragraph" w:styleId="ab">
    <w:name w:val="Plain Text"/>
    <w:basedOn w:val="a"/>
    <w:rsid w:val="004870EA"/>
    <w:pPr>
      <w:autoSpaceDE/>
      <w:autoSpaceDN/>
      <w:adjustRightInd/>
      <w:jc w:val="both"/>
    </w:pPr>
    <w:rPr>
      <w:rFonts w:hAnsi="Courier New" w:hint="eastAsia"/>
      <w:kern w:val="2"/>
      <w:sz w:val="21"/>
      <w:szCs w:val="21"/>
    </w:rPr>
  </w:style>
  <w:style w:type="paragraph" w:customStyle="1" w:styleId="p0">
    <w:name w:val="p0"/>
    <w:basedOn w:val="a"/>
    <w:rsid w:val="004870EA"/>
    <w:pPr>
      <w:widowControl/>
      <w:autoSpaceDE/>
      <w:autoSpaceDN/>
      <w:adjustRightInd/>
      <w:jc w:val="both"/>
    </w:pPr>
    <w:rPr>
      <w:rFonts w:ascii="Calibri" w:hAnsi="Calibri" w:cs="宋体"/>
      <w:sz w:val="21"/>
      <w:szCs w:val="21"/>
    </w:rPr>
  </w:style>
  <w:style w:type="paragraph" w:styleId="a0">
    <w:name w:val="Normal Indent"/>
    <w:aliases w:val="0正文（首行缩进两字）"/>
    <w:basedOn w:val="a"/>
    <w:link w:val="Char0"/>
    <w:rsid w:val="004870EA"/>
    <w:pPr>
      <w:ind w:firstLineChars="200" w:firstLine="420"/>
    </w:pPr>
  </w:style>
  <w:style w:type="paragraph" w:customStyle="1" w:styleId="20">
    <w:name w:val="2"/>
    <w:basedOn w:val="a"/>
    <w:rsid w:val="004870EA"/>
    <w:pPr>
      <w:autoSpaceDE/>
      <w:autoSpaceDN/>
      <w:adjustRightInd/>
      <w:jc w:val="both"/>
    </w:pPr>
    <w:rPr>
      <w:rFonts w:ascii="Tahoma" w:hAnsi="Tahoma"/>
      <w:kern w:val="2"/>
      <w:sz w:val="24"/>
    </w:rPr>
  </w:style>
  <w:style w:type="paragraph" w:customStyle="1" w:styleId="ac">
    <w:name w:val="表格文字"/>
    <w:next w:val="a"/>
    <w:rsid w:val="004870EA"/>
    <w:rPr>
      <w:sz w:val="21"/>
    </w:rPr>
  </w:style>
  <w:style w:type="paragraph" w:styleId="ad">
    <w:name w:val="List Number"/>
    <w:basedOn w:val="a"/>
    <w:rsid w:val="004870EA"/>
    <w:pPr>
      <w:tabs>
        <w:tab w:val="left" w:pos="420"/>
      </w:tabs>
      <w:autoSpaceDE/>
      <w:autoSpaceDN/>
      <w:adjustRightInd/>
      <w:ind w:left="420" w:hanging="420"/>
      <w:jc w:val="both"/>
    </w:pPr>
    <w:rPr>
      <w:rFonts w:ascii="Times New Roman"/>
      <w:kern w:val="2"/>
      <w:sz w:val="21"/>
      <w:szCs w:val="24"/>
    </w:rPr>
  </w:style>
  <w:style w:type="paragraph" w:styleId="30">
    <w:name w:val="Body Text Indent 3"/>
    <w:basedOn w:val="a"/>
    <w:rsid w:val="004870EA"/>
    <w:pPr>
      <w:autoSpaceDE/>
      <w:autoSpaceDN/>
      <w:adjustRightInd/>
      <w:spacing w:after="120"/>
      <w:ind w:leftChars="200" w:left="420"/>
      <w:jc w:val="both"/>
    </w:pPr>
    <w:rPr>
      <w:rFonts w:ascii="Times New Roman"/>
      <w:kern w:val="2"/>
      <w:sz w:val="16"/>
      <w:szCs w:val="16"/>
    </w:rPr>
  </w:style>
  <w:style w:type="paragraph" w:customStyle="1" w:styleId="Char3">
    <w:name w:val="Char"/>
    <w:basedOn w:val="a"/>
    <w:rsid w:val="004870EA"/>
    <w:pPr>
      <w:tabs>
        <w:tab w:val="left" w:pos="360"/>
      </w:tabs>
      <w:autoSpaceDE/>
      <w:autoSpaceDN/>
      <w:adjustRightInd/>
      <w:jc w:val="both"/>
    </w:pPr>
    <w:rPr>
      <w:rFonts w:ascii="Times New Roman"/>
      <w:kern w:val="2"/>
      <w:sz w:val="24"/>
      <w:szCs w:val="24"/>
    </w:rPr>
  </w:style>
  <w:style w:type="paragraph" w:customStyle="1" w:styleId="ae">
    <w:name w:val="符号与编号"/>
    <w:basedOn w:val="a"/>
    <w:rsid w:val="004870EA"/>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rsid w:val="004870EA"/>
    <w:pPr>
      <w:tabs>
        <w:tab w:val="left" w:pos="425"/>
      </w:tabs>
      <w:autoSpaceDE/>
      <w:autoSpaceDN/>
      <w:spacing w:after="284" w:line="113" w:lineRule="atLeast"/>
      <w:jc w:val="center"/>
      <w:textAlignment w:val="baseline"/>
    </w:pPr>
    <w:rPr>
      <w:rFonts w:ascii="Times New Roman"/>
      <w:sz w:val="24"/>
    </w:rPr>
  </w:style>
  <w:style w:type="paragraph" w:styleId="af">
    <w:name w:val="Body Text Indent"/>
    <w:basedOn w:val="a"/>
    <w:rsid w:val="004870EA"/>
    <w:pPr>
      <w:autoSpaceDE/>
      <w:autoSpaceDN/>
      <w:adjustRightInd/>
      <w:spacing w:after="120"/>
      <w:ind w:leftChars="200" w:left="420"/>
      <w:jc w:val="both"/>
    </w:pPr>
    <w:rPr>
      <w:rFonts w:ascii="Times New Roman"/>
      <w:kern w:val="2"/>
      <w:sz w:val="21"/>
      <w:szCs w:val="24"/>
    </w:rPr>
  </w:style>
  <w:style w:type="paragraph" w:customStyle="1" w:styleId="Char1">
    <w:name w:val="小四 段落 宋体 Char"/>
    <w:basedOn w:val="ad"/>
    <w:link w:val="CharChar"/>
    <w:rsid w:val="004870EA"/>
    <w:pPr>
      <w:ind w:left="0" w:right="-33" w:firstLineChars="200" w:firstLine="600"/>
      <w:jc w:val="left"/>
    </w:pPr>
    <w:rPr>
      <w:rFonts w:ascii="仿宋_GB2312" w:eastAsia="仿宋_GB2312"/>
      <w:sz w:val="30"/>
      <w:szCs w:val="30"/>
    </w:rPr>
  </w:style>
  <w:style w:type="paragraph" w:styleId="31">
    <w:name w:val="List 3"/>
    <w:basedOn w:val="a"/>
    <w:rsid w:val="004870EA"/>
    <w:pPr>
      <w:widowControl/>
      <w:autoSpaceDE/>
      <w:autoSpaceDN/>
      <w:adjustRightInd/>
      <w:spacing w:before="100" w:beforeAutospacing="1" w:after="100" w:afterAutospacing="1"/>
    </w:pPr>
    <w:rPr>
      <w:rFonts w:hAnsi="宋体" w:cs="宋体"/>
      <w:sz w:val="24"/>
      <w:szCs w:val="24"/>
    </w:rPr>
  </w:style>
  <w:style w:type="paragraph" w:styleId="af0">
    <w:name w:val="Normal (Web)"/>
    <w:basedOn w:val="a"/>
    <w:rsid w:val="004870EA"/>
    <w:pPr>
      <w:widowControl/>
      <w:autoSpaceDE/>
      <w:autoSpaceDN/>
      <w:adjustRightInd/>
      <w:spacing w:before="100" w:beforeAutospacing="1" w:after="100" w:afterAutospacing="1"/>
    </w:pPr>
    <w:rPr>
      <w:rFonts w:hAnsi="宋体" w:cs="宋体"/>
      <w:sz w:val="24"/>
      <w:szCs w:val="24"/>
    </w:rPr>
  </w:style>
  <w:style w:type="paragraph" w:styleId="af1">
    <w:name w:val="annotation subject"/>
    <w:basedOn w:val="af2"/>
    <w:next w:val="af2"/>
    <w:semiHidden/>
    <w:rsid w:val="004870EA"/>
    <w:rPr>
      <w:b/>
      <w:bCs/>
    </w:rPr>
  </w:style>
  <w:style w:type="paragraph" w:styleId="21">
    <w:name w:val="toc 2"/>
    <w:basedOn w:val="a"/>
    <w:next w:val="a"/>
    <w:uiPriority w:val="39"/>
    <w:rsid w:val="004870EA"/>
    <w:pPr>
      <w:tabs>
        <w:tab w:val="right" w:leader="dot" w:pos="8540"/>
      </w:tabs>
      <w:spacing w:line="360" w:lineRule="auto"/>
    </w:pPr>
  </w:style>
  <w:style w:type="paragraph" w:styleId="af2">
    <w:name w:val="annotation text"/>
    <w:basedOn w:val="a"/>
    <w:semiHidden/>
    <w:rsid w:val="004870EA"/>
    <w:pPr>
      <w:autoSpaceDE/>
      <w:autoSpaceDN/>
      <w:adjustRightInd/>
    </w:pPr>
    <w:rPr>
      <w:rFonts w:ascii="Times New Roman"/>
      <w:kern w:val="2"/>
      <w:sz w:val="21"/>
      <w:szCs w:val="24"/>
    </w:rPr>
  </w:style>
  <w:style w:type="paragraph" w:styleId="70">
    <w:name w:val="toc 7"/>
    <w:basedOn w:val="a"/>
    <w:next w:val="a"/>
    <w:semiHidden/>
    <w:rsid w:val="004870EA"/>
    <w:pPr>
      <w:autoSpaceDE/>
      <w:autoSpaceDN/>
      <w:adjustRightInd/>
      <w:ind w:left="1260"/>
    </w:pPr>
    <w:rPr>
      <w:rFonts w:ascii="Times New Roman"/>
      <w:kern w:val="2"/>
      <w:sz w:val="18"/>
      <w:szCs w:val="18"/>
    </w:rPr>
  </w:style>
  <w:style w:type="paragraph" w:styleId="af3">
    <w:name w:val="footer"/>
    <w:basedOn w:val="a"/>
    <w:rsid w:val="004870EA"/>
    <w:pPr>
      <w:tabs>
        <w:tab w:val="center" w:pos="4153"/>
        <w:tab w:val="right" w:pos="8306"/>
      </w:tabs>
      <w:snapToGrid w:val="0"/>
    </w:pPr>
    <w:rPr>
      <w:sz w:val="18"/>
      <w:szCs w:val="18"/>
    </w:rPr>
  </w:style>
  <w:style w:type="paragraph" w:styleId="af4">
    <w:name w:val="Body Text First Indent"/>
    <w:basedOn w:val="a6"/>
    <w:rsid w:val="004870EA"/>
    <w:pPr>
      <w:spacing w:after="120"/>
      <w:ind w:firstLineChars="100" w:firstLine="420"/>
      <w:jc w:val="both"/>
    </w:pPr>
    <w:rPr>
      <w:sz w:val="21"/>
    </w:rPr>
  </w:style>
  <w:style w:type="paragraph" w:styleId="a6">
    <w:name w:val="Body Text"/>
    <w:basedOn w:val="a"/>
    <w:link w:val="Char"/>
    <w:rsid w:val="004870EA"/>
    <w:pPr>
      <w:autoSpaceDE/>
      <w:autoSpaceDN/>
      <w:adjustRightInd/>
      <w:jc w:val="center"/>
    </w:pPr>
    <w:rPr>
      <w:rFonts w:ascii="Times New Roman"/>
      <w:kern w:val="2"/>
      <w:sz w:val="44"/>
      <w:szCs w:val="24"/>
    </w:rPr>
  </w:style>
  <w:style w:type="paragraph" w:styleId="af5">
    <w:name w:val="Document Map"/>
    <w:basedOn w:val="a"/>
    <w:semiHidden/>
    <w:rsid w:val="004870EA"/>
    <w:pPr>
      <w:shd w:val="clear" w:color="auto" w:fill="000080"/>
      <w:autoSpaceDE/>
      <w:autoSpaceDN/>
      <w:adjustRightInd/>
      <w:jc w:val="both"/>
    </w:pPr>
    <w:rPr>
      <w:rFonts w:ascii="Times New Roman"/>
      <w:kern w:val="2"/>
      <w:sz w:val="21"/>
      <w:szCs w:val="24"/>
    </w:rPr>
  </w:style>
  <w:style w:type="paragraph" w:styleId="32">
    <w:name w:val="Body Text 3"/>
    <w:basedOn w:val="a"/>
    <w:rsid w:val="004870EA"/>
    <w:pPr>
      <w:widowControl/>
      <w:autoSpaceDE/>
      <w:autoSpaceDN/>
      <w:adjustRightInd/>
      <w:jc w:val="center"/>
    </w:pPr>
    <w:rPr>
      <w:rFonts w:ascii="Times New Roman"/>
      <w:sz w:val="21"/>
    </w:rPr>
  </w:style>
  <w:style w:type="paragraph" w:styleId="50">
    <w:name w:val="toc 5"/>
    <w:basedOn w:val="a"/>
    <w:next w:val="a"/>
    <w:semiHidden/>
    <w:rsid w:val="004870EA"/>
    <w:pPr>
      <w:autoSpaceDE/>
      <w:autoSpaceDN/>
      <w:adjustRightInd/>
      <w:spacing w:before="120" w:after="120"/>
      <w:ind w:left="840"/>
    </w:pPr>
    <w:rPr>
      <w:rFonts w:ascii="Times New Roman"/>
      <w:kern w:val="2"/>
      <w:sz w:val="21"/>
      <w:szCs w:val="18"/>
    </w:rPr>
  </w:style>
  <w:style w:type="paragraph" w:styleId="33">
    <w:name w:val="toc 3"/>
    <w:basedOn w:val="a"/>
    <w:next w:val="a"/>
    <w:uiPriority w:val="39"/>
    <w:rsid w:val="004870EA"/>
    <w:pPr>
      <w:tabs>
        <w:tab w:val="right" w:leader="dot" w:pos="8540"/>
      </w:tabs>
      <w:spacing w:line="360" w:lineRule="auto"/>
    </w:pPr>
  </w:style>
  <w:style w:type="paragraph" w:styleId="80">
    <w:name w:val="toc 8"/>
    <w:basedOn w:val="a"/>
    <w:next w:val="a"/>
    <w:semiHidden/>
    <w:rsid w:val="004870EA"/>
    <w:pPr>
      <w:autoSpaceDE/>
      <w:autoSpaceDN/>
      <w:adjustRightInd/>
      <w:ind w:left="1470"/>
    </w:pPr>
    <w:rPr>
      <w:rFonts w:ascii="Times New Roman"/>
      <w:kern w:val="2"/>
      <w:sz w:val="18"/>
      <w:szCs w:val="18"/>
    </w:rPr>
  </w:style>
  <w:style w:type="paragraph" w:customStyle="1" w:styleId="CharChar1CharCharCharCharCharCharCharChar">
    <w:name w:val="Char Char1 Char Char Char Char Char Char Char Char"/>
    <w:basedOn w:val="a"/>
    <w:rsid w:val="004870EA"/>
    <w:pPr>
      <w:widowControl/>
      <w:autoSpaceDE/>
      <w:autoSpaceDN/>
      <w:adjustRightInd/>
      <w:spacing w:after="160" w:line="240" w:lineRule="exact"/>
    </w:pPr>
    <w:rPr>
      <w:rFonts w:ascii="Verdana" w:hAnsi="Verdana"/>
      <w:lang w:eastAsia="en-US"/>
    </w:rPr>
  </w:style>
  <w:style w:type="paragraph" w:customStyle="1" w:styleId="Style16">
    <w:name w:val="_Style 16"/>
    <w:basedOn w:val="a"/>
    <w:rsid w:val="004870EA"/>
    <w:pPr>
      <w:autoSpaceDE/>
      <w:autoSpaceDN/>
      <w:adjustRightInd/>
      <w:jc w:val="both"/>
    </w:pPr>
    <w:rPr>
      <w:rFonts w:ascii="Tahoma" w:hAnsi="Tahoma"/>
      <w:kern w:val="2"/>
      <w:sz w:val="24"/>
    </w:rPr>
  </w:style>
  <w:style w:type="paragraph" w:styleId="af6">
    <w:name w:val="Date"/>
    <w:basedOn w:val="a"/>
    <w:next w:val="a"/>
    <w:rsid w:val="004870EA"/>
    <w:pPr>
      <w:autoSpaceDE/>
      <w:autoSpaceDN/>
      <w:adjustRightInd/>
      <w:ind w:leftChars="2500" w:left="100"/>
      <w:jc w:val="both"/>
    </w:pPr>
    <w:rPr>
      <w:rFonts w:ascii="Times New Roman"/>
      <w:kern w:val="2"/>
      <w:sz w:val="21"/>
      <w:szCs w:val="24"/>
    </w:rPr>
  </w:style>
  <w:style w:type="paragraph" w:styleId="af7">
    <w:name w:val="Balloon Text"/>
    <w:basedOn w:val="a"/>
    <w:semiHidden/>
    <w:rsid w:val="004870EA"/>
    <w:pPr>
      <w:autoSpaceDE/>
      <w:autoSpaceDN/>
      <w:adjustRightInd/>
      <w:jc w:val="both"/>
    </w:pPr>
    <w:rPr>
      <w:rFonts w:ascii="Times New Roman"/>
      <w:kern w:val="2"/>
      <w:sz w:val="18"/>
      <w:szCs w:val="18"/>
    </w:rPr>
  </w:style>
  <w:style w:type="paragraph" w:styleId="aa">
    <w:name w:val="Subtitle"/>
    <w:basedOn w:val="a"/>
    <w:next w:val="a"/>
    <w:link w:val="Char2"/>
    <w:qFormat/>
    <w:rsid w:val="004870EA"/>
    <w:pPr>
      <w:autoSpaceDE/>
      <w:autoSpaceDN/>
      <w:adjustRightInd/>
      <w:spacing w:before="240" w:after="60" w:line="312" w:lineRule="auto"/>
      <w:jc w:val="center"/>
      <w:outlineLvl w:val="1"/>
    </w:pPr>
    <w:rPr>
      <w:rFonts w:ascii="Cambria" w:hAnsi="Cambria"/>
      <w:b/>
      <w:bCs/>
      <w:kern w:val="28"/>
      <w:sz w:val="32"/>
      <w:szCs w:val="32"/>
    </w:rPr>
  </w:style>
  <w:style w:type="paragraph" w:styleId="af8">
    <w:name w:val="header"/>
    <w:basedOn w:val="a"/>
    <w:rsid w:val="004870EA"/>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0">
    <w:name w:val="toc 1"/>
    <w:basedOn w:val="a"/>
    <w:next w:val="a"/>
    <w:uiPriority w:val="39"/>
    <w:rsid w:val="004870EA"/>
  </w:style>
  <w:style w:type="paragraph" w:styleId="40">
    <w:name w:val="toc 4"/>
    <w:basedOn w:val="a"/>
    <w:next w:val="a"/>
    <w:semiHidden/>
    <w:rsid w:val="004870EA"/>
    <w:pPr>
      <w:autoSpaceDE/>
      <w:autoSpaceDN/>
      <w:adjustRightInd/>
      <w:spacing w:before="120" w:after="120"/>
      <w:ind w:left="630"/>
    </w:pPr>
    <w:rPr>
      <w:rFonts w:ascii="Times New Roman"/>
      <w:kern w:val="2"/>
      <w:sz w:val="21"/>
      <w:szCs w:val="18"/>
    </w:rPr>
  </w:style>
  <w:style w:type="paragraph" w:styleId="af9">
    <w:name w:val="List"/>
    <w:basedOn w:val="a"/>
    <w:rsid w:val="004870EA"/>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rsid w:val="004870EA"/>
    <w:pPr>
      <w:autoSpaceDE/>
      <w:autoSpaceDN/>
      <w:adjustRightInd/>
      <w:ind w:left="1050"/>
    </w:pPr>
    <w:rPr>
      <w:rFonts w:ascii="Times New Roman"/>
      <w:kern w:val="2"/>
      <w:sz w:val="18"/>
      <w:szCs w:val="18"/>
    </w:rPr>
  </w:style>
  <w:style w:type="paragraph" w:customStyle="1" w:styleId="Default">
    <w:name w:val="Default"/>
    <w:rsid w:val="004870EA"/>
    <w:pPr>
      <w:widowControl w:val="0"/>
    </w:pPr>
    <w:rPr>
      <w:rFonts w:eastAsia="Times New Roman"/>
      <w:color w:val="000000"/>
      <w:sz w:val="24"/>
      <w:lang w:eastAsia="en-US"/>
    </w:rPr>
  </w:style>
  <w:style w:type="paragraph" w:styleId="90">
    <w:name w:val="toc 9"/>
    <w:basedOn w:val="a"/>
    <w:next w:val="a"/>
    <w:semiHidden/>
    <w:rsid w:val="004870EA"/>
    <w:pPr>
      <w:autoSpaceDE/>
      <w:autoSpaceDN/>
      <w:adjustRightInd/>
      <w:ind w:left="1680"/>
    </w:pPr>
    <w:rPr>
      <w:rFonts w:ascii="Times New Roman"/>
      <w:kern w:val="2"/>
      <w:sz w:val="18"/>
      <w:szCs w:val="18"/>
    </w:rPr>
  </w:style>
  <w:style w:type="paragraph" w:customStyle="1" w:styleId="Char10">
    <w:name w:val="Char1"/>
    <w:basedOn w:val="a"/>
    <w:rsid w:val="004870EA"/>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rsid w:val="004870EA"/>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f5"/>
    <w:semiHidden/>
    <w:rsid w:val="004870EA"/>
    <w:rPr>
      <w:rFonts w:ascii="Tahoma" w:hAnsi="Tahoma"/>
      <w:sz w:val="24"/>
    </w:rPr>
  </w:style>
  <w:style w:type="paragraph" w:customStyle="1" w:styleId="afa">
    <w:name w:val="南通方案正文"/>
    <w:basedOn w:val="a"/>
    <w:rsid w:val="004870EA"/>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rsid w:val="004870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4">
    <w:name w:val="Char"/>
    <w:basedOn w:val="a"/>
    <w:rsid w:val="004870EA"/>
    <w:pPr>
      <w:widowControl/>
      <w:autoSpaceDE/>
      <w:autoSpaceDN/>
      <w:adjustRightInd/>
      <w:spacing w:line="240" w:lineRule="atLeast"/>
      <w:ind w:left="420" w:firstLine="420"/>
    </w:pPr>
    <w:rPr>
      <w:rFonts w:hAnsi="宋体" w:cs="宋体"/>
      <w:sz w:val="24"/>
      <w:szCs w:val="21"/>
    </w:rPr>
  </w:style>
  <w:style w:type="table" w:styleId="afb">
    <w:name w:val="Table Grid"/>
    <w:basedOn w:val="a2"/>
    <w:rsid w:val="004870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FD0051"/>
    <w:pPr>
      <w:autoSpaceDE/>
      <w:autoSpaceDN/>
      <w:adjustRightInd/>
      <w:ind w:firstLineChars="200" w:firstLine="42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44973-4414-4066-A8CD-7EE0D9CF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2810</Words>
  <Characters>16019</Characters>
  <Application>Microsoft Office Word</Application>
  <DocSecurity>0</DocSecurity>
  <PresentationFormat/>
  <Lines>133</Lines>
  <Paragraphs>37</Paragraphs>
  <Slides>0</Slides>
  <Notes>0</Notes>
  <HiddenSlides>0</HiddenSlides>
  <MMClips>0</MMClips>
  <ScaleCrop>false</ScaleCrop>
  <Manager/>
  <Company>WWW.YlmF.CoM</Company>
  <LinksUpToDate>false</LinksUpToDate>
  <CharactersWithSpaces>18792</CharactersWithSpaces>
  <SharedDoc>false</SharedDoc>
  <HLinks>
    <vt:vector size="342" baseType="variant">
      <vt:variant>
        <vt:i4>1441845</vt:i4>
      </vt:variant>
      <vt:variant>
        <vt:i4>338</vt:i4>
      </vt:variant>
      <vt:variant>
        <vt:i4>0</vt:i4>
      </vt:variant>
      <vt:variant>
        <vt:i4>5</vt:i4>
      </vt:variant>
      <vt:variant>
        <vt:lpwstr/>
      </vt:variant>
      <vt:variant>
        <vt:lpwstr>_Toc418514813</vt:lpwstr>
      </vt:variant>
      <vt:variant>
        <vt:i4>1441845</vt:i4>
      </vt:variant>
      <vt:variant>
        <vt:i4>332</vt:i4>
      </vt:variant>
      <vt:variant>
        <vt:i4>0</vt:i4>
      </vt:variant>
      <vt:variant>
        <vt:i4>5</vt:i4>
      </vt:variant>
      <vt:variant>
        <vt:lpwstr/>
      </vt:variant>
      <vt:variant>
        <vt:lpwstr>_Toc418514812</vt:lpwstr>
      </vt:variant>
      <vt:variant>
        <vt:i4>1441845</vt:i4>
      </vt:variant>
      <vt:variant>
        <vt:i4>326</vt:i4>
      </vt:variant>
      <vt:variant>
        <vt:i4>0</vt:i4>
      </vt:variant>
      <vt:variant>
        <vt:i4>5</vt:i4>
      </vt:variant>
      <vt:variant>
        <vt:lpwstr/>
      </vt:variant>
      <vt:variant>
        <vt:lpwstr>_Toc418514811</vt:lpwstr>
      </vt:variant>
      <vt:variant>
        <vt:i4>1441845</vt:i4>
      </vt:variant>
      <vt:variant>
        <vt:i4>320</vt:i4>
      </vt:variant>
      <vt:variant>
        <vt:i4>0</vt:i4>
      </vt:variant>
      <vt:variant>
        <vt:i4>5</vt:i4>
      </vt:variant>
      <vt:variant>
        <vt:lpwstr/>
      </vt:variant>
      <vt:variant>
        <vt:lpwstr>_Toc418514810</vt:lpwstr>
      </vt:variant>
      <vt:variant>
        <vt:i4>1507381</vt:i4>
      </vt:variant>
      <vt:variant>
        <vt:i4>314</vt:i4>
      </vt:variant>
      <vt:variant>
        <vt:i4>0</vt:i4>
      </vt:variant>
      <vt:variant>
        <vt:i4>5</vt:i4>
      </vt:variant>
      <vt:variant>
        <vt:lpwstr/>
      </vt:variant>
      <vt:variant>
        <vt:lpwstr>_Toc418514809</vt:lpwstr>
      </vt:variant>
      <vt:variant>
        <vt:i4>1507381</vt:i4>
      </vt:variant>
      <vt:variant>
        <vt:i4>308</vt:i4>
      </vt:variant>
      <vt:variant>
        <vt:i4>0</vt:i4>
      </vt:variant>
      <vt:variant>
        <vt:i4>5</vt:i4>
      </vt:variant>
      <vt:variant>
        <vt:lpwstr/>
      </vt:variant>
      <vt:variant>
        <vt:lpwstr>_Toc418514808</vt:lpwstr>
      </vt:variant>
      <vt:variant>
        <vt:i4>1507381</vt:i4>
      </vt:variant>
      <vt:variant>
        <vt:i4>302</vt:i4>
      </vt:variant>
      <vt:variant>
        <vt:i4>0</vt:i4>
      </vt:variant>
      <vt:variant>
        <vt:i4>5</vt:i4>
      </vt:variant>
      <vt:variant>
        <vt:lpwstr/>
      </vt:variant>
      <vt:variant>
        <vt:lpwstr>_Toc418514807</vt:lpwstr>
      </vt:variant>
      <vt:variant>
        <vt:i4>1507381</vt:i4>
      </vt:variant>
      <vt:variant>
        <vt:i4>296</vt:i4>
      </vt:variant>
      <vt:variant>
        <vt:i4>0</vt:i4>
      </vt:variant>
      <vt:variant>
        <vt:i4>5</vt:i4>
      </vt:variant>
      <vt:variant>
        <vt:lpwstr/>
      </vt:variant>
      <vt:variant>
        <vt:lpwstr>_Toc418514806</vt:lpwstr>
      </vt:variant>
      <vt:variant>
        <vt:i4>1507381</vt:i4>
      </vt:variant>
      <vt:variant>
        <vt:i4>290</vt:i4>
      </vt:variant>
      <vt:variant>
        <vt:i4>0</vt:i4>
      </vt:variant>
      <vt:variant>
        <vt:i4>5</vt:i4>
      </vt:variant>
      <vt:variant>
        <vt:lpwstr/>
      </vt:variant>
      <vt:variant>
        <vt:lpwstr>_Toc418514805</vt:lpwstr>
      </vt:variant>
      <vt:variant>
        <vt:i4>1507381</vt:i4>
      </vt:variant>
      <vt:variant>
        <vt:i4>284</vt:i4>
      </vt:variant>
      <vt:variant>
        <vt:i4>0</vt:i4>
      </vt:variant>
      <vt:variant>
        <vt:i4>5</vt:i4>
      </vt:variant>
      <vt:variant>
        <vt:lpwstr/>
      </vt:variant>
      <vt:variant>
        <vt:lpwstr>_Toc418514804</vt:lpwstr>
      </vt:variant>
      <vt:variant>
        <vt:i4>1507381</vt:i4>
      </vt:variant>
      <vt:variant>
        <vt:i4>278</vt:i4>
      </vt:variant>
      <vt:variant>
        <vt:i4>0</vt:i4>
      </vt:variant>
      <vt:variant>
        <vt:i4>5</vt:i4>
      </vt:variant>
      <vt:variant>
        <vt:lpwstr/>
      </vt:variant>
      <vt:variant>
        <vt:lpwstr>_Toc418514803</vt:lpwstr>
      </vt:variant>
      <vt:variant>
        <vt:i4>1507381</vt:i4>
      </vt:variant>
      <vt:variant>
        <vt:i4>272</vt:i4>
      </vt:variant>
      <vt:variant>
        <vt:i4>0</vt:i4>
      </vt:variant>
      <vt:variant>
        <vt:i4>5</vt:i4>
      </vt:variant>
      <vt:variant>
        <vt:lpwstr/>
      </vt:variant>
      <vt:variant>
        <vt:lpwstr>_Toc418514802</vt:lpwstr>
      </vt:variant>
      <vt:variant>
        <vt:i4>1507381</vt:i4>
      </vt:variant>
      <vt:variant>
        <vt:i4>266</vt:i4>
      </vt:variant>
      <vt:variant>
        <vt:i4>0</vt:i4>
      </vt:variant>
      <vt:variant>
        <vt:i4>5</vt:i4>
      </vt:variant>
      <vt:variant>
        <vt:lpwstr/>
      </vt:variant>
      <vt:variant>
        <vt:lpwstr>_Toc418514801</vt:lpwstr>
      </vt:variant>
      <vt:variant>
        <vt:i4>1507381</vt:i4>
      </vt:variant>
      <vt:variant>
        <vt:i4>260</vt:i4>
      </vt:variant>
      <vt:variant>
        <vt:i4>0</vt:i4>
      </vt:variant>
      <vt:variant>
        <vt:i4>5</vt:i4>
      </vt:variant>
      <vt:variant>
        <vt:lpwstr/>
      </vt:variant>
      <vt:variant>
        <vt:lpwstr>_Toc418514800</vt:lpwstr>
      </vt:variant>
      <vt:variant>
        <vt:i4>1966138</vt:i4>
      </vt:variant>
      <vt:variant>
        <vt:i4>254</vt:i4>
      </vt:variant>
      <vt:variant>
        <vt:i4>0</vt:i4>
      </vt:variant>
      <vt:variant>
        <vt:i4>5</vt:i4>
      </vt:variant>
      <vt:variant>
        <vt:lpwstr/>
      </vt:variant>
      <vt:variant>
        <vt:lpwstr>_Toc418514799</vt:lpwstr>
      </vt:variant>
      <vt:variant>
        <vt:i4>1966138</vt:i4>
      </vt:variant>
      <vt:variant>
        <vt:i4>248</vt:i4>
      </vt:variant>
      <vt:variant>
        <vt:i4>0</vt:i4>
      </vt:variant>
      <vt:variant>
        <vt:i4>5</vt:i4>
      </vt:variant>
      <vt:variant>
        <vt:lpwstr/>
      </vt:variant>
      <vt:variant>
        <vt:lpwstr>_Toc418514798</vt:lpwstr>
      </vt:variant>
      <vt:variant>
        <vt:i4>1966138</vt:i4>
      </vt:variant>
      <vt:variant>
        <vt:i4>242</vt:i4>
      </vt:variant>
      <vt:variant>
        <vt:i4>0</vt:i4>
      </vt:variant>
      <vt:variant>
        <vt:i4>5</vt:i4>
      </vt:variant>
      <vt:variant>
        <vt:lpwstr/>
      </vt:variant>
      <vt:variant>
        <vt:lpwstr>_Toc418514797</vt:lpwstr>
      </vt:variant>
      <vt:variant>
        <vt:i4>1966138</vt:i4>
      </vt:variant>
      <vt:variant>
        <vt:i4>236</vt:i4>
      </vt:variant>
      <vt:variant>
        <vt:i4>0</vt:i4>
      </vt:variant>
      <vt:variant>
        <vt:i4>5</vt:i4>
      </vt:variant>
      <vt:variant>
        <vt:lpwstr/>
      </vt:variant>
      <vt:variant>
        <vt:lpwstr>_Toc418514796</vt:lpwstr>
      </vt:variant>
      <vt:variant>
        <vt:i4>1966138</vt:i4>
      </vt:variant>
      <vt:variant>
        <vt:i4>230</vt:i4>
      </vt:variant>
      <vt:variant>
        <vt:i4>0</vt:i4>
      </vt:variant>
      <vt:variant>
        <vt:i4>5</vt:i4>
      </vt:variant>
      <vt:variant>
        <vt:lpwstr/>
      </vt:variant>
      <vt:variant>
        <vt:lpwstr>_Toc418514795</vt:lpwstr>
      </vt:variant>
      <vt:variant>
        <vt:i4>1966138</vt:i4>
      </vt:variant>
      <vt:variant>
        <vt:i4>224</vt:i4>
      </vt:variant>
      <vt:variant>
        <vt:i4>0</vt:i4>
      </vt:variant>
      <vt:variant>
        <vt:i4>5</vt:i4>
      </vt:variant>
      <vt:variant>
        <vt:lpwstr/>
      </vt:variant>
      <vt:variant>
        <vt:lpwstr>_Toc418514794</vt:lpwstr>
      </vt:variant>
      <vt:variant>
        <vt:i4>1966138</vt:i4>
      </vt:variant>
      <vt:variant>
        <vt:i4>218</vt:i4>
      </vt:variant>
      <vt:variant>
        <vt:i4>0</vt:i4>
      </vt:variant>
      <vt:variant>
        <vt:i4>5</vt:i4>
      </vt:variant>
      <vt:variant>
        <vt:lpwstr/>
      </vt:variant>
      <vt:variant>
        <vt:lpwstr>_Toc418514793</vt:lpwstr>
      </vt:variant>
      <vt:variant>
        <vt:i4>1966138</vt:i4>
      </vt:variant>
      <vt:variant>
        <vt:i4>212</vt:i4>
      </vt:variant>
      <vt:variant>
        <vt:i4>0</vt:i4>
      </vt:variant>
      <vt:variant>
        <vt:i4>5</vt:i4>
      </vt:variant>
      <vt:variant>
        <vt:lpwstr/>
      </vt:variant>
      <vt:variant>
        <vt:lpwstr>_Toc418514792</vt:lpwstr>
      </vt:variant>
      <vt:variant>
        <vt:i4>1966138</vt:i4>
      </vt:variant>
      <vt:variant>
        <vt:i4>206</vt:i4>
      </vt:variant>
      <vt:variant>
        <vt:i4>0</vt:i4>
      </vt:variant>
      <vt:variant>
        <vt:i4>5</vt:i4>
      </vt:variant>
      <vt:variant>
        <vt:lpwstr/>
      </vt:variant>
      <vt:variant>
        <vt:lpwstr>_Toc418514791</vt:lpwstr>
      </vt:variant>
      <vt:variant>
        <vt:i4>1966138</vt:i4>
      </vt:variant>
      <vt:variant>
        <vt:i4>200</vt:i4>
      </vt:variant>
      <vt:variant>
        <vt:i4>0</vt:i4>
      </vt:variant>
      <vt:variant>
        <vt:i4>5</vt:i4>
      </vt:variant>
      <vt:variant>
        <vt:lpwstr/>
      </vt:variant>
      <vt:variant>
        <vt:lpwstr>_Toc418514790</vt:lpwstr>
      </vt:variant>
      <vt:variant>
        <vt:i4>2031674</vt:i4>
      </vt:variant>
      <vt:variant>
        <vt:i4>194</vt:i4>
      </vt:variant>
      <vt:variant>
        <vt:i4>0</vt:i4>
      </vt:variant>
      <vt:variant>
        <vt:i4>5</vt:i4>
      </vt:variant>
      <vt:variant>
        <vt:lpwstr/>
      </vt:variant>
      <vt:variant>
        <vt:lpwstr>_Toc418514789</vt:lpwstr>
      </vt:variant>
      <vt:variant>
        <vt:i4>2031674</vt:i4>
      </vt:variant>
      <vt:variant>
        <vt:i4>188</vt:i4>
      </vt:variant>
      <vt:variant>
        <vt:i4>0</vt:i4>
      </vt:variant>
      <vt:variant>
        <vt:i4>5</vt:i4>
      </vt:variant>
      <vt:variant>
        <vt:lpwstr/>
      </vt:variant>
      <vt:variant>
        <vt:lpwstr>_Toc418514788</vt:lpwstr>
      </vt:variant>
      <vt:variant>
        <vt:i4>2031674</vt:i4>
      </vt:variant>
      <vt:variant>
        <vt:i4>182</vt:i4>
      </vt:variant>
      <vt:variant>
        <vt:i4>0</vt:i4>
      </vt:variant>
      <vt:variant>
        <vt:i4>5</vt:i4>
      </vt:variant>
      <vt:variant>
        <vt:lpwstr/>
      </vt:variant>
      <vt:variant>
        <vt:lpwstr>_Toc418514787</vt:lpwstr>
      </vt:variant>
      <vt:variant>
        <vt:i4>2031674</vt:i4>
      </vt:variant>
      <vt:variant>
        <vt:i4>176</vt:i4>
      </vt:variant>
      <vt:variant>
        <vt:i4>0</vt:i4>
      </vt:variant>
      <vt:variant>
        <vt:i4>5</vt:i4>
      </vt:variant>
      <vt:variant>
        <vt:lpwstr/>
      </vt:variant>
      <vt:variant>
        <vt:lpwstr>_Toc418514786</vt:lpwstr>
      </vt:variant>
      <vt:variant>
        <vt:i4>2031674</vt:i4>
      </vt:variant>
      <vt:variant>
        <vt:i4>170</vt:i4>
      </vt:variant>
      <vt:variant>
        <vt:i4>0</vt:i4>
      </vt:variant>
      <vt:variant>
        <vt:i4>5</vt:i4>
      </vt:variant>
      <vt:variant>
        <vt:lpwstr/>
      </vt:variant>
      <vt:variant>
        <vt:lpwstr>_Toc418514785</vt:lpwstr>
      </vt:variant>
      <vt:variant>
        <vt:i4>2031674</vt:i4>
      </vt:variant>
      <vt:variant>
        <vt:i4>164</vt:i4>
      </vt:variant>
      <vt:variant>
        <vt:i4>0</vt:i4>
      </vt:variant>
      <vt:variant>
        <vt:i4>5</vt:i4>
      </vt:variant>
      <vt:variant>
        <vt:lpwstr/>
      </vt:variant>
      <vt:variant>
        <vt:lpwstr>_Toc418514784</vt:lpwstr>
      </vt:variant>
      <vt:variant>
        <vt:i4>2031674</vt:i4>
      </vt:variant>
      <vt:variant>
        <vt:i4>158</vt:i4>
      </vt:variant>
      <vt:variant>
        <vt:i4>0</vt:i4>
      </vt:variant>
      <vt:variant>
        <vt:i4>5</vt:i4>
      </vt:variant>
      <vt:variant>
        <vt:lpwstr/>
      </vt:variant>
      <vt:variant>
        <vt:lpwstr>_Toc418514783</vt:lpwstr>
      </vt:variant>
      <vt:variant>
        <vt:i4>2031674</vt:i4>
      </vt:variant>
      <vt:variant>
        <vt:i4>152</vt:i4>
      </vt:variant>
      <vt:variant>
        <vt:i4>0</vt:i4>
      </vt:variant>
      <vt:variant>
        <vt:i4>5</vt:i4>
      </vt:variant>
      <vt:variant>
        <vt:lpwstr/>
      </vt:variant>
      <vt:variant>
        <vt:lpwstr>_Toc418514782</vt:lpwstr>
      </vt:variant>
      <vt:variant>
        <vt:i4>2031674</vt:i4>
      </vt:variant>
      <vt:variant>
        <vt:i4>146</vt:i4>
      </vt:variant>
      <vt:variant>
        <vt:i4>0</vt:i4>
      </vt:variant>
      <vt:variant>
        <vt:i4>5</vt:i4>
      </vt:variant>
      <vt:variant>
        <vt:lpwstr/>
      </vt:variant>
      <vt:variant>
        <vt:lpwstr>_Toc418514781</vt:lpwstr>
      </vt:variant>
      <vt:variant>
        <vt:i4>2031674</vt:i4>
      </vt:variant>
      <vt:variant>
        <vt:i4>140</vt:i4>
      </vt:variant>
      <vt:variant>
        <vt:i4>0</vt:i4>
      </vt:variant>
      <vt:variant>
        <vt:i4>5</vt:i4>
      </vt:variant>
      <vt:variant>
        <vt:lpwstr/>
      </vt:variant>
      <vt:variant>
        <vt:lpwstr>_Toc418514780</vt:lpwstr>
      </vt:variant>
      <vt:variant>
        <vt:i4>1048634</vt:i4>
      </vt:variant>
      <vt:variant>
        <vt:i4>134</vt:i4>
      </vt:variant>
      <vt:variant>
        <vt:i4>0</vt:i4>
      </vt:variant>
      <vt:variant>
        <vt:i4>5</vt:i4>
      </vt:variant>
      <vt:variant>
        <vt:lpwstr/>
      </vt:variant>
      <vt:variant>
        <vt:lpwstr>_Toc418514779</vt:lpwstr>
      </vt:variant>
      <vt:variant>
        <vt:i4>1048634</vt:i4>
      </vt:variant>
      <vt:variant>
        <vt:i4>128</vt:i4>
      </vt:variant>
      <vt:variant>
        <vt:i4>0</vt:i4>
      </vt:variant>
      <vt:variant>
        <vt:i4>5</vt:i4>
      </vt:variant>
      <vt:variant>
        <vt:lpwstr/>
      </vt:variant>
      <vt:variant>
        <vt:lpwstr>_Toc418514778</vt:lpwstr>
      </vt:variant>
      <vt:variant>
        <vt:i4>1048634</vt:i4>
      </vt:variant>
      <vt:variant>
        <vt:i4>122</vt:i4>
      </vt:variant>
      <vt:variant>
        <vt:i4>0</vt:i4>
      </vt:variant>
      <vt:variant>
        <vt:i4>5</vt:i4>
      </vt:variant>
      <vt:variant>
        <vt:lpwstr/>
      </vt:variant>
      <vt:variant>
        <vt:lpwstr>_Toc418514777</vt:lpwstr>
      </vt:variant>
      <vt:variant>
        <vt:i4>1048634</vt:i4>
      </vt:variant>
      <vt:variant>
        <vt:i4>116</vt:i4>
      </vt:variant>
      <vt:variant>
        <vt:i4>0</vt:i4>
      </vt:variant>
      <vt:variant>
        <vt:i4>5</vt:i4>
      </vt:variant>
      <vt:variant>
        <vt:lpwstr/>
      </vt:variant>
      <vt:variant>
        <vt:lpwstr>_Toc418514776</vt:lpwstr>
      </vt:variant>
      <vt:variant>
        <vt:i4>1048634</vt:i4>
      </vt:variant>
      <vt:variant>
        <vt:i4>110</vt:i4>
      </vt:variant>
      <vt:variant>
        <vt:i4>0</vt:i4>
      </vt:variant>
      <vt:variant>
        <vt:i4>5</vt:i4>
      </vt:variant>
      <vt:variant>
        <vt:lpwstr/>
      </vt:variant>
      <vt:variant>
        <vt:lpwstr>_Toc418514775</vt:lpwstr>
      </vt:variant>
      <vt:variant>
        <vt:i4>1048634</vt:i4>
      </vt:variant>
      <vt:variant>
        <vt:i4>104</vt:i4>
      </vt:variant>
      <vt:variant>
        <vt:i4>0</vt:i4>
      </vt:variant>
      <vt:variant>
        <vt:i4>5</vt:i4>
      </vt:variant>
      <vt:variant>
        <vt:lpwstr/>
      </vt:variant>
      <vt:variant>
        <vt:lpwstr>_Toc418514774</vt:lpwstr>
      </vt:variant>
      <vt:variant>
        <vt:i4>1048634</vt:i4>
      </vt:variant>
      <vt:variant>
        <vt:i4>98</vt:i4>
      </vt:variant>
      <vt:variant>
        <vt:i4>0</vt:i4>
      </vt:variant>
      <vt:variant>
        <vt:i4>5</vt:i4>
      </vt:variant>
      <vt:variant>
        <vt:lpwstr/>
      </vt:variant>
      <vt:variant>
        <vt:lpwstr>_Toc418514773</vt:lpwstr>
      </vt:variant>
      <vt:variant>
        <vt:i4>1048634</vt:i4>
      </vt:variant>
      <vt:variant>
        <vt:i4>92</vt:i4>
      </vt:variant>
      <vt:variant>
        <vt:i4>0</vt:i4>
      </vt:variant>
      <vt:variant>
        <vt:i4>5</vt:i4>
      </vt:variant>
      <vt:variant>
        <vt:lpwstr/>
      </vt:variant>
      <vt:variant>
        <vt:lpwstr>_Toc418514772</vt:lpwstr>
      </vt:variant>
      <vt:variant>
        <vt:i4>1048634</vt:i4>
      </vt:variant>
      <vt:variant>
        <vt:i4>86</vt:i4>
      </vt:variant>
      <vt:variant>
        <vt:i4>0</vt:i4>
      </vt:variant>
      <vt:variant>
        <vt:i4>5</vt:i4>
      </vt:variant>
      <vt:variant>
        <vt:lpwstr/>
      </vt:variant>
      <vt:variant>
        <vt:lpwstr>_Toc418514771</vt:lpwstr>
      </vt:variant>
      <vt:variant>
        <vt:i4>1048634</vt:i4>
      </vt:variant>
      <vt:variant>
        <vt:i4>80</vt:i4>
      </vt:variant>
      <vt:variant>
        <vt:i4>0</vt:i4>
      </vt:variant>
      <vt:variant>
        <vt:i4>5</vt:i4>
      </vt:variant>
      <vt:variant>
        <vt:lpwstr/>
      </vt:variant>
      <vt:variant>
        <vt:lpwstr>_Toc418514770</vt:lpwstr>
      </vt:variant>
      <vt:variant>
        <vt:i4>1114170</vt:i4>
      </vt:variant>
      <vt:variant>
        <vt:i4>74</vt:i4>
      </vt:variant>
      <vt:variant>
        <vt:i4>0</vt:i4>
      </vt:variant>
      <vt:variant>
        <vt:i4>5</vt:i4>
      </vt:variant>
      <vt:variant>
        <vt:lpwstr/>
      </vt:variant>
      <vt:variant>
        <vt:lpwstr>_Toc418514769</vt:lpwstr>
      </vt:variant>
      <vt:variant>
        <vt:i4>1114170</vt:i4>
      </vt:variant>
      <vt:variant>
        <vt:i4>68</vt:i4>
      </vt:variant>
      <vt:variant>
        <vt:i4>0</vt:i4>
      </vt:variant>
      <vt:variant>
        <vt:i4>5</vt:i4>
      </vt:variant>
      <vt:variant>
        <vt:lpwstr/>
      </vt:variant>
      <vt:variant>
        <vt:lpwstr>_Toc418514768</vt:lpwstr>
      </vt:variant>
      <vt:variant>
        <vt:i4>1114170</vt:i4>
      </vt:variant>
      <vt:variant>
        <vt:i4>62</vt:i4>
      </vt:variant>
      <vt:variant>
        <vt:i4>0</vt:i4>
      </vt:variant>
      <vt:variant>
        <vt:i4>5</vt:i4>
      </vt:variant>
      <vt:variant>
        <vt:lpwstr/>
      </vt:variant>
      <vt:variant>
        <vt:lpwstr>_Toc418514767</vt:lpwstr>
      </vt:variant>
      <vt:variant>
        <vt:i4>1114170</vt:i4>
      </vt:variant>
      <vt:variant>
        <vt:i4>56</vt:i4>
      </vt:variant>
      <vt:variant>
        <vt:i4>0</vt:i4>
      </vt:variant>
      <vt:variant>
        <vt:i4>5</vt:i4>
      </vt:variant>
      <vt:variant>
        <vt:lpwstr/>
      </vt:variant>
      <vt:variant>
        <vt:lpwstr>_Toc418514766</vt:lpwstr>
      </vt:variant>
      <vt:variant>
        <vt:i4>1114170</vt:i4>
      </vt:variant>
      <vt:variant>
        <vt:i4>50</vt:i4>
      </vt:variant>
      <vt:variant>
        <vt:i4>0</vt:i4>
      </vt:variant>
      <vt:variant>
        <vt:i4>5</vt:i4>
      </vt:variant>
      <vt:variant>
        <vt:lpwstr/>
      </vt:variant>
      <vt:variant>
        <vt:lpwstr>_Toc418514765</vt:lpwstr>
      </vt:variant>
      <vt:variant>
        <vt:i4>1114170</vt:i4>
      </vt:variant>
      <vt:variant>
        <vt:i4>44</vt:i4>
      </vt:variant>
      <vt:variant>
        <vt:i4>0</vt:i4>
      </vt:variant>
      <vt:variant>
        <vt:i4>5</vt:i4>
      </vt:variant>
      <vt:variant>
        <vt:lpwstr/>
      </vt:variant>
      <vt:variant>
        <vt:lpwstr>_Toc418514764</vt:lpwstr>
      </vt:variant>
      <vt:variant>
        <vt:i4>1114170</vt:i4>
      </vt:variant>
      <vt:variant>
        <vt:i4>38</vt:i4>
      </vt:variant>
      <vt:variant>
        <vt:i4>0</vt:i4>
      </vt:variant>
      <vt:variant>
        <vt:i4>5</vt:i4>
      </vt:variant>
      <vt:variant>
        <vt:lpwstr/>
      </vt:variant>
      <vt:variant>
        <vt:lpwstr>_Toc418514763</vt:lpwstr>
      </vt:variant>
      <vt:variant>
        <vt:i4>1114170</vt:i4>
      </vt:variant>
      <vt:variant>
        <vt:i4>32</vt:i4>
      </vt:variant>
      <vt:variant>
        <vt:i4>0</vt:i4>
      </vt:variant>
      <vt:variant>
        <vt:i4>5</vt:i4>
      </vt:variant>
      <vt:variant>
        <vt:lpwstr/>
      </vt:variant>
      <vt:variant>
        <vt:lpwstr>_Toc418514762</vt:lpwstr>
      </vt:variant>
      <vt:variant>
        <vt:i4>1114170</vt:i4>
      </vt:variant>
      <vt:variant>
        <vt:i4>26</vt:i4>
      </vt:variant>
      <vt:variant>
        <vt:i4>0</vt:i4>
      </vt:variant>
      <vt:variant>
        <vt:i4>5</vt:i4>
      </vt:variant>
      <vt:variant>
        <vt:lpwstr/>
      </vt:variant>
      <vt:variant>
        <vt:lpwstr>_Toc418514761</vt:lpwstr>
      </vt:variant>
      <vt:variant>
        <vt:i4>1114170</vt:i4>
      </vt:variant>
      <vt:variant>
        <vt:i4>20</vt:i4>
      </vt:variant>
      <vt:variant>
        <vt:i4>0</vt:i4>
      </vt:variant>
      <vt:variant>
        <vt:i4>5</vt:i4>
      </vt:variant>
      <vt:variant>
        <vt:lpwstr/>
      </vt:variant>
      <vt:variant>
        <vt:lpwstr>_Toc418514760</vt:lpwstr>
      </vt:variant>
      <vt:variant>
        <vt:i4>1179706</vt:i4>
      </vt:variant>
      <vt:variant>
        <vt:i4>14</vt:i4>
      </vt:variant>
      <vt:variant>
        <vt:i4>0</vt:i4>
      </vt:variant>
      <vt:variant>
        <vt:i4>5</vt:i4>
      </vt:variant>
      <vt:variant>
        <vt:lpwstr/>
      </vt:variant>
      <vt:variant>
        <vt:lpwstr>_Toc418514759</vt:lpwstr>
      </vt:variant>
      <vt:variant>
        <vt:i4>1179706</vt:i4>
      </vt:variant>
      <vt:variant>
        <vt:i4>8</vt:i4>
      </vt:variant>
      <vt:variant>
        <vt:i4>0</vt:i4>
      </vt:variant>
      <vt:variant>
        <vt:i4>5</vt:i4>
      </vt:variant>
      <vt:variant>
        <vt:lpwstr/>
      </vt:variant>
      <vt:variant>
        <vt:lpwstr>_Toc418514758</vt:lpwstr>
      </vt:variant>
      <vt:variant>
        <vt:i4>1179706</vt:i4>
      </vt:variant>
      <vt:variant>
        <vt:i4>2</vt:i4>
      </vt:variant>
      <vt:variant>
        <vt:i4>0</vt:i4>
      </vt:variant>
      <vt:variant>
        <vt:i4>5</vt:i4>
      </vt:variant>
      <vt:variant>
        <vt:lpwstr/>
      </vt:variant>
      <vt:variant>
        <vt:lpwstr>_Toc418514757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微软用户</cp:lastModifiedBy>
  <cp:revision>2</cp:revision>
  <cp:lastPrinted>2015-05-26T01:39:00Z</cp:lastPrinted>
  <dcterms:created xsi:type="dcterms:W3CDTF">2015-06-15T07:20:00Z</dcterms:created>
  <dcterms:modified xsi:type="dcterms:W3CDTF">2015-06-15T07:20:00Z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