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83A" w:rsidRDefault="006D0E46">
      <w:pPr>
        <w:pStyle w:val="aff1"/>
        <w:spacing w:before="120" w:after="120" w:line="0" w:lineRule="atLeast"/>
        <w:jc w:val="center"/>
        <w:rPr>
          <w:rFonts w:hAnsi="宋体"/>
          <w:sz w:val="24"/>
          <w:szCs w:val="24"/>
          <w:lang w:eastAsia="zh-CN"/>
        </w:rPr>
      </w:pPr>
      <w:bookmarkStart w:id="0" w:name="_Toc20823346"/>
      <w:bookmarkStart w:id="1" w:name="_Toc16938590"/>
      <w:bookmarkStart w:id="2" w:name="_Toc120614244"/>
      <w:bookmarkStart w:id="3" w:name="_Toc462564139"/>
      <w:bookmarkStart w:id="4" w:name="_Toc479757211"/>
      <w:r>
        <w:rPr>
          <w:rFonts w:ascii="黑体" w:eastAsia="黑体" w:hint="eastAsia"/>
          <w:bCs/>
          <w:sz w:val="44"/>
          <w:lang w:eastAsia="zh-CN"/>
        </w:rPr>
        <w:t>采购需求</w:t>
      </w:r>
      <w:bookmarkEnd w:id="0"/>
      <w:bookmarkEnd w:id="1"/>
      <w:bookmarkEnd w:id="2"/>
    </w:p>
    <w:p w:rsidR="004C683A" w:rsidRPr="007F0F54" w:rsidRDefault="006D0E46" w:rsidP="007F0F54">
      <w:pPr>
        <w:spacing w:line="560" w:lineRule="exact"/>
        <w:ind w:firstLineChars="200" w:firstLine="562"/>
        <w:outlineLvl w:val="1"/>
        <w:rPr>
          <w:rFonts w:ascii="仿宋" w:eastAsia="仿宋" w:hAnsi="仿宋" w:cs="仿宋"/>
          <w:b/>
          <w:bCs/>
          <w:kern w:val="2"/>
          <w:sz w:val="28"/>
          <w:szCs w:val="28"/>
        </w:rPr>
      </w:pPr>
      <w:bookmarkStart w:id="5" w:name="_Toc26554093"/>
      <w:bookmarkStart w:id="6" w:name="_Toc49090575"/>
      <w:r w:rsidRPr="007F0F54">
        <w:rPr>
          <w:rFonts w:ascii="仿宋" w:eastAsia="仿宋" w:hAnsi="仿宋" w:cs="仿宋" w:hint="eastAsia"/>
          <w:b/>
          <w:bCs/>
          <w:kern w:val="2"/>
          <w:sz w:val="28"/>
          <w:szCs w:val="28"/>
        </w:rPr>
        <w:t>一</w:t>
      </w:r>
      <w:r w:rsidRPr="007F0F54">
        <w:rPr>
          <w:rFonts w:ascii="仿宋" w:eastAsia="仿宋" w:hAnsi="仿宋" w:cs="仿宋"/>
          <w:b/>
          <w:bCs/>
          <w:kern w:val="2"/>
          <w:sz w:val="28"/>
          <w:szCs w:val="28"/>
        </w:rPr>
        <w:t>、</w:t>
      </w:r>
      <w:r w:rsidRPr="007F0F54">
        <w:rPr>
          <w:rFonts w:ascii="仿宋" w:eastAsia="仿宋" w:hAnsi="仿宋" w:cs="仿宋" w:hint="eastAsia"/>
          <w:b/>
          <w:bCs/>
          <w:kern w:val="2"/>
          <w:sz w:val="28"/>
          <w:szCs w:val="28"/>
        </w:rPr>
        <w:t>采购</w:t>
      </w:r>
      <w:r w:rsidRPr="007F0F54">
        <w:rPr>
          <w:rFonts w:ascii="仿宋" w:eastAsia="仿宋" w:hAnsi="仿宋" w:cs="仿宋"/>
          <w:b/>
          <w:bCs/>
          <w:kern w:val="2"/>
          <w:sz w:val="28"/>
          <w:szCs w:val="28"/>
        </w:rPr>
        <w:t>标的清单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3291"/>
        <w:gridCol w:w="2852"/>
      </w:tblGrid>
      <w:tr w:rsidR="004C683A">
        <w:trPr>
          <w:cantSplit/>
          <w:jc w:val="center"/>
        </w:trPr>
        <w:tc>
          <w:tcPr>
            <w:tcW w:w="545" w:type="dxa"/>
            <w:vAlign w:val="center"/>
          </w:tcPr>
          <w:p w:rsidR="004C683A" w:rsidRDefault="006D0E46">
            <w:pPr>
              <w:spacing w:line="0" w:lineRule="atLeast"/>
              <w:jc w:val="center"/>
              <w:rPr>
                <w:rFonts w:ascii="宋体" w:hAnsi="宋体"/>
                <w:color w:val="000000"/>
                <w:sz w:val="24"/>
                <w:szCs w:val="24"/>
              </w:rPr>
            </w:pPr>
            <w:r>
              <w:rPr>
                <w:rFonts w:ascii="宋体" w:hAnsi="宋体" w:hint="eastAsia"/>
                <w:color w:val="000000"/>
                <w:sz w:val="24"/>
                <w:szCs w:val="24"/>
              </w:rPr>
              <w:t>序号</w:t>
            </w:r>
          </w:p>
        </w:tc>
        <w:tc>
          <w:tcPr>
            <w:tcW w:w="3291" w:type="dxa"/>
            <w:vAlign w:val="center"/>
          </w:tcPr>
          <w:p w:rsidR="004C683A" w:rsidRDefault="006D0E46">
            <w:pPr>
              <w:spacing w:line="0" w:lineRule="atLeast"/>
              <w:jc w:val="center"/>
              <w:rPr>
                <w:rFonts w:ascii="宋体" w:hAnsi="宋体"/>
                <w:color w:val="000000"/>
                <w:sz w:val="24"/>
                <w:szCs w:val="24"/>
              </w:rPr>
            </w:pPr>
            <w:r>
              <w:rPr>
                <w:rFonts w:ascii="宋体" w:hAnsi="宋体" w:hint="eastAsia"/>
                <w:color w:val="000000"/>
                <w:sz w:val="24"/>
                <w:szCs w:val="24"/>
              </w:rPr>
              <w:t>采购</w:t>
            </w:r>
            <w:r>
              <w:rPr>
                <w:rFonts w:ascii="宋体" w:hAnsi="宋体"/>
                <w:color w:val="000000"/>
                <w:sz w:val="24"/>
                <w:szCs w:val="24"/>
              </w:rPr>
              <w:t>标的</w:t>
            </w:r>
          </w:p>
        </w:tc>
        <w:tc>
          <w:tcPr>
            <w:tcW w:w="2852" w:type="dxa"/>
            <w:vAlign w:val="center"/>
          </w:tcPr>
          <w:p w:rsidR="004C683A" w:rsidRDefault="006D0E46">
            <w:pPr>
              <w:spacing w:line="0" w:lineRule="atLeast"/>
              <w:jc w:val="center"/>
              <w:rPr>
                <w:rFonts w:ascii="宋体" w:hAnsi="宋体"/>
                <w:color w:val="000000"/>
                <w:sz w:val="24"/>
                <w:szCs w:val="24"/>
              </w:rPr>
            </w:pPr>
            <w:r>
              <w:rPr>
                <w:rFonts w:ascii="宋体" w:hAnsi="宋体" w:hint="eastAsia"/>
                <w:color w:val="000000"/>
                <w:sz w:val="24"/>
                <w:szCs w:val="24"/>
              </w:rPr>
              <w:t>对应中</w:t>
            </w:r>
            <w:r>
              <w:rPr>
                <w:rFonts w:ascii="宋体" w:hAnsi="宋体"/>
                <w:color w:val="000000"/>
                <w:sz w:val="24"/>
                <w:szCs w:val="24"/>
              </w:rPr>
              <w:t>小企业划分标准所属行业</w:t>
            </w:r>
          </w:p>
        </w:tc>
      </w:tr>
      <w:tr w:rsidR="004C683A">
        <w:trPr>
          <w:cantSplit/>
          <w:trHeight w:val="291"/>
          <w:jc w:val="center"/>
        </w:trPr>
        <w:tc>
          <w:tcPr>
            <w:tcW w:w="545" w:type="dxa"/>
          </w:tcPr>
          <w:p w:rsidR="004C683A" w:rsidRDefault="006D0E46">
            <w:pPr>
              <w:spacing w:line="0" w:lineRule="atLeast"/>
              <w:jc w:val="center"/>
              <w:rPr>
                <w:rFonts w:ascii="宋体" w:hAnsi="宋体"/>
                <w:color w:val="000000"/>
                <w:sz w:val="24"/>
                <w:szCs w:val="24"/>
              </w:rPr>
            </w:pPr>
            <w:r>
              <w:rPr>
                <w:rFonts w:ascii="宋体" w:hAnsi="宋体" w:hint="eastAsia"/>
                <w:color w:val="000000"/>
                <w:sz w:val="24"/>
                <w:szCs w:val="24"/>
              </w:rPr>
              <w:t>1</w:t>
            </w:r>
          </w:p>
        </w:tc>
        <w:tc>
          <w:tcPr>
            <w:tcW w:w="3291" w:type="dxa"/>
          </w:tcPr>
          <w:p w:rsidR="004C683A" w:rsidRDefault="007F0F54">
            <w:pPr>
              <w:tabs>
                <w:tab w:val="left" w:pos="691"/>
                <w:tab w:val="left" w:pos="2020"/>
              </w:tabs>
              <w:spacing w:line="0" w:lineRule="atLeast"/>
              <w:jc w:val="left"/>
              <w:rPr>
                <w:rFonts w:ascii="宋体" w:hAnsi="宋体"/>
                <w:color w:val="000000"/>
                <w:sz w:val="24"/>
                <w:szCs w:val="24"/>
              </w:rPr>
            </w:pPr>
            <w:r w:rsidRPr="007F0F54">
              <w:rPr>
                <w:rFonts w:ascii="宋体" w:hAnsi="宋体" w:hint="eastAsia"/>
                <w:color w:val="000000"/>
                <w:sz w:val="24"/>
                <w:szCs w:val="24"/>
              </w:rPr>
              <w:t>南京审计大学莫愁校区学员公寓物业服务</w:t>
            </w:r>
            <w:r w:rsidR="006D0E46">
              <w:rPr>
                <w:rFonts w:ascii="宋体" w:hAnsi="宋体"/>
                <w:color w:val="000000"/>
                <w:sz w:val="24"/>
                <w:szCs w:val="24"/>
              </w:rPr>
              <w:tab/>
            </w:r>
          </w:p>
        </w:tc>
        <w:tc>
          <w:tcPr>
            <w:tcW w:w="2852" w:type="dxa"/>
          </w:tcPr>
          <w:p w:rsidR="004C683A" w:rsidRDefault="006D0E46">
            <w:pPr>
              <w:spacing w:line="0" w:lineRule="atLeast"/>
              <w:jc w:val="center"/>
              <w:rPr>
                <w:rFonts w:ascii="宋体" w:hAnsi="宋体"/>
                <w:color w:val="000000"/>
                <w:sz w:val="24"/>
                <w:szCs w:val="24"/>
              </w:rPr>
            </w:pPr>
            <w:r>
              <w:rPr>
                <w:rFonts w:ascii="宋体" w:hAnsi="宋体" w:hint="eastAsia"/>
                <w:color w:val="000000"/>
                <w:sz w:val="24"/>
                <w:szCs w:val="24"/>
              </w:rPr>
              <w:t>物业管理</w:t>
            </w:r>
          </w:p>
        </w:tc>
      </w:tr>
    </w:tbl>
    <w:p w:rsidR="004C683A" w:rsidRDefault="006D0E46">
      <w:pPr>
        <w:spacing w:line="0" w:lineRule="atLeast"/>
        <w:rPr>
          <w:rFonts w:ascii="宋体" w:hAnsi="宋体"/>
          <w:sz w:val="24"/>
          <w:szCs w:val="24"/>
        </w:rPr>
      </w:pPr>
      <w:r>
        <w:rPr>
          <w:rFonts w:ascii="宋体" w:hAnsi="宋体" w:hint="eastAsia"/>
          <w:sz w:val="24"/>
          <w:szCs w:val="24"/>
        </w:rPr>
        <w:t>项目属性:服务类项目</w:t>
      </w:r>
    </w:p>
    <w:p w:rsidR="004C683A" w:rsidRDefault="006D0E46">
      <w:pPr>
        <w:spacing w:line="0" w:lineRule="atLeast"/>
        <w:rPr>
          <w:rFonts w:ascii="宋体" w:hAnsi="宋体"/>
          <w:sz w:val="24"/>
          <w:szCs w:val="24"/>
        </w:rPr>
      </w:pPr>
      <w:r>
        <w:rPr>
          <w:rFonts w:ascii="宋体" w:hAnsi="宋体" w:hint="eastAsia"/>
          <w:sz w:val="24"/>
          <w:szCs w:val="24"/>
        </w:rPr>
        <w:t>本项目不接受进口产品投标</w:t>
      </w:r>
    </w:p>
    <w:p w:rsidR="007F0F54" w:rsidRPr="007F0F54" w:rsidRDefault="007F0F54" w:rsidP="007F0F54">
      <w:pPr>
        <w:spacing w:line="560" w:lineRule="exact"/>
        <w:ind w:firstLineChars="200" w:firstLine="562"/>
        <w:outlineLvl w:val="1"/>
        <w:rPr>
          <w:rFonts w:ascii="仿宋" w:eastAsia="仿宋" w:hAnsi="仿宋" w:cs="仿宋"/>
          <w:b/>
          <w:bCs/>
          <w:kern w:val="2"/>
          <w:sz w:val="28"/>
          <w:szCs w:val="28"/>
        </w:rPr>
      </w:pPr>
      <w:bookmarkStart w:id="7" w:name="_Toc120614281"/>
      <w:r w:rsidRPr="007F0F54">
        <w:rPr>
          <w:rFonts w:ascii="仿宋" w:eastAsia="仿宋" w:hAnsi="仿宋" w:cs="仿宋" w:hint="eastAsia"/>
          <w:b/>
          <w:bCs/>
          <w:kern w:val="2"/>
          <w:sz w:val="28"/>
          <w:szCs w:val="28"/>
        </w:rPr>
        <w:t>二、服务区域情况</w:t>
      </w:r>
    </w:p>
    <w:p w:rsidR="007F0F54" w:rsidRPr="007F0F54" w:rsidRDefault="007F0F54" w:rsidP="007F0F54">
      <w:pPr>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南京审计大学莫愁校区学员公寓，位于南京市北圩路77号，建筑面积学建筑面积13300㎡，总层高6层，共有122间客房，配置大堂、自助餐厅、多功能教室、会议室、办公室等。</w:t>
      </w:r>
    </w:p>
    <w:p w:rsidR="007F0F54" w:rsidRPr="007F0F54" w:rsidRDefault="007F0F54" w:rsidP="007F0F54">
      <w:pPr>
        <w:spacing w:line="560" w:lineRule="exact"/>
        <w:ind w:firstLineChars="200" w:firstLine="562"/>
        <w:outlineLvl w:val="1"/>
        <w:rPr>
          <w:rFonts w:ascii="仿宋" w:eastAsia="仿宋" w:hAnsi="仿宋" w:cs="仿宋"/>
          <w:b/>
          <w:bCs/>
          <w:kern w:val="2"/>
          <w:sz w:val="28"/>
          <w:szCs w:val="28"/>
        </w:rPr>
      </w:pPr>
      <w:r w:rsidRPr="007F0F54">
        <w:rPr>
          <w:rFonts w:ascii="仿宋" w:eastAsia="仿宋" w:hAnsi="仿宋" w:cs="仿宋" w:hint="eastAsia"/>
          <w:b/>
          <w:bCs/>
          <w:kern w:val="2"/>
          <w:sz w:val="28"/>
          <w:szCs w:val="28"/>
        </w:rPr>
        <w:t>三、物业服务内容和要求</w:t>
      </w:r>
    </w:p>
    <w:p w:rsidR="007F0F54" w:rsidRPr="007F0F54" w:rsidRDefault="007F0F54" w:rsidP="007F0F54">
      <w:pPr>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本着专业、高效、节约、经营的服务理念，采购一家具有酒店或学员公寓服务经验的专业化物业公司，需要物业公司提供客房、清洁、客服、会务、设施设备、安全及应急管理等综合保障服务，合作单位要具有成熟的管理体系和能力，对于类似学校宾馆、学术交流中心、党校等有一定的服务基础，能快速组建一支专业团队，并形成相对固化的服务保障流程及标准，不断创新提升服务场景，保障南京审计大学莫愁校区学员公寓正常运转，提升培训人员住宿期间的满意度和获得感。</w:t>
      </w:r>
    </w:p>
    <w:p w:rsidR="007F0F54" w:rsidRPr="007F0F54" w:rsidRDefault="007F0F54" w:rsidP="007F0F54">
      <w:pPr>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1.日常服务</w:t>
      </w:r>
    </w:p>
    <w:p w:rsidR="007F0F54" w:rsidRPr="007F0F54" w:rsidRDefault="007F0F54" w:rsidP="007F0F54">
      <w:pPr>
        <w:numPr>
          <w:ilvl w:val="0"/>
          <w:numId w:val="10"/>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负责学员公寓前台接待登记，办理入住、退房手续，建立入住档案。</w:t>
      </w:r>
    </w:p>
    <w:p w:rsidR="007F0F54" w:rsidRPr="007F0F54" w:rsidRDefault="007F0F54" w:rsidP="007F0F54">
      <w:pPr>
        <w:numPr>
          <w:ilvl w:val="0"/>
          <w:numId w:val="10"/>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根据培训安排定期发放、更换教学及公寓区域卫生、保洁用品（相关用品由采购人提供）。</w:t>
      </w:r>
    </w:p>
    <w:p w:rsidR="007F0F54" w:rsidRPr="007F0F54" w:rsidRDefault="007F0F54" w:rsidP="007F0F54">
      <w:pPr>
        <w:numPr>
          <w:ilvl w:val="0"/>
          <w:numId w:val="10"/>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按照标准定期收发公寓布草，提供学员衣物清洗晾晒服务。</w:t>
      </w:r>
    </w:p>
    <w:p w:rsidR="007F0F54" w:rsidRPr="007F0F54" w:rsidRDefault="007F0F54" w:rsidP="007F0F54">
      <w:pPr>
        <w:numPr>
          <w:ilvl w:val="0"/>
          <w:numId w:val="10"/>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根据要求做好会务工作（报告厅、教室、讨论室、会议室布置</w:t>
      </w:r>
      <w:r w:rsidRPr="007F0F54">
        <w:rPr>
          <w:rFonts w:ascii="仿宋" w:eastAsia="仿宋" w:hAnsi="仿宋" w:cs="仿宋" w:hint="eastAsia"/>
          <w:kern w:val="2"/>
          <w:sz w:val="28"/>
          <w:szCs w:val="28"/>
        </w:rPr>
        <w:lastRenderedPageBreak/>
        <w:t>及服务）及专项活动保障。</w:t>
      </w:r>
    </w:p>
    <w:p w:rsidR="007F0F54" w:rsidRPr="007F0F54" w:rsidRDefault="007F0F54" w:rsidP="007F0F54">
      <w:pPr>
        <w:numPr>
          <w:ilvl w:val="0"/>
          <w:numId w:val="10"/>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安排人员配合采购人做好公寓内各项资产管理工作。</w:t>
      </w:r>
    </w:p>
    <w:p w:rsidR="007F0F54" w:rsidRPr="007F0F54" w:rsidRDefault="007F0F54" w:rsidP="007F0F54">
      <w:pPr>
        <w:numPr>
          <w:ilvl w:val="0"/>
          <w:numId w:val="10"/>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完成采购人交办的各项临时性服务任务。</w:t>
      </w:r>
    </w:p>
    <w:p w:rsidR="007F0F54" w:rsidRPr="007F0F54" w:rsidRDefault="007F0F54" w:rsidP="007F0F54">
      <w:pPr>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2.安全管理</w:t>
      </w:r>
    </w:p>
    <w:p w:rsidR="007F0F54" w:rsidRPr="007F0F54" w:rsidRDefault="007F0F54" w:rsidP="007F0F54">
      <w:pPr>
        <w:numPr>
          <w:ilvl w:val="0"/>
          <w:numId w:val="11"/>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制定安全应急预案，做好突发事件的汇报、处置和善后工作。</w:t>
      </w:r>
    </w:p>
    <w:p w:rsidR="007F0F54" w:rsidRPr="007F0F54" w:rsidRDefault="007F0F54" w:rsidP="007F0F54">
      <w:pPr>
        <w:numPr>
          <w:ilvl w:val="0"/>
          <w:numId w:val="11"/>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加强楼宇内日常巡更。</w:t>
      </w:r>
    </w:p>
    <w:p w:rsidR="007F0F54" w:rsidRPr="007F0F54" w:rsidRDefault="007F0F54" w:rsidP="007F0F54">
      <w:pPr>
        <w:numPr>
          <w:ilvl w:val="0"/>
          <w:numId w:val="11"/>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定期组织实施消防演练。</w:t>
      </w:r>
    </w:p>
    <w:p w:rsidR="007F0F54" w:rsidRPr="007F0F54" w:rsidRDefault="007F0F54" w:rsidP="007F0F54">
      <w:pPr>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3.设备设施和多媒体管理</w:t>
      </w:r>
    </w:p>
    <w:p w:rsidR="007F0F54" w:rsidRPr="007F0F54" w:rsidRDefault="007F0F54" w:rsidP="007F0F54">
      <w:pPr>
        <w:numPr>
          <w:ilvl w:val="0"/>
          <w:numId w:val="12"/>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会议室多媒体教学设备、会议系统的操作和管理。</w:t>
      </w:r>
    </w:p>
    <w:p w:rsidR="007F0F54" w:rsidRPr="007F0F54" w:rsidRDefault="007F0F54" w:rsidP="007F0F54">
      <w:pPr>
        <w:numPr>
          <w:ilvl w:val="0"/>
          <w:numId w:val="12"/>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楼宇安防监控系统设备的操作和管理</w:t>
      </w:r>
    </w:p>
    <w:p w:rsidR="007F0F54" w:rsidRPr="007F0F54" w:rsidRDefault="007F0F54" w:rsidP="007F0F54">
      <w:pPr>
        <w:numPr>
          <w:ilvl w:val="0"/>
          <w:numId w:val="12"/>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消防系统（含报警系统、广播、联动设施等）设备的操作、管理（维保由采购人另行招标）。</w:t>
      </w:r>
    </w:p>
    <w:p w:rsidR="007F0F54" w:rsidRPr="007F0F54" w:rsidRDefault="007F0F54" w:rsidP="007F0F54">
      <w:pPr>
        <w:numPr>
          <w:ilvl w:val="0"/>
          <w:numId w:val="12"/>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楼宇的空调系统、新风系统操作和管理。</w:t>
      </w:r>
    </w:p>
    <w:p w:rsidR="007F0F54" w:rsidRPr="007F0F54" w:rsidRDefault="007F0F54" w:rsidP="007F0F54">
      <w:pPr>
        <w:numPr>
          <w:ilvl w:val="0"/>
          <w:numId w:val="12"/>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酒店管理系统操作和管理。</w:t>
      </w:r>
    </w:p>
    <w:p w:rsidR="007F0F54" w:rsidRPr="007F0F54" w:rsidRDefault="007F0F54" w:rsidP="007F0F54">
      <w:pPr>
        <w:numPr>
          <w:ilvl w:val="0"/>
          <w:numId w:val="12"/>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能源管理系统及照明系统操作和管理。</w:t>
      </w:r>
    </w:p>
    <w:p w:rsidR="007F0F54" w:rsidRPr="007F0F54" w:rsidRDefault="007F0F54" w:rsidP="007F0F54">
      <w:pPr>
        <w:numPr>
          <w:ilvl w:val="0"/>
          <w:numId w:val="12"/>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做好能源资源消耗节能记录和统计分析，落实节能管理各项工作。</w:t>
      </w:r>
    </w:p>
    <w:p w:rsidR="007F0F54" w:rsidRPr="007F0F54" w:rsidRDefault="007F0F54" w:rsidP="007F0F54">
      <w:pPr>
        <w:numPr>
          <w:ilvl w:val="0"/>
          <w:numId w:val="12"/>
        </w:numPr>
        <w:autoSpaceDE w:val="0"/>
        <w:autoSpaceDN w:val="0"/>
        <w:spacing w:line="560" w:lineRule="exact"/>
        <w:ind w:left="240" w:firstLine="240"/>
        <w:jc w:val="left"/>
        <w:rPr>
          <w:rFonts w:ascii="仿宋" w:eastAsia="仿宋" w:hAnsi="仿宋" w:cs="仿宋"/>
          <w:kern w:val="2"/>
          <w:sz w:val="28"/>
          <w:szCs w:val="28"/>
        </w:rPr>
      </w:pPr>
      <w:r w:rsidRPr="007F0F54">
        <w:rPr>
          <w:rFonts w:ascii="仿宋" w:eastAsia="仿宋" w:hAnsi="仿宋" w:cs="仿宋" w:hint="eastAsia"/>
          <w:kern w:val="2"/>
          <w:sz w:val="28"/>
          <w:szCs w:val="28"/>
        </w:rPr>
        <w:t>制定设施设备年度大中修计划及维保计划。</w:t>
      </w:r>
    </w:p>
    <w:p w:rsidR="007F0F54" w:rsidRPr="007F0F54" w:rsidRDefault="007F0F54" w:rsidP="007F0F54">
      <w:pPr>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4.维修服务</w:t>
      </w:r>
    </w:p>
    <w:p w:rsidR="007F0F54" w:rsidRPr="007F0F54" w:rsidRDefault="007F0F54" w:rsidP="007F0F54">
      <w:pPr>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小型维修包含但不限于以下内容：</w:t>
      </w:r>
    </w:p>
    <w:p w:rsidR="007F0F54" w:rsidRPr="007F0F54" w:rsidRDefault="007F0F54" w:rsidP="007F0F54">
      <w:pPr>
        <w:spacing w:line="560" w:lineRule="exact"/>
        <w:ind w:left="480"/>
        <w:rPr>
          <w:rFonts w:ascii="仿宋" w:eastAsia="仿宋" w:hAnsi="仿宋" w:cs="仿宋"/>
          <w:kern w:val="2"/>
          <w:sz w:val="28"/>
          <w:szCs w:val="28"/>
        </w:rPr>
      </w:pPr>
      <w:r w:rsidRPr="007F0F54">
        <w:rPr>
          <w:rFonts w:ascii="仿宋" w:eastAsia="仿宋" w:hAnsi="仿宋" w:cs="仿宋" w:hint="eastAsia"/>
          <w:kern w:val="2"/>
          <w:sz w:val="28"/>
          <w:szCs w:val="28"/>
        </w:rPr>
        <w:t>（1）日常水电气维修。</w:t>
      </w:r>
    </w:p>
    <w:p w:rsidR="007F0F54" w:rsidRPr="007F0F54" w:rsidRDefault="007F0F54" w:rsidP="007F0F54">
      <w:pPr>
        <w:spacing w:line="560" w:lineRule="exact"/>
        <w:ind w:left="480"/>
        <w:rPr>
          <w:rFonts w:ascii="仿宋" w:eastAsia="仿宋" w:hAnsi="仿宋" w:cs="仿宋"/>
          <w:kern w:val="2"/>
          <w:sz w:val="28"/>
          <w:szCs w:val="28"/>
        </w:rPr>
      </w:pPr>
      <w:r w:rsidRPr="007F0F54">
        <w:rPr>
          <w:rFonts w:ascii="仿宋" w:eastAsia="仿宋" w:hAnsi="仿宋" w:cs="仿宋" w:hint="eastAsia"/>
          <w:kern w:val="2"/>
          <w:sz w:val="28"/>
          <w:szCs w:val="28"/>
        </w:rPr>
        <w:t>（2）学员公寓24小时维修值班。</w:t>
      </w:r>
    </w:p>
    <w:p w:rsidR="007F0F54" w:rsidRPr="007F0F54" w:rsidRDefault="007F0F54" w:rsidP="007F0F54">
      <w:pPr>
        <w:spacing w:line="560" w:lineRule="exact"/>
        <w:ind w:left="480"/>
        <w:rPr>
          <w:rFonts w:ascii="仿宋" w:eastAsia="仿宋" w:hAnsi="仿宋" w:cs="仿宋"/>
          <w:kern w:val="2"/>
          <w:sz w:val="28"/>
          <w:szCs w:val="28"/>
        </w:rPr>
      </w:pPr>
      <w:r w:rsidRPr="007F0F54">
        <w:rPr>
          <w:rFonts w:ascii="仿宋" w:eastAsia="仿宋" w:hAnsi="仿宋" w:cs="仿宋" w:hint="eastAsia"/>
          <w:kern w:val="2"/>
          <w:sz w:val="28"/>
          <w:szCs w:val="28"/>
        </w:rPr>
        <w:t>（3）电子门锁的维护及电池更换，普通门锁（含抽屉锁）的维修更换。</w:t>
      </w:r>
    </w:p>
    <w:p w:rsidR="007F0F54" w:rsidRPr="007F0F54" w:rsidRDefault="007F0F54" w:rsidP="007F0F54">
      <w:pPr>
        <w:spacing w:line="560" w:lineRule="exact"/>
        <w:ind w:left="480"/>
        <w:rPr>
          <w:rFonts w:ascii="仿宋" w:eastAsia="仿宋" w:hAnsi="仿宋" w:cs="仿宋"/>
          <w:kern w:val="2"/>
          <w:sz w:val="28"/>
          <w:szCs w:val="28"/>
        </w:rPr>
      </w:pPr>
      <w:r w:rsidRPr="007F0F54">
        <w:rPr>
          <w:rFonts w:ascii="仿宋" w:eastAsia="仿宋" w:hAnsi="仿宋" w:cs="仿宋" w:hint="eastAsia"/>
          <w:kern w:val="2"/>
          <w:sz w:val="28"/>
          <w:szCs w:val="28"/>
        </w:rPr>
        <w:t>（4）简单的机械故障排除。</w:t>
      </w:r>
    </w:p>
    <w:p w:rsidR="007F0F54" w:rsidRPr="007F0F54" w:rsidRDefault="007F0F54" w:rsidP="007F0F54">
      <w:pPr>
        <w:spacing w:line="560" w:lineRule="exact"/>
        <w:ind w:left="480"/>
        <w:rPr>
          <w:rFonts w:ascii="仿宋" w:eastAsia="仿宋" w:hAnsi="仿宋" w:cs="仿宋"/>
          <w:kern w:val="2"/>
          <w:sz w:val="28"/>
          <w:szCs w:val="28"/>
        </w:rPr>
      </w:pPr>
      <w:r w:rsidRPr="007F0F54">
        <w:rPr>
          <w:rFonts w:ascii="仿宋" w:eastAsia="仿宋" w:hAnsi="仿宋" w:cs="仿宋" w:hint="eastAsia"/>
          <w:kern w:val="2"/>
          <w:sz w:val="28"/>
          <w:szCs w:val="28"/>
        </w:rPr>
        <w:lastRenderedPageBreak/>
        <w:t>（5）办公设备维修保养，如计算机设备、打印设备。</w:t>
      </w:r>
    </w:p>
    <w:p w:rsidR="007F0F54" w:rsidRPr="007F0F54" w:rsidRDefault="007F0F54" w:rsidP="007F0F54">
      <w:pPr>
        <w:spacing w:line="560" w:lineRule="exact"/>
        <w:ind w:left="480"/>
        <w:rPr>
          <w:rFonts w:ascii="仿宋" w:eastAsia="仿宋" w:hAnsi="仿宋" w:cs="仿宋"/>
          <w:kern w:val="2"/>
          <w:sz w:val="28"/>
          <w:szCs w:val="28"/>
        </w:rPr>
      </w:pPr>
      <w:r w:rsidRPr="007F0F54">
        <w:rPr>
          <w:rFonts w:ascii="仿宋" w:eastAsia="仿宋" w:hAnsi="仿宋" w:cs="仿宋" w:hint="eastAsia"/>
          <w:kern w:val="2"/>
          <w:sz w:val="28"/>
          <w:szCs w:val="28"/>
        </w:rPr>
        <w:t>（6）办公家具维修保养。</w:t>
      </w:r>
    </w:p>
    <w:p w:rsidR="007F0F54" w:rsidRPr="007F0F54" w:rsidRDefault="007F0F54" w:rsidP="007F0F54">
      <w:pPr>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5.清洁保洁（保洁耗材由采购人提供，保洁内容包含但不限于以下内容）</w:t>
      </w:r>
    </w:p>
    <w:p w:rsidR="007F0F54" w:rsidRPr="007F0F54" w:rsidRDefault="007F0F54" w:rsidP="007F0F54">
      <w:pPr>
        <w:numPr>
          <w:ilvl w:val="0"/>
          <w:numId w:val="13"/>
        </w:numPr>
        <w:autoSpaceDE w:val="0"/>
        <w:autoSpaceDN w:val="0"/>
        <w:spacing w:line="560" w:lineRule="exact"/>
        <w:ind w:firstLine="480"/>
        <w:jc w:val="left"/>
        <w:rPr>
          <w:rFonts w:ascii="仿宋" w:eastAsia="仿宋" w:hAnsi="仿宋" w:cs="仿宋"/>
          <w:kern w:val="2"/>
          <w:sz w:val="28"/>
          <w:szCs w:val="28"/>
        </w:rPr>
      </w:pPr>
      <w:r w:rsidRPr="007F0F54">
        <w:rPr>
          <w:rFonts w:ascii="仿宋" w:eastAsia="仿宋" w:hAnsi="仿宋" w:cs="仿宋" w:hint="eastAsia"/>
          <w:kern w:val="2"/>
          <w:sz w:val="28"/>
          <w:szCs w:val="28"/>
        </w:rPr>
        <w:t>公共区域保洁。楼宇内部公共管区域保洁、楼宇楼顶保洁等。</w:t>
      </w:r>
    </w:p>
    <w:p w:rsidR="007F0F54" w:rsidRPr="007F0F54" w:rsidRDefault="007F0F54" w:rsidP="007F0F54">
      <w:pPr>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学员公寓保洁。中长期班（入住时间超1个月）学员公寓保洁要求：每天进房巡查1次，更换用品，每周保洁1次，开班前和结业后各保洁1次；短期班（入住时间不足1个月）学员公寓及外事班学员公寓保洁要求：每天保洁1次，开班前和结业后各保洁1次；房间无人入住期间，每天进房巡查1次。</w:t>
      </w:r>
    </w:p>
    <w:p w:rsidR="007F0F54" w:rsidRPr="007F0F54" w:rsidRDefault="007F0F54" w:rsidP="007F0F54">
      <w:pPr>
        <w:numPr>
          <w:ilvl w:val="0"/>
          <w:numId w:val="13"/>
        </w:numPr>
        <w:autoSpaceDE w:val="0"/>
        <w:autoSpaceDN w:val="0"/>
        <w:spacing w:line="560" w:lineRule="exact"/>
        <w:ind w:firstLine="426"/>
        <w:jc w:val="left"/>
        <w:rPr>
          <w:rFonts w:ascii="仿宋" w:eastAsia="仿宋" w:hAnsi="仿宋" w:cs="仿宋"/>
          <w:kern w:val="2"/>
          <w:sz w:val="28"/>
          <w:szCs w:val="28"/>
        </w:rPr>
      </w:pPr>
      <w:r w:rsidRPr="007F0F54">
        <w:rPr>
          <w:rFonts w:ascii="仿宋" w:eastAsia="仿宋" w:hAnsi="仿宋" w:cs="仿宋" w:hint="eastAsia"/>
          <w:kern w:val="2"/>
          <w:sz w:val="28"/>
          <w:szCs w:val="28"/>
        </w:rPr>
        <w:t>会议室保洁。</w:t>
      </w:r>
    </w:p>
    <w:p w:rsidR="007F0F54" w:rsidRPr="007F0F54" w:rsidRDefault="007F0F54" w:rsidP="007F0F54">
      <w:pPr>
        <w:numPr>
          <w:ilvl w:val="0"/>
          <w:numId w:val="13"/>
        </w:numPr>
        <w:autoSpaceDE w:val="0"/>
        <w:autoSpaceDN w:val="0"/>
        <w:spacing w:line="560" w:lineRule="exact"/>
        <w:ind w:firstLine="426"/>
        <w:jc w:val="left"/>
        <w:rPr>
          <w:rFonts w:ascii="仿宋" w:eastAsia="仿宋" w:hAnsi="仿宋" w:cs="仿宋"/>
          <w:kern w:val="2"/>
          <w:sz w:val="28"/>
          <w:szCs w:val="28"/>
        </w:rPr>
      </w:pPr>
      <w:r w:rsidRPr="007F0F54">
        <w:rPr>
          <w:rFonts w:ascii="仿宋" w:eastAsia="仿宋" w:hAnsi="仿宋" w:cs="仿宋" w:hint="eastAsia"/>
          <w:kern w:val="2"/>
          <w:sz w:val="28"/>
          <w:szCs w:val="28"/>
        </w:rPr>
        <w:t>定期卫生消杀。</w:t>
      </w:r>
    </w:p>
    <w:p w:rsidR="007F0F54" w:rsidRPr="007F0F54" w:rsidRDefault="007F0F54" w:rsidP="007F0F54">
      <w:pPr>
        <w:numPr>
          <w:ilvl w:val="0"/>
          <w:numId w:val="13"/>
        </w:numPr>
        <w:autoSpaceDE w:val="0"/>
        <w:autoSpaceDN w:val="0"/>
        <w:spacing w:line="560" w:lineRule="exact"/>
        <w:ind w:firstLine="426"/>
        <w:jc w:val="left"/>
        <w:rPr>
          <w:rFonts w:ascii="仿宋" w:eastAsia="仿宋" w:hAnsi="仿宋" w:cs="仿宋"/>
          <w:kern w:val="2"/>
          <w:sz w:val="28"/>
          <w:szCs w:val="28"/>
        </w:rPr>
      </w:pPr>
      <w:r w:rsidRPr="007F0F54">
        <w:rPr>
          <w:rFonts w:ascii="仿宋" w:eastAsia="仿宋" w:hAnsi="仿宋" w:cs="仿宋" w:hint="eastAsia"/>
          <w:kern w:val="2"/>
          <w:sz w:val="28"/>
          <w:szCs w:val="28"/>
        </w:rPr>
        <w:t>垃圾分类集中收集、清运至校内垃圾站（不含外运）。</w:t>
      </w:r>
    </w:p>
    <w:p w:rsidR="007F0F54" w:rsidRPr="007F0F54" w:rsidRDefault="007F0F54" w:rsidP="007F0F54">
      <w:pPr>
        <w:spacing w:line="560" w:lineRule="exact"/>
        <w:ind w:firstLineChars="200" w:firstLine="560"/>
        <w:rPr>
          <w:rFonts w:ascii="仿宋" w:eastAsia="仿宋" w:hAnsi="仿宋" w:cs="仿宋"/>
          <w:kern w:val="2"/>
          <w:sz w:val="28"/>
          <w:szCs w:val="28"/>
        </w:rPr>
      </w:pPr>
      <w:bookmarkStart w:id="8" w:name="_Toc407804632"/>
      <w:r w:rsidRPr="007F0F54">
        <w:rPr>
          <w:rFonts w:ascii="仿宋" w:eastAsia="仿宋" w:hAnsi="仿宋" w:cs="仿宋" w:hint="eastAsia"/>
          <w:kern w:val="2"/>
          <w:sz w:val="28"/>
          <w:szCs w:val="28"/>
        </w:rPr>
        <w:t>6．服务标准</w:t>
      </w:r>
      <w:bookmarkEnd w:id="8"/>
    </w:p>
    <w:p w:rsidR="007F0F54" w:rsidRPr="007F0F54" w:rsidRDefault="007F0F54" w:rsidP="007F0F54">
      <w:pPr>
        <w:spacing w:line="560" w:lineRule="exact"/>
        <w:ind w:firstLine="420"/>
        <w:rPr>
          <w:rFonts w:ascii="仿宋" w:eastAsia="仿宋" w:hAnsi="仿宋" w:cs="仿宋"/>
          <w:kern w:val="2"/>
          <w:sz w:val="28"/>
          <w:szCs w:val="28"/>
        </w:rPr>
      </w:pPr>
      <w:r w:rsidRPr="007F0F54">
        <w:rPr>
          <w:rFonts w:ascii="仿宋" w:eastAsia="仿宋" w:hAnsi="仿宋" w:cs="仿宋" w:hint="eastAsia"/>
          <w:kern w:val="2"/>
          <w:sz w:val="28"/>
          <w:szCs w:val="28"/>
        </w:rPr>
        <w:t>本次采购项目的物业管理服务应达到省级物业管理优秀项目验收标准，学员公寓服务须达到四星级酒店以上（含四星级）服务标准。</w:t>
      </w:r>
    </w:p>
    <w:p w:rsidR="007F0F54" w:rsidRPr="007F0F54" w:rsidRDefault="007F0F54" w:rsidP="007F0F54">
      <w:pPr>
        <w:spacing w:line="560" w:lineRule="exact"/>
        <w:ind w:firstLineChars="200" w:firstLine="562"/>
        <w:outlineLvl w:val="1"/>
        <w:rPr>
          <w:rFonts w:ascii="仿宋" w:eastAsia="仿宋" w:hAnsi="仿宋" w:cs="仿宋"/>
          <w:b/>
          <w:bCs/>
          <w:kern w:val="2"/>
          <w:sz w:val="28"/>
          <w:szCs w:val="28"/>
        </w:rPr>
      </w:pPr>
      <w:r w:rsidRPr="007F0F54">
        <w:rPr>
          <w:rFonts w:ascii="仿宋" w:eastAsia="仿宋" w:hAnsi="仿宋" w:cs="仿宋" w:hint="eastAsia"/>
          <w:b/>
          <w:bCs/>
          <w:kern w:val="2"/>
          <w:sz w:val="28"/>
          <w:szCs w:val="28"/>
        </w:rPr>
        <w:t>四、服务人员岗位设置</w:t>
      </w:r>
    </w:p>
    <w:p w:rsidR="007F0F54" w:rsidRPr="007F0F54" w:rsidRDefault="007F0F54" w:rsidP="007F0F54">
      <w:pPr>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参与本项目服务团队人员数不少于14人，具体人员配置及要求详见下表。需安排物业经理1名、前台客服4名、客扫人员5名、保洁人员1名、服务员2名（含会务管理）、水电工1名。</w:t>
      </w:r>
      <w:r w:rsidRPr="007F0F54">
        <w:rPr>
          <w:rFonts w:ascii="仿宋" w:eastAsia="仿宋" w:hAnsi="仿宋" w:cs="仿宋" w:hint="eastAsia"/>
          <w:b/>
          <w:bCs/>
          <w:kern w:val="2"/>
          <w:sz w:val="28"/>
          <w:szCs w:val="28"/>
        </w:rPr>
        <w:t>人员岗位及职责如下</w:t>
      </w:r>
      <w:r>
        <w:rPr>
          <w:rFonts w:ascii="仿宋" w:eastAsia="仿宋" w:hAnsi="仿宋" w:cs="仿宋" w:hint="eastAsia"/>
          <w:b/>
          <w:bCs/>
          <w:kern w:val="2"/>
          <w:sz w:val="28"/>
          <w:szCs w:val="28"/>
        </w:rPr>
        <w:t>表：</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544"/>
        <w:gridCol w:w="691"/>
        <w:gridCol w:w="3661"/>
        <w:gridCol w:w="2519"/>
      </w:tblGrid>
      <w:tr w:rsidR="007F0F54" w:rsidRPr="007F0F54" w:rsidTr="000D6055">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bCs/>
                <w:kern w:val="2"/>
                <w:sz w:val="28"/>
                <w:szCs w:val="28"/>
              </w:rPr>
            </w:pPr>
            <w:r w:rsidRPr="007F0F54">
              <w:rPr>
                <w:rFonts w:ascii="仿宋" w:eastAsia="仿宋" w:hAnsi="仿宋" w:cs="仿宋" w:hint="eastAsia"/>
                <w:bCs/>
                <w:kern w:val="2"/>
                <w:sz w:val="28"/>
                <w:szCs w:val="28"/>
              </w:rPr>
              <w:t>序号</w:t>
            </w:r>
          </w:p>
        </w:tc>
        <w:tc>
          <w:tcPr>
            <w:tcW w:w="1544"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bCs/>
                <w:kern w:val="2"/>
                <w:sz w:val="28"/>
                <w:szCs w:val="28"/>
              </w:rPr>
            </w:pPr>
            <w:r w:rsidRPr="007F0F54">
              <w:rPr>
                <w:rFonts w:ascii="仿宋" w:eastAsia="仿宋" w:hAnsi="仿宋" w:cs="仿宋" w:hint="eastAsia"/>
                <w:bCs/>
                <w:kern w:val="2"/>
                <w:sz w:val="28"/>
                <w:szCs w:val="28"/>
              </w:rPr>
              <w:t>岗位</w:t>
            </w:r>
          </w:p>
        </w:tc>
        <w:tc>
          <w:tcPr>
            <w:tcW w:w="691"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bCs/>
                <w:kern w:val="2"/>
                <w:sz w:val="28"/>
                <w:szCs w:val="28"/>
              </w:rPr>
              <w:t>人数</w:t>
            </w:r>
          </w:p>
        </w:tc>
        <w:tc>
          <w:tcPr>
            <w:tcW w:w="3661"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bCs/>
                <w:kern w:val="2"/>
                <w:sz w:val="28"/>
                <w:szCs w:val="28"/>
              </w:rPr>
              <w:t>职责</w:t>
            </w:r>
          </w:p>
        </w:tc>
        <w:tc>
          <w:tcPr>
            <w:tcW w:w="2519"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bCs/>
                <w:kern w:val="2"/>
                <w:sz w:val="28"/>
                <w:szCs w:val="28"/>
              </w:rPr>
              <w:t>要求</w:t>
            </w:r>
          </w:p>
        </w:tc>
      </w:tr>
      <w:tr w:rsidR="007F0F54" w:rsidRPr="007F0F54" w:rsidTr="000D6055">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1</w:t>
            </w:r>
          </w:p>
        </w:tc>
        <w:tc>
          <w:tcPr>
            <w:tcW w:w="1544"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物业经理</w:t>
            </w:r>
          </w:p>
        </w:tc>
        <w:tc>
          <w:tcPr>
            <w:tcW w:w="691"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1</w:t>
            </w:r>
          </w:p>
        </w:tc>
        <w:tc>
          <w:tcPr>
            <w:tcW w:w="3661"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负责学员公寓物业公司人员日常管理，根据学员公寓安排策划服务方案，组织团队保障活动开展及日常运营，</w:t>
            </w:r>
            <w:r w:rsidRPr="007F0F54">
              <w:rPr>
                <w:rFonts w:ascii="仿宋" w:eastAsia="仿宋" w:hAnsi="仿宋" w:cs="仿宋" w:hint="eastAsia"/>
                <w:kern w:val="2"/>
                <w:sz w:val="28"/>
                <w:szCs w:val="28"/>
              </w:rPr>
              <w:lastRenderedPageBreak/>
              <w:t>开展物业人员专项培训、创新提升服务满意度，做好入住人员需求受理和处理，做好各项施舍日常检查，做好应急事件的处置</w:t>
            </w:r>
          </w:p>
        </w:tc>
        <w:tc>
          <w:tcPr>
            <w:tcW w:w="2519" w:type="dxa"/>
            <w:tcBorders>
              <w:top w:val="single" w:sz="4" w:space="0" w:color="auto"/>
              <w:left w:val="single" w:sz="4" w:space="0" w:color="auto"/>
              <w:bottom w:val="single" w:sz="4" w:space="0" w:color="auto"/>
              <w:right w:val="single" w:sz="4" w:space="0" w:color="auto"/>
            </w:tcBorders>
          </w:tcPr>
          <w:p w:rsidR="007F0F54" w:rsidRPr="007F0F54" w:rsidRDefault="007F0F54" w:rsidP="007F0F54">
            <w:pPr>
              <w:spacing w:line="440" w:lineRule="exact"/>
              <w:rPr>
                <w:rFonts w:ascii="仿宋" w:eastAsia="仿宋" w:hAnsi="仿宋" w:cs="仿宋"/>
                <w:kern w:val="2"/>
                <w:sz w:val="28"/>
                <w:szCs w:val="28"/>
              </w:rPr>
            </w:pPr>
            <w:r w:rsidRPr="007F0F54">
              <w:rPr>
                <w:rFonts w:ascii="仿宋" w:eastAsia="仿宋" w:hAnsi="仿宋" w:cs="仿宋" w:hint="eastAsia"/>
                <w:kern w:val="2"/>
                <w:sz w:val="28"/>
                <w:szCs w:val="28"/>
              </w:rPr>
              <w:lastRenderedPageBreak/>
              <w:t>45周岁以下，本科及以上学历，5年以上从业经历，含3年以上管理岗位</w:t>
            </w:r>
            <w:r w:rsidRPr="007F0F54">
              <w:rPr>
                <w:rFonts w:ascii="仿宋" w:eastAsia="仿宋" w:hAnsi="仿宋" w:cs="仿宋" w:hint="eastAsia"/>
                <w:kern w:val="2"/>
                <w:sz w:val="28"/>
                <w:szCs w:val="28"/>
              </w:rPr>
              <w:lastRenderedPageBreak/>
              <w:t>工作经验，担任过酒店类物业项目负责人</w:t>
            </w:r>
          </w:p>
          <w:p w:rsidR="007F0F54" w:rsidRPr="007F0F54" w:rsidRDefault="007F0F54" w:rsidP="007F0F54">
            <w:pPr>
              <w:spacing w:line="440" w:lineRule="exact"/>
              <w:rPr>
                <w:rFonts w:ascii="仿宋" w:eastAsia="仿宋" w:hAnsi="仿宋" w:cs="仿宋"/>
                <w:kern w:val="2"/>
                <w:sz w:val="28"/>
                <w:szCs w:val="28"/>
              </w:rPr>
            </w:pPr>
          </w:p>
        </w:tc>
      </w:tr>
      <w:tr w:rsidR="007F0F54" w:rsidRPr="007F0F54" w:rsidTr="000D6055">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lastRenderedPageBreak/>
              <w:t>2</w:t>
            </w:r>
          </w:p>
        </w:tc>
        <w:tc>
          <w:tcPr>
            <w:tcW w:w="1544"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前台客服</w:t>
            </w:r>
          </w:p>
        </w:tc>
        <w:tc>
          <w:tcPr>
            <w:tcW w:w="691"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4</w:t>
            </w:r>
          </w:p>
        </w:tc>
        <w:tc>
          <w:tcPr>
            <w:tcW w:w="3661"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负责前台值班及入退房的办理</w:t>
            </w:r>
          </w:p>
        </w:tc>
        <w:tc>
          <w:tcPr>
            <w:tcW w:w="2519" w:type="dxa"/>
            <w:tcBorders>
              <w:top w:val="single" w:sz="4" w:space="0" w:color="auto"/>
              <w:left w:val="single" w:sz="4" w:space="0" w:color="auto"/>
              <w:bottom w:val="single" w:sz="4" w:space="0" w:color="auto"/>
              <w:right w:val="single" w:sz="4" w:space="0" w:color="auto"/>
            </w:tcBorders>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女，35周岁以下，大专及以上学历，具有岗位从业经验</w:t>
            </w:r>
          </w:p>
        </w:tc>
      </w:tr>
      <w:tr w:rsidR="007F0F54" w:rsidRPr="007F0F54" w:rsidTr="000D6055">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3</w:t>
            </w:r>
          </w:p>
        </w:tc>
        <w:tc>
          <w:tcPr>
            <w:tcW w:w="1544"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客扫人员</w:t>
            </w:r>
          </w:p>
        </w:tc>
        <w:tc>
          <w:tcPr>
            <w:tcW w:w="691"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5</w:t>
            </w:r>
          </w:p>
        </w:tc>
        <w:tc>
          <w:tcPr>
            <w:tcW w:w="3661"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 xml:space="preserve">根据活动安排和领班要求，全天候轮班保障客房清洁服务及物质及时更好添补     </w:t>
            </w:r>
          </w:p>
        </w:tc>
        <w:tc>
          <w:tcPr>
            <w:tcW w:w="2519" w:type="dxa"/>
            <w:tcBorders>
              <w:top w:val="single" w:sz="4" w:space="0" w:color="auto"/>
              <w:left w:val="single" w:sz="4" w:space="0" w:color="auto"/>
              <w:bottom w:val="single" w:sz="4" w:space="0" w:color="auto"/>
              <w:right w:val="single" w:sz="4" w:space="0" w:color="auto"/>
            </w:tcBorders>
            <w:hideMark/>
          </w:tcPr>
          <w:p w:rsidR="007F0F54" w:rsidRPr="007F0F54" w:rsidRDefault="007F0F54" w:rsidP="007F0F54">
            <w:pPr>
              <w:spacing w:line="440" w:lineRule="exact"/>
              <w:rPr>
                <w:rFonts w:ascii="仿宋" w:eastAsia="仿宋" w:hAnsi="仿宋" w:cs="仿宋"/>
                <w:kern w:val="2"/>
                <w:sz w:val="28"/>
                <w:szCs w:val="28"/>
              </w:rPr>
            </w:pPr>
            <w:r w:rsidRPr="007F0F54">
              <w:rPr>
                <w:rFonts w:ascii="仿宋" w:eastAsia="仿宋" w:hAnsi="仿宋" w:cs="仿宋" w:hint="eastAsia"/>
                <w:kern w:val="2"/>
                <w:sz w:val="28"/>
                <w:szCs w:val="28"/>
              </w:rPr>
              <w:t>女，45周岁以下，具有较好的劳动能力和良好的沟通表达能力</w:t>
            </w:r>
          </w:p>
        </w:tc>
      </w:tr>
      <w:tr w:rsidR="007F0F54" w:rsidRPr="007F0F54" w:rsidTr="000D6055">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4</w:t>
            </w:r>
          </w:p>
        </w:tc>
        <w:tc>
          <w:tcPr>
            <w:tcW w:w="1544"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保洁人员</w:t>
            </w:r>
          </w:p>
        </w:tc>
        <w:tc>
          <w:tcPr>
            <w:tcW w:w="691"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1</w:t>
            </w:r>
          </w:p>
        </w:tc>
        <w:tc>
          <w:tcPr>
            <w:tcW w:w="3661"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负责大厅、走道、电梯、卫生间等公区环境卫生</w:t>
            </w:r>
          </w:p>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 xml:space="preserve">负责教室、会议室、办公室的环境卫生  </w:t>
            </w:r>
          </w:p>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负责垃圾的及时清运</w:t>
            </w:r>
          </w:p>
        </w:tc>
        <w:tc>
          <w:tcPr>
            <w:tcW w:w="2519" w:type="dxa"/>
            <w:tcBorders>
              <w:top w:val="single" w:sz="4" w:space="0" w:color="auto"/>
              <w:left w:val="single" w:sz="4" w:space="0" w:color="auto"/>
              <w:bottom w:val="single" w:sz="4" w:space="0" w:color="auto"/>
              <w:right w:val="single" w:sz="4" w:space="0" w:color="auto"/>
            </w:tcBorders>
            <w:hideMark/>
          </w:tcPr>
          <w:p w:rsidR="007F0F54" w:rsidRPr="007F0F54" w:rsidRDefault="007F0F54" w:rsidP="007F0F54">
            <w:pPr>
              <w:spacing w:line="440" w:lineRule="exact"/>
              <w:rPr>
                <w:rFonts w:ascii="仿宋" w:eastAsia="仿宋" w:hAnsi="仿宋" w:cs="仿宋"/>
                <w:kern w:val="2"/>
                <w:sz w:val="28"/>
                <w:szCs w:val="28"/>
              </w:rPr>
            </w:pPr>
            <w:r w:rsidRPr="007F0F54">
              <w:rPr>
                <w:rFonts w:ascii="仿宋" w:eastAsia="仿宋" w:hAnsi="仿宋" w:cs="仿宋" w:hint="eastAsia"/>
                <w:kern w:val="2"/>
                <w:sz w:val="28"/>
                <w:szCs w:val="28"/>
              </w:rPr>
              <w:t>男60周岁以下，女50周岁以下，具有较好的劳动能力</w:t>
            </w:r>
          </w:p>
        </w:tc>
      </w:tr>
      <w:tr w:rsidR="007F0F54" w:rsidRPr="007F0F54" w:rsidTr="000D6055">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rPr>
                <w:rFonts w:ascii="仿宋" w:eastAsia="仿宋" w:hAnsi="仿宋" w:cs="仿宋"/>
                <w:kern w:val="2"/>
                <w:sz w:val="28"/>
                <w:szCs w:val="28"/>
              </w:rPr>
            </w:pPr>
            <w:r w:rsidRPr="007F0F54">
              <w:rPr>
                <w:rFonts w:ascii="仿宋" w:eastAsia="仿宋" w:hAnsi="仿宋" w:cs="仿宋" w:hint="eastAsia"/>
                <w:kern w:val="2"/>
                <w:sz w:val="28"/>
                <w:szCs w:val="28"/>
              </w:rPr>
              <w:t>5</w:t>
            </w:r>
          </w:p>
        </w:tc>
        <w:tc>
          <w:tcPr>
            <w:tcW w:w="1544"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服务员</w:t>
            </w:r>
          </w:p>
        </w:tc>
        <w:tc>
          <w:tcPr>
            <w:tcW w:w="691"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2</w:t>
            </w:r>
          </w:p>
        </w:tc>
        <w:tc>
          <w:tcPr>
            <w:tcW w:w="3661" w:type="dxa"/>
            <w:tcBorders>
              <w:top w:val="single" w:sz="4" w:space="0" w:color="auto"/>
              <w:left w:val="single" w:sz="4" w:space="0" w:color="auto"/>
              <w:bottom w:val="single" w:sz="4" w:space="0" w:color="auto"/>
              <w:right w:val="single" w:sz="4" w:space="0" w:color="auto"/>
            </w:tcBorders>
            <w:vAlign w:val="center"/>
            <w:hideMark/>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负责为宾客应急调整服务，配合保障学员公寓教学及会议服务，教学设施及公共区域设施的操作和巡检</w:t>
            </w:r>
          </w:p>
        </w:tc>
        <w:tc>
          <w:tcPr>
            <w:tcW w:w="2519" w:type="dxa"/>
            <w:tcBorders>
              <w:top w:val="single" w:sz="4" w:space="0" w:color="auto"/>
              <w:left w:val="single" w:sz="4" w:space="0" w:color="auto"/>
              <w:bottom w:val="single" w:sz="4" w:space="0" w:color="auto"/>
              <w:right w:val="single" w:sz="4" w:space="0" w:color="auto"/>
            </w:tcBorders>
            <w:hideMark/>
          </w:tcPr>
          <w:p w:rsidR="007F0F54" w:rsidRPr="007F0F54" w:rsidRDefault="007F0F54" w:rsidP="007F0F54">
            <w:pPr>
              <w:spacing w:line="440" w:lineRule="exact"/>
              <w:rPr>
                <w:rFonts w:ascii="仿宋" w:eastAsia="仿宋" w:hAnsi="仿宋" w:cs="仿宋"/>
                <w:kern w:val="2"/>
                <w:sz w:val="28"/>
                <w:szCs w:val="28"/>
              </w:rPr>
            </w:pPr>
            <w:r w:rsidRPr="007F0F54">
              <w:rPr>
                <w:rFonts w:ascii="仿宋" w:eastAsia="仿宋" w:hAnsi="仿宋" w:cs="仿宋" w:hint="eastAsia"/>
                <w:kern w:val="2"/>
                <w:sz w:val="28"/>
                <w:szCs w:val="28"/>
              </w:rPr>
              <w:t>40周岁以下，具有良好的沟通表达能力，熟悉音视频等多媒体设备，熟悉日常操作及维护</w:t>
            </w:r>
          </w:p>
        </w:tc>
      </w:tr>
      <w:tr w:rsidR="007F0F54" w:rsidRPr="007F0F54" w:rsidTr="000D6055">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7F0F54" w:rsidRPr="007F0F54" w:rsidRDefault="007F0F54" w:rsidP="007F0F54">
            <w:pPr>
              <w:spacing w:line="440" w:lineRule="exact"/>
              <w:rPr>
                <w:rFonts w:ascii="仿宋" w:eastAsia="仿宋" w:hAnsi="仿宋" w:cs="仿宋"/>
                <w:kern w:val="2"/>
                <w:sz w:val="28"/>
                <w:szCs w:val="28"/>
              </w:rPr>
            </w:pPr>
            <w:r w:rsidRPr="007F0F54">
              <w:rPr>
                <w:rFonts w:ascii="仿宋" w:eastAsia="仿宋" w:hAnsi="仿宋" w:cs="仿宋" w:hint="eastAsia"/>
                <w:kern w:val="2"/>
                <w:sz w:val="28"/>
                <w:szCs w:val="28"/>
              </w:rPr>
              <w:t>6</w:t>
            </w:r>
          </w:p>
        </w:tc>
        <w:tc>
          <w:tcPr>
            <w:tcW w:w="1544" w:type="dxa"/>
            <w:tcBorders>
              <w:top w:val="single" w:sz="4" w:space="0" w:color="auto"/>
              <w:left w:val="single" w:sz="4" w:space="0" w:color="auto"/>
              <w:bottom w:val="single" w:sz="4" w:space="0" w:color="auto"/>
              <w:right w:val="single" w:sz="4" w:space="0" w:color="auto"/>
            </w:tcBorders>
            <w:vAlign w:val="center"/>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水电工</w:t>
            </w:r>
          </w:p>
        </w:tc>
        <w:tc>
          <w:tcPr>
            <w:tcW w:w="691" w:type="dxa"/>
            <w:tcBorders>
              <w:top w:val="single" w:sz="4" w:space="0" w:color="auto"/>
              <w:left w:val="single" w:sz="4" w:space="0" w:color="auto"/>
              <w:bottom w:val="single" w:sz="4" w:space="0" w:color="auto"/>
              <w:right w:val="single" w:sz="4" w:space="0" w:color="auto"/>
            </w:tcBorders>
            <w:vAlign w:val="center"/>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1</w:t>
            </w:r>
          </w:p>
        </w:tc>
        <w:tc>
          <w:tcPr>
            <w:tcW w:w="3661" w:type="dxa"/>
            <w:tcBorders>
              <w:top w:val="single" w:sz="4" w:space="0" w:color="auto"/>
              <w:left w:val="single" w:sz="4" w:space="0" w:color="auto"/>
              <w:bottom w:val="single" w:sz="4" w:space="0" w:color="auto"/>
              <w:right w:val="single" w:sz="4" w:space="0" w:color="auto"/>
            </w:tcBorders>
            <w:vAlign w:val="center"/>
          </w:tcPr>
          <w:p w:rsidR="007F0F54" w:rsidRPr="007F0F54" w:rsidRDefault="007F0F54" w:rsidP="007F0F54">
            <w:pPr>
              <w:spacing w:line="440" w:lineRule="exact"/>
              <w:jc w:val="center"/>
              <w:rPr>
                <w:rFonts w:ascii="仿宋" w:eastAsia="仿宋" w:hAnsi="仿宋" w:cs="仿宋"/>
                <w:kern w:val="2"/>
                <w:sz w:val="28"/>
                <w:szCs w:val="28"/>
              </w:rPr>
            </w:pPr>
            <w:r w:rsidRPr="007F0F54">
              <w:rPr>
                <w:rFonts w:ascii="仿宋" w:eastAsia="仿宋" w:hAnsi="仿宋" w:cs="仿宋" w:hint="eastAsia"/>
                <w:kern w:val="2"/>
                <w:sz w:val="28"/>
                <w:szCs w:val="28"/>
              </w:rPr>
              <w:t>负责日常水电气维修等</w:t>
            </w:r>
          </w:p>
        </w:tc>
        <w:tc>
          <w:tcPr>
            <w:tcW w:w="2519" w:type="dxa"/>
            <w:tcBorders>
              <w:top w:val="single" w:sz="4" w:space="0" w:color="auto"/>
              <w:left w:val="single" w:sz="4" w:space="0" w:color="auto"/>
              <w:bottom w:val="single" w:sz="4" w:space="0" w:color="auto"/>
              <w:right w:val="single" w:sz="4" w:space="0" w:color="auto"/>
            </w:tcBorders>
          </w:tcPr>
          <w:p w:rsidR="007F0F54" w:rsidRPr="007F0F54" w:rsidRDefault="007F0F54" w:rsidP="007F0F54">
            <w:pPr>
              <w:spacing w:line="440" w:lineRule="exact"/>
              <w:rPr>
                <w:rFonts w:ascii="仿宋" w:eastAsia="仿宋" w:hAnsi="仿宋" w:cs="仿宋"/>
                <w:kern w:val="2"/>
                <w:sz w:val="28"/>
                <w:szCs w:val="28"/>
              </w:rPr>
            </w:pPr>
            <w:r w:rsidRPr="007F0F54">
              <w:rPr>
                <w:rFonts w:ascii="仿宋" w:eastAsia="仿宋" w:hAnsi="仿宋" w:cs="仿宋" w:hint="eastAsia"/>
                <w:kern w:val="2"/>
                <w:sz w:val="28"/>
                <w:szCs w:val="28"/>
              </w:rPr>
              <w:t>男60周岁以下，女50周岁以下，具有岗位从业经验</w:t>
            </w:r>
          </w:p>
        </w:tc>
      </w:tr>
    </w:tbl>
    <w:p w:rsidR="007F0F54" w:rsidRPr="007F0F54" w:rsidRDefault="007F0F54" w:rsidP="007F0F54">
      <w:pPr>
        <w:spacing w:line="560" w:lineRule="exact"/>
        <w:ind w:firstLineChars="200" w:firstLine="562"/>
        <w:outlineLvl w:val="1"/>
        <w:rPr>
          <w:rFonts w:ascii="仿宋" w:eastAsia="仿宋" w:hAnsi="仿宋" w:cs="仿宋"/>
          <w:b/>
          <w:bCs/>
          <w:kern w:val="2"/>
          <w:sz w:val="28"/>
          <w:szCs w:val="28"/>
        </w:rPr>
      </w:pPr>
      <w:r w:rsidRPr="007F0F54">
        <w:rPr>
          <w:rFonts w:ascii="仿宋" w:eastAsia="仿宋" w:hAnsi="仿宋" w:cs="仿宋" w:hint="eastAsia"/>
          <w:b/>
          <w:bCs/>
          <w:kern w:val="2"/>
          <w:sz w:val="28"/>
          <w:szCs w:val="28"/>
        </w:rPr>
        <w:t>五、合同预算金额及服务期限</w:t>
      </w:r>
    </w:p>
    <w:p w:rsidR="007F0F54" w:rsidRPr="007F0F54" w:rsidRDefault="007F0F54" w:rsidP="007F0F54">
      <w:pPr>
        <w:tabs>
          <w:tab w:val="left" w:pos="960"/>
        </w:tabs>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合同预算金额98万元/年，自合同签订之日起三年。</w:t>
      </w:r>
    </w:p>
    <w:p w:rsidR="007F0F54" w:rsidRPr="007F0F54" w:rsidRDefault="007F0F54" w:rsidP="007F0F54">
      <w:pPr>
        <w:spacing w:line="560" w:lineRule="exact"/>
        <w:ind w:firstLineChars="200" w:firstLine="562"/>
        <w:outlineLvl w:val="1"/>
        <w:rPr>
          <w:rFonts w:ascii="仿宋" w:eastAsia="仿宋" w:hAnsi="仿宋" w:cs="仿宋"/>
          <w:b/>
          <w:bCs/>
          <w:kern w:val="2"/>
          <w:sz w:val="28"/>
          <w:szCs w:val="28"/>
        </w:rPr>
      </w:pPr>
      <w:r w:rsidRPr="007F0F54">
        <w:rPr>
          <w:rFonts w:ascii="仿宋" w:eastAsia="仿宋" w:hAnsi="仿宋" w:cs="仿宋" w:hint="eastAsia"/>
          <w:b/>
          <w:bCs/>
          <w:kern w:val="2"/>
          <w:sz w:val="28"/>
          <w:szCs w:val="28"/>
        </w:rPr>
        <w:t>六、考核要求</w:t>
      </w:r>
    </w:p>
    <w:p w:rsidR="007F0F54" w:rsidRPr="007F0F54" w:rsidRDefault="007F0F54" w:rsidP="007F0F54">
      <w:pPr>
        <w:spacing w:line="560" w:lineRule="exact"/>
        <w:ind w:firstLineChars="177" w:firstLine="496"/>
        <w:rPr>
          <w:rFonts w:ascii="仿宋" w:eastAsia="仿宋" w:hAnsi="仿宋" w:cs="仿宋"/>
          <w:kern w:val="2"/>
          <w:sz w:val="28"/>
          <w:szCs w:val="28"/>
        </w:rPr>
      </w:pPr>
      <w:r w:rsidRPr="007F0F54">
        <w:rPr>
          <w:rFonts w:ascii="仿宋" w:eastAsia="仿宋" w:hAnsi="仿宋" w:cs="仿宋" w:hint="eastAsia"/>
          <w:kern w:val="2"/>
          <w:sz w:val="28"/>
          <w:szCs w:val="28"/>
        </w:rPr>
        <w:t>为加强对物业公司进行检查、考核并对合同履行过程有效地控制，合</w:t>
      </w:r>
      <w:r w:rsidRPr="007F0F54">
        <w:rPr>
          <w:rFonts w:ascii="仿宋" w:eastAsia="仿宋" w:hAnsi="仿宋" w:cs="仿宋" w:hint="eastAsia"/>
          <w:kern w:val="2"/>
          <w:sz w:val="28"/>
          <w:szCs w:val="28"/>
        </w:rPr>
        <w:lastRenderedPageBreak/>
        <w:t>同期内由南京审计大学资产经营公司负责组织对物业公司开展检查考核。考核内容包括学员公寓的安全和消防管理情况、卫生管理情况、公用设施设备和资产管理情况、公寓内文化建设情况、入住人员服务情况等，考核坚持实事求是、客观公正、综合全面、务求实效的原则，综合反映物业服务质量和水平。</w:t>
      </w:r>
    </w:p>
    <w:p w:rsidR="007F0F54" w:rsidRPr="007F0F54" w:rsidRDefault="007F0F54" w:rsidP="007F0F54">
      <w:pPr>
        <w:widowControl/>
        <w:spacing w:line="560" w:lineRule="exact"/>
        <w:ind w:left="468"/>
        <w:rPr>
          <w:rFonts w:ascii="仿宋" w:eastAsia="仿宋" w:hAnsi="仿宋" w:cs="仿宋"/>
          <w:kern w:val="2"/>
          <w:sz w:val="28"/>
          <w:szCs w:val="28"/>
        </w:rPr>
      </w:pPr>
      <w:r w:rsidRPr="007F0F54">
        <w:rPr>
          <w:rFonts w:ascii="仿宋" w:eastAsia="仿宋" w:hAnsi="仿宋" w:cs="仿宋" w:hint="eastAsia"/>
          <w:kern w:val="2"/>
          <w:sz w:val="28"/>
          <w:szCs w:val="28"/>
        </w:rPr>
        <w:t>（一）考核内容与方法</w:t>
      </w:r>
    </w:p>
    <w:p w:rsidR="007F0F54" w:rsidRPr="007F0F54" w:rsidRDefault="007F0F54" w:rsidP="007F0F54">
      <w:pPr>
        <w:tabs>
          <w:tab w:val="left" w:pos="0"/>
        </w:tabs>
        <w:autoSpaceDE w:val="0"/>
        <w:autoSpaceDN w:val="0"/>
        <w:spacing w:line="560" w:lineRule="exact"/>
        <w:ind w:firstLineChars="200" w:firstLine="560"/>
        <w:rPr>
          <w:rFonts w:ascii="仿宋" w:eastAsia="仿宋" w:hAnsi="仿宋" w:cs="仿宋"/>
          <w:sz w:val="28"/>
          <w:szCs w:val="28"/>
          <w:lang w:val="zh-CN" w:bidi="zh-CN"/>
        </w:rPr>
      </w:pPr>
      <w:r w:rsidRPr="007F0F54">
        <w:rPr>
          <w:rFonts w:ascii="仿宋" w:eastAsia="仿宋" w:hAnsi="仿宋" w:cs="仿宋" w:hint="eastAsia"/>
          <w:sz w:val="28"/>
          <w:szCs w:val="28"/>
          <w:lang w:bidi="zh-CN"/>
        </w:rPr>
        <w:t>物业</w:t>
      </w:r>
      <w:r w:rsidRPr="007F0F54">
        <w:rPr>
          <w:rFonts w:ascii="仿宋" w:eastAsia="仿宋" w:hAnsi="仿宋" w:cs="仿宋" w:hint="eastAsia"/>
          <w:sz w:val="28"/>
          <w:szCs w:val="28"/>
          <w:lang w:val="zh-CN" w:bidi="zh-CN"/>
        </w:rPr>
        <w:t>服务综合考核内容由</w:t>
      </w:r>
      <w:r w:rsidRPr="007F0F54">
        <w:rPr>
          <w:rFonts w:ascii="仿宋" w:eastAsia="仿宋" w:hAnsi="仿宋" w:cs="仿宋" w:hint="eastAsia"/>
          <w:kern w:val="44"/>
          <w:sz w:val="28"/>
          <w:szCs w:val="28"/>
          <w:lang w:val="zh-CN" w:bidi="zh-CN"/>
        </w:rPr>
        <w:t>物业服务公司</w:t>
      </w:r>
      <w:r w:rsidRPr="007F0F54">
        <w:rPr>
          <w:rFonts w:ascii="仿宋" w:eastAsia="仿宋" w:hAnsi="仿宋" w:cs="仿宋" w:hint="eastAsia"/>
          <w:sz w:val="28"/>
          <w:szCs w:val="28"/>
          <w:lang w:val="zh-CN" w:bidi="zh-CN"/>
        </w:rPr>
        <w:t>自评、培训班学员评价、资产经营公司监管人员考核与考核组考核共四个部分组成，各部分满分均为100分。最终考核得分由以上四个部分加权统计而成（计算结果四舍五入取整数）。各部分权重如下：</w:t>
      </w:r>
    </w:p>
    <w:p w:rsidR="007F0F54" w:rsidRPr="007F0F54" w:rsidRDefault="007F0F54" w:rsidP="007F0F54">
      <w:pPr>
        <w:tabs>
          <w:tab w:val="left" w:pos="0"/>
        </w:tabs>
        <w:autoSpaceDE w:val="0"/>
        <w:autoSpaceDN w:val="0"/>
        <w:spacing w:line="560" w:lineRule="exact"/>
        <w:ind w:firstLineChars="200" w:firstLine="560"/>
        <w:rPr>
          <w:rFonts w:ascii="仿宋" w:eastAsia="仿宋" w:hAnsi="仿宋" w:cs="仿宋"/>
          <w:sz w:val="28"/>
          <w:szCs w:val="28"/>
          <w:lang w:val="zh-CN" w:bidi="zh-CN"/>
        </w:rPr>
      </w:pPr>
      <w:r w:rsidRPr="007F0F54">
        <w:rPr>
          <w:rFonts w:ascii="仿宋" w:eastAsia="仿宋" w:hAnsi="仿宋" w:cs="仿宋" w:hint="eastAsia"/>
          <w:sz w:val="28"/>
          <w:szCs w:val="28"/>
          <w:lang w:val="zh-CN" w:bidi="zh-CN"/>
        </w:rPr>
        <w:t>1.资产经营公司监管人员考核考核得分权重为20%。</w:t>
      </w:r>
    </w:p>
    <w:p w:rsidR="007F0F54" w:rsidRPr="007F0F54" w:rsidRDefault="007F0F54" w:rsidP="007F0F54">
      <w:pPr>
        <w:tabs>
          <w:tab w:val="left" w:pos="0"/>
        </w:tabs>
        <w:autoSpaceDE w:val="0"/>
        <w:autoSpaceDN w:val="0"/>
        <w:spacing w:line="560" w:lineRule="exact"/>
        <w:ind w:firstLineChars="200" w:firstLine="560"/>
        <w:rPr>
          <w:rFonts w:ascii="仿宋" w:eastAsia="仿宋" w:hAnsi="仿宋" w:cs="仿宋"/>
          <w:sz w:val="28"/>
          <w:szCs w:val="28"/>
          <w:lang w:val="zh-CN" w:bidi="zh-CN"/>
        </w:rPr>
      </w:pPr>
      <w:r w:rsidRPr="007F0F54">
        <w:rPr>
          <w:rFonts w:ascii="仿宋" w:eastAsia="仿宋" w:hAnsi="仿宋" w:cs="仿宋" w:hint="eastAsia"/>
          <w:sz w:val="28"/>
          <w:szCs w:val="28"/>
          <w:lang w:val="zh-CN" w:bidi="zh-CN"/>
        </w:rPr>
        <w:t>2.</w:t>
      </w:r>
      <w:r w:rsidRPr="007F0F54">
        <w:rPr>
          <w:rFonts w:ascii="仿宋" w:eastAsia="仿宋" w:hAnsi="仿宋" w:cs="仿宋" w:hint="eastAsia"/>
          <w:kern w:val="44"/>
          <w:sz w:val="28"/>
          <w:szCs w:val="28"/>
          <w:lang w:val="zh-CN" w:bidi="zh-CN"/>
        </w:rPr>
        <w:t>物业服务公司</w:t>
      </w:r>
      <w:r w:rsidRPr="007F0F54">
        <w:rPr>
          <w:rFonts w:ascii="仿宋" w:eastAsia="仿宋" w:hAnsi="仿宋" w:cs="仿宋" w:hint="eastAsia"/>
          <w:sz w:val="28"/>
          <w:szCs w:val="28"/>
          <w:lang w:val="zh-CN" w:bidi="zh-CN"/>
        </w:rPr>
        <w:t>自评得分权重为10%。</w:t>
      </w:r>
    </w:p>
    <w:p w:rsidR="007F0F54" w:rsidRPr="007F0F54" w:rsidRDefault="007F0F54" w:rsidP="007F0F54">
      <w:pPr>
        <w:tabs>
          <w:tab w:val="left" w:pos="0"/>
        </w:tabs>
        <w:autoSpaceDE w:val="0"/>
        <w:autoSpaceDN w:val="0"/>
        <w:spacing w:line="560" w:lineRule="exact"/>
        <w:ind w:firstLineChars="200" w:firstLine="560"/>
        <w:rPr>
          <w:rFonts w:ascii="仿宋" w:eastAsia="仿宋" w:hAnsi="仿宋" w:cs="仿宋"/>
          <w:sz w:val="28"/>
          <w:szCs w:val="28"/>
          <w:lang w:val="zh-CN" w:bidi="zh-CN"/>
        </w:rPr>
      </w:pPr>
      <w:r w:rsidRPr="007F0F54">
        <w:rPr>
          <w:rFonts w:ascii="仿宋" w:eastAsia="仿宋" w:hAnsi="仿宋" w:cs="仿宋" w:hint="eastAsia"/>
          <w:sz w:val="28"/>
          <w:szCs w:val="28"/>
          <w:lang w:val="zh-CN" w:bidi="zh-CN"/>
        </w:rPr>
        <w:t>3.培训班学员评价得分权重为</w:t>
      </w:r>
      <w:r w:rsidRPr="007F0F54">
        <w:rPr>
          <w:rFonts w:ascii="仿宋" w:eastAsia="仿宋" w:hAnsi="仿宋" w:cs="仿宋" w:hint="eastAsia"/>
          <w:sz w:val="28"/>
          <w:szCs w:val="28"/>
          <w:lang w:bidi="zh-CN"/>
        </w:rPr>
        <w:t>2</w:t>
      </w:r>
      <w:r w:rsidRPr="007F0F54">
        <w:rPr>
          <w:rFonts w:ascii="仿宋" w:eastAsia="仿宋" w:hAnsi="仿宋" w:cs="仿宋" w:hint="eastAsia"/>
          <w:sz w:val="28"/>
          <w:szCs w:val="28"/>
          <w:lang w:val="zh-CN" w:bidi="zh-CN"/>
        </w:rPr>
        <w:t>0%。</w:t>
      </w:r>
    </w:p>
    <w:p w:rsidR="007F0F54" w:rsidRPr="007F0F54" w:rsidRDefault="007F0F54" w:rsidP="007F0F54">
      <w:pPr>
        <w:tabs>
          <w:tab w:val="left" w:pos="0"/>
        </w:tabs>
        <w:adjustRightInd w:val="0"/>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4.考核组考核得分权重为50%。</w:t>
      </w:r>
    </w:p>
    <w:p w:rsidR="007F0F54" w:rsidRPr="007F0F54" w:rsidRDefault="007F0F54" w:rsidP="007F0F54">
      <w:pPr>
        <w:tabs>
          <w:tab w:val="left" w:pos="0"/>
        </w:tabs>
        <w:autoSpaceDE w:val="0"/>
        <w:autoSpaceDN w:val="0"/>
        <w:spacing w:line="560" w:lineRule="exact"/>
        <w:ind w:firstLineChars="200" w:firstLine="560"/>
        <w:rPr>
          <w:rFonts w:ascii="仿宋" w:eastAsia="仿宋" w:hAnsi="仿宋" w:cs="仿宋"/>
          <w:sz w:val="28"/>
          <w:szCs w:val="28"/>
          <w:lang w:val="zh-CN" w:bidi="zh-CN"/>
        </w:rPr>
      </w:pPr>
      <w:r w:rsidRPr="007F0F54">
        <w:rPr>
          <w:rFonts w:ascii="仿宋" w:eastAsia="仿宋" w:hAnsi="仿宋" w:cs="仿宋" w:hint="eastAsia"/>
          <w:sz w:val="28"/>
          <w:szCs w:val="28"/>
          <w:lang w:val="zh-CN" w:bidi="zh-CN"/>
        </w:rPr>
        <w:t>培训班学员评价得分主要通过问卷方式获得，分数需折算为百分制；资产经营公司监管人员考核主要以日常检查方式为主；考核组打分依据为考核要求（一）至（三）项及班主任、跟班老师和其他干部职工反馈情况及现场考察情况。</w:t>
      </w:r>
    </w:p>
    <w:p w:rsidR="007F0F54" w:rsidRPr="007F0F54" w:rsidRDefault="007F0F54" w:rsidP="007F0F54">
      <w:pPr>
        <w:widowControl/>
        <w:spacing w:line="560" w:lineRule="exact"/>
        <w:ind w:left="468"/>
        <w:rPr>
          <w:rFonts w:ascii="仿宋" w:eastAsia="仿宋" w:hAnsi="仿宋" w:cs="仿宋"/>
          <w:kern w:val="2"/>
          <w:sz w:val="28"/>
          <w:szCs w:val="28"/>
        </w:rPr>
      </w:pPr>
      <w:r w:rsidRPr="007F0F54">
        <w:rPr>
          <w:rFonts w:ascii="仿宋" w:eastAsia="仿宋" w:hAnsi="仿宋" w:cs="仿宋" w:hint="eastAsia"/>
          <w:kern w:val="2"/>
          <w:sz w:val="28"/>
          <w:szCs w:val="28"/>
        </w:rPr>
        <w:t>（二）量化评分细则</w:t>
      </w:r>
    </w:p>
    <w:p w:rsidR="007F0F54" w:rsidRPr="007F0F54" w:rsidRDefault="007F0F54" w:rsidP="007F0F54">
      <w:pPr>
        <w:tabs>
          <w:tab w:val="left" w:pos="0"/>
        </w:tabs>
        <w:adjustRightInd w:val="0"/>
        <w:spacing w:line="560" w:lineRule="exact"/>
        <w:ind w:firstLineChars="200" w:firstLine="560"/>
        <w:rPr>
          <w:rFonts w:ascii="仿宋" w:eastAsia="仿宋" w:hAnsi="仿宋" w:cs="仿宋"/>
          <w:kern w:val="44"/>
          <w:sz w:val="28"/>
          <w:szCs w:val="28"/>
        </w:rPr>
      </w:pPr>
      <w:r w:rsidRPr="007F0F54">
        <w:rPr>
          <w:rFonts w:ascii="仿宋" w:eastAsia="仿宋" w:hAnsi="仿宋" w:cs="仿宋" w:hint="eastAsia"/>
          <w:kern w:val="44"/>
          <w:sz w:val="28"/>
          <w:szCs w:val="28"/>
        </w:rPr>
        <w:t>1.</w:t>
      </w:r>
      <w:r w:rsidRPr="007F0F54">
        <w:rPr>
          <w:rFonts w:ascii="仿宋" w:eastAsia="仿宋" w:hAnsi="仿宋" w:cs="仿宋" w:hint="eastAsia"/>
          <w:kern w:val="2"/>
          <w:sz w:val="28"/>
          <w:szCs w:val="28"/>
        </w:rPr>
        <w:t>资产经营公司监管人员</w:t>
      </w:r>
      <w:r w:rsidRPr="007F0F54">
        <w:rPr>
          <w:rFonts w:ascii="仿宋" w:eastAsia="仿宋" w:hAnsi="仿宋" w:cs="仿宋" w:hint="eastAsia"/>
          <w:kern w:val="44"/>
          <w:sz w:val="28"/>
          <w:szCs w:val="28"/>
        </w:rPr>
        <w:t>考核、物业服务公司自评内容如下：建章立制情况（10分）、履行合同情况（10分）、领导督查情况（10分）、</w:t>
      </w:r>
      <w:r w:rsidRPr="00FA2751">
        <w:rPr>
          <w:rFonts w:ascii="仿宋" w:eastAsia="仿宋" w:hAnsi="仿宋" w:cs="仿宋" w:hint="eastAsia"/>
          <w:kern w:val="44"/>
          <w:sz w:val="28"/>
          <w:szCs w:val="28"/>
        </w:rPr>
        <w:t>会议服务情况（10分）、安保工作情况（10分）、保洁工作情况（15分）、工程管理情况（10分）、公寓服务情况（15分）、资产及物资管理情况（10分），</w:t>
      </w:r>
      <w:r w:rsidRPr="00FA2751">
        <w:rPr>
          <w:rFonts w:ascii="仿宋" w:eastAsia="仿宋" w:hAnsi="仿宋" w:cs="仿宋" w:hint="eastAsia"/>
          <w:b/>
          <w:kern w:val="44"/>
          <w:sz w:val="28"/>
          <w:szCs w:val="28"/>
        </w:rPr>
        <w:t>具体量化细则另行制定。</w:t>
      </w:r>
    </w:p>
    <w:p w:rsidR="007F0F54" w:rsidRPr="007F0F54" w:rsidRDefault="007F0F54" w:rsidP="007F0F54">
      <w:pPr>
        <w:tabs>
          <w:tab w:val="left" w:pos="0"/>
        </w:tabs>
        <w:adjustRightInd w:val="0"/>
        <w:spacing w:line="560" w:lineRule="exact"/>
        <w:ind w:firstLineChars="200" w:firstLine="560"/>
        <w:rPr>
          <w:rFonts w:ascii="仿宋" w:eastAsia="仿宋" w:hAnsi="仿宋" w:cs="仿宋"/>
          <w:kern w:val="44"/>
          <w:sz w:val="28"/>
          <w:szCs w:val="28"/>
        </w:rPr>
      </w:pPr>
      <w:r w:rsidRPr="007F0F54">
        <w:rPr>
          <w:rFonts w:ascii="仿宋" w:eastAsia="仿宋" w:hAnsi="仿宋" w:cs="仿宋" w:hint="eastAsia"/>
          <w:kern w:val="44"/>
          <w:sz w:val="28"/>
          <w:szCs w:val="28"/>
        </w:rPr>
        <w:t>2.</w:t>
      </w:r>
      <w:r w:rsidRPr="007F0F54">
        <w:rPr>
          <w:rFonts w:ascii="仿宋" w:eastAsia="仿宋" w:hAnsi="仿宋" w:cs="仿宋" w:hint="eastAsia"/>
          <w:kern w:val="2"/>
          <w:sz w:val="28"/>
          <w:szCs w:val="28"/>
        </w:rPr>
        <w:t>学员评价内容如下：学员公寓服务水平（50分）、会务服务水平</w:t>
      </w:r>
      <w:r w:rsidRPr="007F0F54">
        <w:rPr>
          <w:rFonts w:ascii="仿宋" w:eastAsia="仿宋" w:hAnsi="仿宋" w:cs="仿宋" w:hint="eastAsia"/>
          <w:kern w:val="2"/>
          <w:sz w:val="28"/>
          <w:szCs w:val="28"/>
        </w:rPr>
        <w:lastRenderedPageBreak/>
        <w:t>（50分）。</w:t>
      </w:r>
    </w:p>
    <w:p w:rsidR="007F0F54" w:rsidRPr="007F0F54" w:rsidRDefault="007F0F54" w:rsidP="007F0F54">
      <w:pPr>
        <w:adjustRightInd w:val="0"/>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3.考核组对综合物业服务公司的考核包括综合管理情况（20分）、安全保卫情况（20分）、卫生保洁情况（10分）、接待服务情况（10分）、设备设施管理情况（30分）、资产管理情况（10分）。</w:t>
      </w:r>
    </w:p>
    <w:p w:rsidR="007F0F54" w:rsidRPr="007F0F54" w:rsidRDefault="007F0F54" w:rsidP="007F0F54">
      <w:pPr>
        <w:spacing w:line="560" w:lineRule="exact"/>
        <w:ind w:rightChars="300" w:right="630" w:firstLineChars="177" w:firstLine="496"/>
        <w:rPr>
          <w:rFonts w:ascii="仿宋" w:eastAsia="仿宋" w:hAnsi="仿宋" w:cs="仿宋"/>
          <w:kern w:val="2"/>
          <w:sz w:val="28"/>
          <w:szCs w:val="28"/>
        </w:rPr>
      </w:pPr>
      <w:r w:rsidRPr="007F0F54">
        <w:rPr>
          <w:rFonts w:ascii="仿宋" w:eastAsia="仿宋" w:hAnsi="仿宋" w:cs="仿宋" w:hint="eastAsia"/>
          <w:kern w:val="2"/>
          <w:sz w:val="28"/>
          <w:szCs w:val="28"/>
        </w:rPr>
        <w:t>（三）考核结果运用</w:t>
      </w:r>
    </w:p>
    <w:p w:rsidR="007F0F54" w:rsidRPr="007F0F54" w:rsidRDefault="007F0F54" w:rsidP="007F0F54">
      <w:pPr>
        <w:adjustRightInd w:val="0"/>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校院考核结果确定当期实际支付合同款额度，具体标准为：</w:t>
      </w:r>
    </w:p>
    <w:p w:rsidR="007F0F54" w:rsidRPr="007F0F54" w:rsidRDefault="007F0F54" w:rsidP="007F0F54">
      <w:pPr>
        <w:adjustRightInd w:val="0"/>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（1）考核分值85分及以上，支付额度为当期合同款的100%。</w:t>
      </w:r>
    </w:p>
    <w:p w:rsidR="007F0F54" w:rsidRPr="007F0F54" w:rsidRDefault="007F0F54" w:rsidP="007F0F54">
      <w:pPr>
        <w:adjustRightInd w:val="0"/>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（2）考核分值在75分及以上不足85分，每少1分、扣当期合同款的1%，最多不超过10%。</w:t>
      </w:r>
    </w:p>
    <w:p w:rsidR="007F0F54" w:rsidRPr="007F0F54" w:rsidRDefault="007F0F54" w:rsidP="007F0F54">
      <w:pPr>
        <w:adjustRightInd w:val="0"/>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（3）考核成绩低于75分的，责令物业公司限期整改，整改合格后支付当期款项的85%，15%不再支付。</w:t>
      </w:r>
    </w:p>
    <w:p w:rsidR="007F0F54" w:rsidRPr="007F0F54" w:rsidRDefault="007F0F54" w:rsidP="007F0F54">
      <w:pPr>
        <w:spacing w:line="560" w:lineRule="exact"/>
        <w:ind w:firstLineChars="200" w:firstLine="562"/>
        <w:outlineLvl w:val="1"/>
        <w:rPr>
          <w:rFonts w:ascii="仿宋" w:eastAsia="仿宋" w:hAnsi="仿宋" w:cs="仿宋"/>
          <w:b/>
          <w:bCs/>
          <w:kern w:val="2"/>
          <w:sz w:val="28"/>
          <w:szCs w:val="28"/>
        </w:rPr>
      </w:pPr>
      <w:r w:rsidRPr="007F0F54">
        <w:rPr>
          <w:rFonts w:ascii="仿宋" w:eastAsia="仿宋" w:hAnsi="仿宋" w:cs="仿宋" w:hint="eastAsia"/>
          <w:b/>
          <w:bCs/>
          <w:kern w:val="2"/>
          <w:sz w:val="28"/>
          <w:szCs w:val="28"/>
        </w:rPr>
        <w:t>七、物业服务费用支付方式</w:t>
      </w:r>
    </w:p>
    <w:p w:rsidR="007F0F54" w:rsidRPr="007F0F54" w:rsidRDefault="007F0F54" w:rsidP="007F0F54">
      <w:pPr>
        <w:spacing w:line="560" w:lineRule="exact"/>
        <w:ind w:firstLineChars="200" w:firstLine="560"/>
        <w:rPr>
          <w:rFonts w:ascii="仿宋" w:eastAsia="仿宋" w:hAnsi="仿宋" w:cs="仿宋"/>
          <w:sz w:val="28"/>
          <w:szCs w:val="28"/>
        </w:rPr>
      </w:pPr>
      <w:r w:rsidRPr="007F0F54">
        <w:rPr>
          <w:rFonts w:ascii="仿宋" w:eastAsia="仿宋" w:hAnsi="仿宋" w:cs="仿宋" w:hint="eastAsia"/>
          <w:sz w:val="28"/>
          <w:szCs w:val="28"/>
        </w:rPr>
        <w:t>1.</w:t>
      </w:r>
      <w:r w:rsidRPr="007F0F54">
        <w:rPr>
          <w:rFonts w:ascii="仿宋" w:eastAsia="仿宋" w:hAnsi="仿宋" w:cs="仿宋" w:hint="eastAsia"/>
          <w:kern w:val="2"/>
          <w:sz w:val="28"/>
          <w:szCs w:val="28"/>
        </w:rPr>
        <w:t xml:space="preserve"> </w:t>
      </w:r>
      <w:r w:rsidRPr="007F0F54">
        <w:rPr>
          <w:rFonts w:ascii="仿宋" w:eastAsia="仿宋" w:hAnsi="仿宋" w:cs="仿宋" w:hint="eastAsia"/>
          <w:sz w:val="28"/>
          <w:szCs w:val="28"/>
        </w:rPr>
        <w:t>南京审计大学莫愁校区学员公寓物业服务管理费用包括物业人员工资、相关保险、服装费、通讯费、保洁费等物业管理服务产生的全部费用和利润及税金。</w:t>
      </w:r>
    </w:p>
    <w:p w:rsidR="007F0F54" w:rsidRPr="007F0F54" w:rsidRDefault="007F0F54" w:rsidP="007F0F54">
      <w:pPr>
        <w:widowControl/>
        <w:spacing w:line="560" w:lineRule="exact"/>
        <w:ind w:firstLineChars="200" w:firstLine="560"/>
        <w:rPr>
          <w:rFonts w:ascii="仿宋" w:eastAsia="仿宋" w:hAnsi="仿宋" w:cs="仿宋"/>
          <w:sz w:val="28"/>
          <w:szCs w:val="28"/>
        </w:rPr>
      </w:pPr>
      <w:r w:rsidRPr="007F0F54">
        <w:rPr>
          <w:rFonts w:ascii="仿宋" w:eastAsia="仿宋" w:hAnsi="仿宋" w:cs="仿宋" w:hint="eastAsia"/>
          <w:sz w:val="28"/>
          <w:szCs w:val="28"/>
        </w:rPr>
        <w:t>2.价款支付：采购方将根据管理考核结果每三个月支付一次委托管理费。按当期考核情况各支付合同总价的25%给中标单位，中标单位开具合法物业服务发票。</w:t>
      </w:r>
    </w:p>
    <w:p w:rsidR="007F0F54" w:rsidRPr="00FA2751" w:rsidRDefault="007F0F54" w:rsidP="007F0F54">
      <w:pPr>
        <w:adjustRightInd w:val="0"/>
        <w:spacing w:line="560" w:lineRule="exact"/>
        <w:ind w:firstLineChars="200" w:firstLine="560"/>
        <w:rPr>
          <w:rFonts w:ascii="仿宋" w:eastAsia="仿宋" w:hAnsi="仿宋" w:cs="仿宋"/>
          <w:sz w:val="28"/>
          <w:szCs w:val="28"/>
        </w:rPr>
      </w:pPr>
      <w:r w:rsidRPr="007F0F54">
        <w:rPr>
          <w:rFonts w:ascii="仿宋" w:eastAsia="仿宋" w:hAnsi="仿宋" w:cs="仿宋" w:hint="eastAsia"/>
          <w:sz w:val="28"/>
          <w:szCs w:val="28"/>
        </w:rPr>
        <w:t>3.考核办法及支付标准：</w:t>
      </w:r>
      <w:r w:rsidRPr="007F0F54">
        <w:rPr>
          <w:rFonts w:ascii="仿宋" w:eastAsia="仿宋" w:hAnsi="仿宋" w:cs="仿宋" w:hint="eastAsia"/>
          <w:kern w:val="2"/>
          <w:sz w:val="28"/>
          <w:szCs w:val="28"/>
        </w:rPr>
        <w:t>考核分值85分及以上，支付额度为当期合同款的100%；考核分值在75分及以上不足85分，每少1分、扣当期合同款的1%，最多不超过10%；考核成绩低于75分的，责令物业公司限期整</w:t>
      </w:r>
      <w:r w:rsidRPr="00FA2751">
        <w:rPr>
          <w:rFonts w:ascii="仿宋" w:eastAsia="仿宋" w:hAnsi="仿宋" w:cs="仿宋" w:hint="eastAsia"/>
          <w:kern w:val="2"/>
          <w:sz w:val="28"/>
          <w:szCs w:val="28"/>
        </w:rPr>
        <w:t>改，整改合格后支付当期款项的85%，15%不再支付。</w:t>
      </w:r>
      <w:r w:rsidRPr="00FA2751">
        <w:rPr>
          <w:rFonts w:ascii="仿宋" w:eastAsia="仿宋" w:hAnsi="仿宋" w:cs="仿宋" w:hint="eastAsia"/>
          <w:sz w:val="28"/>
          <w:szCs w:val="28"/>
        </w:rPr>
        <w:t>整改不合格后，采购人有权终止合同。</w:t>
      </w:r>
    </w:p>
    <w:p w:rsidR="00885922" w:rsidRPr="00FA2751" w:rsidRDefault="007F0F54" w:rsidP="007F0F54">
      <w:pPr>
        <w:adjustRightInd w:val="0"/>
        <w:spacing w:line="560" w:lineRule="exact"/>
        <w:ind w:firstLineChars="200" w:firstLine="560"/>
        <w:rPr>
          <w:rFonts w:ascii="仿宋" w:eastAsia="仿宋" w:hAnsi="仿宋" w:cs="仿宋"/>
          <w:sz w:val="28"/>
          <w:szCs w:val="28"/>
        </w:rPr>
      </w:pPr>
      <w:r w:rsidRPr="00FA2751">
        <w:rPr>
          <w:rFonts w:ascii="仿宋" w:eastAsia="仿宋" w:hAnsi="仿宋" w:cs="仿宋" w:hint="eastAsia"/>
          <w:sz w:val="28"/>
          <w:szCs w:val="28"/>
        </w:rPr>
        <w:t>4.履约保证金</w:t>
      </w:r>
    </w:p>
    <w:p w:rsidR="007F0F54" w:rsidRPr="007F0F54" w:rsidRDefault="007F0F54" w:rsidP="007F0F54">
      <w:pPr>
        <w:adjustRightInd w:val="0"/>
        <w:spacing w:line="560" w:lineRule="exact"/>
        <w:ind w:firstLineChars="200" w:firstLine="560"/>
        <w:rPr>
          <w:rFonts w:ascii="仿宋" w:eastAsia="仿宋" w:hAnsi="仿宋" w:cs="仿宋"/>
          <w:sz w:val="28"/>
          <w:szCs w:val="28"/>
        </w:rPr>
      </w:pPr>
      <w:r w:rsidRPr="00FA2751">
        <w:rPr>
          <w:rFonts w:ascii="仿宋" w:eastAsia="仿宋" w:hAnsi="仿宋" w:cs="仿宋" w:hint="eastAsia"/>
          <w:sz w:val="28"/>
          <w:szCs w:val="28"/>
        </w:rPr>
        <w:t>4.1供应商在签署合同后15日内向采</w:t>
      </w:r>
      <w:r w:rsidRPr="007F0F54">
        <w:rPr>
          <w:rFonts w:ascii="仿宋" w:eastAsia="仿宋" w:hAnsi="仿宋" w:cs="仿宋" w:hint="eastAsia"/>
          <w:sz w:val="28"/>
          <w:szCs w:val="28"/>
        </w:rPr>
        <w:t>购人缴纳合同总价10%的履约保</w:t>
      </w:r>
      <w:r w:rsidRPr="007F0F54">
        <w:rPr>
          <w:rFonts w:ascii="仿宋" w:eastAsia="仿宋" w:hAnsi="仿宋" w:cs="仿宋" w:hint="eastAsia"/>
          <w:sz w:val="28"/>
          <w:szCs w:val="28"/>
        </w:rPr>
        <w:lastRenderedPageBreak/>
        <w:t>证金。在合同到期与新的物业管理单位完成交接，经甲方审核无违约行为后，15日内全额无息返还。</w:t>
      </w:r>
    </w:p>
    <w:p w:rsidR="007F0F54" w:rsidRPr="007F0F54" w:rsidRDefault="007F0F54" w:rsidP="007F0F54">
      <w:pPr>
        <w:adjustRightInd w:val="0"/>
        <w:spacing w:line="560" w:lineRule="exact"/>
        <w:ind w:firstLineChars="200" w:firstLine="560"/>
        <w:rPr>
          <w:rFonts w:ascii="仿宋" w:eastAsia="仿宋" w:hAnsi="仿宋" w:cs="仿宋"/>
          <w:sz w:val="28"/>
          <w:szCs w:val="28"/>
        </w:rPr>
      </w:pPr>
      <w:r w:rsidRPr="007F0F54">
        <w:rPr>
          <w:rFonts w:ascii="仿宋" w:eastAsia="仿宋" w:hAnsi="仿宋" w:cs="仿宋" w:hint="eastAsia"/>
          <w:sz w:val="28"/>
          <w:szCs w:val="28"/>
        </w:rPr>
        <w:t xml:space="preserve">4.2如供应商未能履行合同规定的义务，采购人有权从履约保证金中取得补偿。 </w:t>
      </w:r>
    </w:p>
    <w:p w:rsidR="007F0F54" w:rsidRPr="007F0F54" w:rsidRDefault="007F0F54" w:rsidP="007F0F54">
      <w:pPr>
        <w:adjustRightInd w:val="0"/>
        <w:spacing w:line="560" w:lineRule="exact"/>
        <w:ind w:firstLineChars="200" w:firstLine="560"/>
        <w:rPr>
          <w:rFonts w:ascii="仿宋" w:eastAsia="仿宋" w:hAnsi="仿宋" w:cs="仿宋"/>
          <w:sz w:val="28"/>
          <w:szCs w:val="28"/>
        </w:rPr>
      </w:pPr>
      <w:r w:rsidRPr="007F0F54">
        <w:rPr>
          <w:rFonts w:ascii="仿宋" w:eastAsia="仿宋" w:hAnsi="仿宋" w:cs="仿宋" w:hint="eastAsia"/>
          <w:sz w:val="28"/>
          <w:szCs w:val="28"/>
        </w:rPr>
        <w:t>4.3履约保证金扣除甲方应得的补偿后的余额，在有效期满后15日内无息退还给供应商。</w:t>
      </w:r>
    </w:p>
    <w:p w:rsidR="007F0F54" w:rsidRDefault="007F0F54" w:rsidP="007F0F54">
      <w:pPr>
        <w:spacing w:line="560" w:lineRule="exact"/>
        <w:ind w:firstLineChars="200" w:firstLine="562"/>
        <w:outlineLvl w:val="1"/>
        <w:rPr>
          <w:rFonts w:ascii="仿宋" w:eastAsia="仿宋" w:hAnsi="仿宋" w:cs="仿宋"/>
          <w:b/>
          <w:bCs/>
          <w:kern w:val="2"/>
          <w:sz w:val="28"/>
          <w:szCs w:val="28"/>
        </w:rPr>
      </w:pPr>
      <w:r w:rsidRPr="007F0F54">
        <w:rPr>
          <w:rFonts w:ascii="仿宋" w:eastAsia="仿宋" w:hAnsi="仿宋" w:cs="仿宋" w:hint="eastAsia"/>
          <w:b/>
          <w:bCs/>
          <w:kern w:val="2"/>
          <w:sz w:val="28"/>
          <w:szCs w:val="28"/>
        </w:rPr>
        <w:t>八、其他要求</w:t>
      </w:r>
    </w:p>
    <w:p w:rsidR="007F0F54" w:rsidRPr="007F0F54" w:rsidRDefault="007F0F54" w:rsidP="007F0F54">
      <w:pPr>
        <w:widowControl/>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1.遵守国家法令、法规及采购人的相关制度规章及考核管理办法，接受采购人的检查和考核。</w:t>
      </w:r>
    </w:p>
    <w:p w:rsidR="007F0F54" w:rsidRPr="007F0F54" w:rsidRDefault="007F0F54" w:rsidP="007F0F54">
      <w:pPr>
        <w:widowControl/>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2.投标人须在投标文件中提供团队成员简历，中标后对于条件不符合招标文件要求的人员，采购人有权要求成交人更换。成交人须保持人员稳定，若发生人员调整，调入人员各项条件不得低于调出人员，并报采购人备案，项目经理、前台等关键岗位需采购人同意。</w:t>
      </w:r>
    </w:p>
    <w:p w:rsidR="007F0F54" w:rsidRPr="007F0F54" w:rsidRDefault="007F0F54" w:rsidP="007F0F54">
      <w:pPr>
        <w:widowControl/>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3.项目经理对学员公寓所有服务项目负责，不得在其他单位兼职。</w:t>
      </w:r>
    </w:p>
    <w:p w:rsidR="007F0F54" w:rsidRPr="007F0F54" w:rsidRDefault="007F0F54" w:rsidP="007F0F54">
      <w:pPr>
        <w:widowControl/>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4.中标公司对物业服务人员进行严格管理，物业服务人员统一着装、佩戴标志，做到挂牌上岗、行为规范、服务热情。</w:t>
      </w:r>
    </w:p>
    <w:p w:rsidR="007F0F54" w:rsidRPr="007F0F54" w:rsidRDefault="007F0F54" w:rsidP="007F0F54">
      <w:pPr>
        <w:widowControl/>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5.做好与相关职能部门的沟通，规范学员公寓运行机制，制定服务方案，提供安全、高效、优质服务。</w:t>
      </w:r>
    </w:p>
    <w:p w:rsidR="007F0F54" w:rsidRPr="007F0F54" w:rsidRDefault="007F0F54" w:rsidP="007F0F54">
      <w:pPr>
        <w:widowControl/>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6.真实、准确、及时填写各类检查、值班等记录，做好管理档案资料和各类台账的建立和保管工作。</w:t>
      </w:r>
    </w:p>
    <w:p w:rsidR="007F0F54" w:rsidRPr="007F0F54" w:rsidRDefault="007F0F54" w:rsidP="007F0F54">
      <w:pPr>
        <w:widowControl/>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7.成交人因管理失误或自行使用过程中造成设施设备损坏，可维修的由成交人承担维修费用，无法维修的由成交人负责照价赔偿。</w:t>
      </w:r>
    </w:p>
    <w:p w:rsidR="000D6055" w:rsidRDefault="007F0F54" w:rsidP="00885922">
      <w:pPr>
        <w:widowControl/>
        <w:spacing w:line="560" w:lineRule="exact"/>
        <w:ind w:firstLineChars="200" w:firstLine="560"/>
        <w:rPr>
          <w:rFonts w:ascii="仿宋" w:eastAsia="仿宋" w:hAnsi="仿宋" w:cs="仿宋"/>
          <w:kern w:val="2"/>
          <w:sz w:val="28"/>
          <w:szCs w:val="28"/>
        </w:rPr>
      </w:pPr>
      <w:r w:rsidRPr="007F0F54">
        <w:rPr>
          <w:rFonts w:ascii="仿宋" w:eastAsia="仿宋" w:hAnsi="仿宋" w:cs="仿宋" w:hint="eastAsia"/>
          <w:kern w:val="2"/>
          <w:sz w:val="28"/>
          <w:szCs w:val="28"/>
        </w:rPr>
        <w:t>8.</w:t>
      </w:r>
      <w:r w:rsidRPr="007F0F54">
        <w:rPr>
          <w:kern w:val="2"/>
        </w:rPr>
        <w:t xml:space="preserve"> </w:t>
      </w:r>
      <w:r w:rsidRPr="007F0F54">
        <w:rPr>
          <w:rFonts w:ascii="仿宋" w:eastAsia="仿宋" w:hAnsi="仿宋" w:cs="仿宋" w:hint="eastAsia"/>
          <w:kern w:val="2"/>
          <w:sz w:val="28"/>
          <w:szCs w:val="28"/>
        </w:rPr>
        <w:t>信息化服务要求：供应商为本项目提供成熟的信息化管理软件，具有移动端APP系统、公寓（酒店）管理系统、风险管控系统、报修系统等相同或类似功能系统。</w:t>
      </w:r>
    </w:p>
    <w:p w:rsidR="004C683A" w:rsidRDefault="004C683A"/>
    <w:p w:rsidR="004C683A" w:rsidRDefault="006D0E46" w:rsidP="00FA2751">
      <w:pPr>
        <w:pStyle w:val="10"/>
        <w:ind w:firstLineChars="400" w:firstLine="1760"/>
        <w:jc w:val="left"/>
        <w:rPr>
          <w:rFonts w:ascii="黑体" w:eastAsia="黑体"/>
          <w:bCs/>
          <w:sz w:val="44"/>
          <w:lang w:eastAsia="zh-CN"/>
        </w:rPr>
      </w:pPr>
      <w:r>
        <w:rPr>
          <w:rFonts w:ascii="黑体" w:eastAsia="黑体" w:hint="eastAsia"/>
          <w:bCs/>
          <w:sz w:val="44"/>
          <w:lang w:eastAsia="zh-CN"/>
        </w:rPr>
        <w:t xml:space="preserve">  </w:t>
      </w:r>
      <w:r>
        <w:rPr>
          <w:rFonts w:ascii="黑体" w:eastAsia="黑体" w:hint="eastAsia"/>
          <w:b/>
          <w:bCs/>
          <w:sz w:val="44"/>
          <w:lang w:eastAsia="zh-CN"/>
        </w:rPr>
        <w:t>评标方法与评标标准</w:t>
      </w:r>
    </w:p>
    <w:p w:rsidR="004C683A" w:rsidRDefault="004C683A"/>
    <w:p w:rsidR="004C683A" w:rsidRDefault="006D0E46">
      <w:pPr>
        <w:pStyle w:val="afff4"/>
        <w:ind w:firstLine="439"/>
        <w:rPr>
          <w:rFonts w:cs="Arial"/>
        </w:rPr>
      </w:pPr>
      <w:r>
        <w:rPr>
          <w:rFonts w:cs="Arial"/>
        </w:rPr>
        <w:t>采用综合评分法的，评标结果按评审后得分由高到低顺序排列。得分相同的，按投标报价由低到高顺序排列。得分且投标报价相同的并列。</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0"/>
        <w:gridCol w:w="6768"/>
      </w:tblGrid>
      <w:tr w:rsidR="004C683A">
        <w:tc>
          <w:tcPr>
            <w:tcW w:w="1610" w:type="dxa"/>
          </w:tcPr>
          <w:p w:rsidR="004C683A" w:rsidRDefault="006D0E46">
            <w:pPr>
              <w:jc w:val="center"/>
              <w:rPr>
                <w:rFonts w:ascii="宋体" w:hAnsi="宋体"/>
                <w:color w:val="000000"/>
                <w:sz w:val="24"/>
                <w:szCs w:val="24"/>
              </w:rPr>
            </w:pPr>
            <w:r>
              <w:rPr>
                <w:rFonts w:ascii="宋体" w:hAnsi="宋体" w:hint="eastAsia"/>
                <w:color w:val="000000"/>
                <w:sz w:val="24"/>
                <w:szCs w:val="24"/>
              </w:rPr>
              <w:t>选取</w:t>
            </w:r>
            <w:r>
              <w:rPr>
                <w:rFonts w:ascii="宋体" w:hAnsi="宋体"/>
                <w:color w:val="000000"/>
                <w:sz w:val="24"/>
                <w:szCs w:val="24"/>
              </w:rPr>
              <w:t>中标候选人数量</w:t>
            </w:r>
          </w:p>
        </w:tc>
        <w:tc>
          <w:tcPr>
            <w:tcW w:w="6768" w:type="dxa"/>
          </w:tcPr>
          <w:p w:rsidR="004C683A" w:rsidRDefault="006D0E46">
            <w:pPr>
              <w:jc w:val="center"/>
              <w:rPr>
                <w:rFonts w:ascii="宋体" w:hAnsi="宋体"/>
                <w:color w:val="000000"/>
                <w:sz w:val="24"/>
                <w:szCs w:val="24"/>
              </w:rPr>
            </w:pPr>
            <w:r>
              <w:rPr>
                <w:rFonts w:ascii="宋体" w:hAnsi="宋体" w:hint="eastAsia"/>
                <w:color w:val="000000"/>
                <w:sz w:val="24"/>
                <w:szCs w:val="24"/>
              </w:rPr>
              <w:t>选取</w:t>
            </w:r>
            <w:r>
              <w:rPr>
                <w:rFonts w:ascii="宋体" w:hAnsi="宋体"/>
                <w:color w:val="000000"/>
                <w:sz w:val="24"/>
                <w:szCs w:val="24"/>
              </w:rPr>
              <w:t>中标候选人的原则</w:t>
            </w:r>
          </w:p>
        </w:tc>
      </w:tr>
      <w:tr w:rsidR="004C683A">
        <w:tc>
          <w:tcPr>
            <w:tcW w:w="1610" w:type="dxa"/>
          </w:tcPr>
          <w:p w:rsidR="004C683A" w:rsidRDefault="006D0E46">
            <w:pPr>
              <w:jc w:val="center"/>
              <w:rPr>
                <w:rFonts w:ascii="宋体" w:hAnsi="宋体"/>
                <w:color w:val="000000"/>
                <w:sz w:val="24"/>
                <w:szCs w:val="24"/>
              </w:rPr>
            </w:pPr>
            <w:r>
              <w:rPr>
                <w:rFonts w:ascii="宋体" w:hAnsi="宋体" w:hint="eastAsia"/>
                <w:color w:val="000000"/>
                <w:sz w:val="24"/>
                <w:szCs w:val="24"/>
              </w:rPr>
              <w:t>1</w:t>
            </w:r>
          </w:p>
        </w:tc>
        <w:tc>
          <w:tcPr>
            <w:tcW w:w="6768" w:type="dxa"/>
          </w:tcPr>
          <w:p w:rsidR="004C683A" w:rsidRDefault="006D0E46">
            <w:pPr>
              <w:jc w:val="left"/>
              <w:rPr>
                <w:rFonts w:ascii="宋体" w:hAnsi="宋体"/>
                <w:color w:val="000000"/>
                <w:sz w:val="24"/>
                <w:szCs w:val="24"/>
              </w:rPr>
            </w:pPr>
            <w:r>
              <w:rPr>
                <w:rFonts w:ascii="宋体" w:hAnsi="宋体" w:hint="eastAsia"/>
                <w:color w:val="000000"/>
                <w:sz w:val="24"/>
                <w:szCs w:val="24"/>
              </w:rPr>
              <w:t>满足招标文件全部实质性要求，且按照评审因素的量化指标评审得分最高的投标人为中标候选人。</w:t>
            </w:r>
          </w:p>
        </w:tc>
      </w:tr>
    </w:tbl>
    <w:p w:rsidR="004C683A" w:rsidRDefault="006D0E46">
      <w:pPr>
        <w:pStyle w:val="afff4"/>
        <w:spacing w:line="0" w:lineRule="atLeast"/>
        <w:rPr>
          <w:rFonts w:ascii="宋体" w:hAnsi="宋体"/>
        </w:rPr>
      </w:pPr>
      <w:r>
        <w:rPr>
          <w:rFonts w:ascii="宋体" w:hAnsi="宋体" w:hint="eastAsia"/>
        </w:rPr>
        <w:t>1、小微型企业价格扣除</w:t>
      </w:r>
    </w:p>
    <w:p w:rsidR="004C683A" w:rsidRDefault="006D0E46">
      <w:pPr>
        <w:pStyle w:val="afff4"/>
        <w:spacing w:line="0" w:lineRule="atLeast"/>
        <w:ind w:firstLine="360"/>
        <w:rPr>
          <w:rFonts w:ascii="宋体" w:hAnsi="宋体"/>
        </w:rPr>
      </w:pPr>
      <w:r>
        <w:rPr>
          <w:rFonts w:ascii="宋体" w:hAnsi="宋体" w:hint="eastAsia"/>
        </w:rPr>
        <w:t>（1）本项目对小型和微型企业提供的服务给予</w:t>
      </w:r>
      <w:r>
        <w:rPr>
          <w:rFonts w:ascii="宋体" w:hAnsi="宋体" w:hint="eastAsia"/>
          <w:u w:val="single"/>
        </w:rPr>
        <w:t>10%</w:t>
      </w:r>
      <w:r>
        <w:rPr>
          <w:rFonts w:ascii="宋体" w:hAnsi="宋体" w:hint="eastAsia"/>
        </w:rPr>
        <w:t>的扣除价格，用扣除后的价格参与评审。</w:t>
      </w:r>
    </w:p>
    <w:p w:rsidR="004C683A" w:rsidRDefault="006D0E46">
      <w:pPr>
        <w:pStyle w:val="afff4"/>
        <w:spacing w:line="0" w:lineRule="atLeast"/>
        <w:ind w:firstLine="360"/>
        <w:rPr>
          <w:rFonts w:ascii="宋体" w:hAnsi="宋体"/>
        </w:rPr>
      </w:pPr>
      <w:r>
        <w:rPr>
          <w:rFonts w:ascii="宋体" w:hAnsi="宋体" w:hint="eastAsia"/>
        </w:rPr>
        <w:t>（2）供应商需按照采购文件的要求提供相应的《小微企业声明函》。</w:t>
      </w:r>
    </w:p>
    <w:p w:rsidR="004C683A" w:rsidRDefault="006D0E46">
      <w:pPr>
        <w:pStyle w:val="afff4"/>
        <w:spacing w:line="0" w:lineRule="atLeast"/>
        <w:ind w:firstLine="360"/>
        <w:rPr>
          <w:rFonts w:ascii="宋体" w:hAnsi="宋体"/>
        </w:rPr>
      </w:pPr>
      <w:r>
        <w:rPr>
          <w:rFonts w:ascii="宋体" w:hAnsi="宋体" w:hint="eastAsia"/>
        </w:rPr>
        <w:t>（3）企业标准请参照《关于印发中小企业划型标准规定的通知》（工信部联企业[2011]300号）文件规定自行填写。</w:t>
      </w:r>
    </w:p>
    <w:p w:rsidR="004C683A" w:rsidRDefault="006D0E46">
      <w:pPr>
        <w:pStyle w:val="afff4"/>
        <w:spacing w:line="0" w:lineRule="atLeast"/>
        <w:rPr>
          <w:rFonts w:ascii="宋体" w:hAnsi="宋体"/>
        </w:rPr>
      </w:pPr>
      <w:r>
        <w:rPr>
          <w:rFonts w:ascii="宋体" w:hAnsi="宋体" w:hint="eastAsia"/>
        </w:rPr>
        <w:t>2、残疾人福利单位价格扣除</w:t>
      </w:r>
    </w:p>
    <w:p w:rsidR="004C683A" w:rsidRDefault="006D0E46">
      <w:pPr>
        <w:pStyle w:val="afff4"/>
        <w:spacing w:line="0" w:lineRule="atLeast"/>
        <w:ind w:left="120" w:firstLine="360"/>
        <w:rPr>
          <w:rFonts w:ascii="宋体" w:hAnsi="宋体"/>
        </w:rPr>
      </w:pPr>
      <w:r>
        <w:rPr>
          <w:rFonts w:ascii="宋体" w:hAnsi="宋体" w:hint="eastAsia"/>
        </w:rPr>
        <w:t>（1）本项目对残疾人福利性单位视同小型、微型企业，给予</w:t>
      </w:r>
      <w:r>
        <w:rPr>
          <w:rFonts w:ascii="宋体" w:hAnsi="宋体" w:hint="eastAsia"/>
          <w:u w:val="single"/>
        </w:rPr>
        <w:t>10%</w:t>
      </w:r>
      <w:r>
        <w:rPr>
          <w:rFonts w:ascii="宋体" w:hAnsi="宋体" w:hint="eastAsia"/>
        </w:rPr>
        <w:t>的价格扣除，用扣除后的价格参与评审。</w:t>
      </w:r>
    </w:p>
    <w:p w:rsidR="004C683A" w:rsidRDefault="006D0E46">
      <w:pPr>
        <w:pStyle w:val="afff4"/>
        <w:spacing w:line="0" w:lineRule="atLeast"/>
        <w:ind w:left="120" w:firstLine="360"/>
        <w:rPr>
          <w:rFonts w:ascii="宋体" w:hAnsi="宋体"/>
        </w:rPr>
      </w:pPr>
      <w:r>
        <w:rPr>
          <w:rFonts w:ascii="宋体" w:hAnsi="宋体" w:hint="eastAsia"/>
        </w:rPr>
        <w:t>（2）残疾人福利单位需按照采购文件的要求提供《残疾人福利性单位声明函》。</w:t>
      </w:r>
    </w:p>
    <w:p w:rsidR="004C683A" w:rsidRDefault="006D0E46">
      <w:pPr>
        <w:pStyle w:val="afff4"/>
        <w:spacing w:line="0" w:lineRule="atLeast"/>
        <w:ind w:left="120" w:firstLine="360"/>
        <w:rPr>
          <w:rFonts w:ascii="宋体" w:hAnsi="宋体"/>
        </w:rPr>
      </w:pPr>
      <w:r>
        <w:rPr>
          <w:rFonts w:ascii="宋体" w:hAnsi="宋体" w:hint="eastAsia"/>
        </w:rPr>
        <w:t>（3）残疾人福利单位标准请参照《关于促进残疾人就业政府采购政策的通知》（财库〔2017〕141号）。</w:t>
      </w:r>
    </w:p>
    <w:p w:rsidR="004C683A" w:rsidRDefault="006D0E46">
      <w:pPr>
        <w:pStyle w:val="afff4"/>
        <w:spacing w:line="0" w:lineRule="atLeast"/>
        <w:rPr>
          <w:rFonts w:ascii="宋体" w:hAnsi="宋体"/>
        </w:rPr>
      </w:pPr>
      <w:r>
        <w:rPr>
          <w:rFonts w:ascii="宋体" w:hAnsi="宋体" w:hint="eastAsia"/>
        </w:rPr>
        <w:t>3、监狱和戒毒企业价格扣除</w:t>
      </w:r>
    </w:p>
    <w:p w:rsidR="004C683A" w:rsidRDefault="006D0E46">
      <w:pPr>
        <w:pStyle w:val="afff4"/>
        <w:spacing w:line="0" w:lineRule="atLeast"/>
        <w:rPr>
          <w:rFonts w:ascii="宋体" w:hAnsi="宋体"/>
        </w:rPr>
      </w:pPr>
      <w:r>
        <w:rPr>
          <w:rFonts w:ascii="宋体" w:hAnsi="宋体" w:hint="eastAsia"/>
        </w:rPr>
        <w:t>（1）本项目对监狱和戒毒企业（简称监狱企业）视同小型、微型企业，给予</w:t>
      </w:r>
      <w:r>
        <w:rPr>
          <w:rFonts w:ascii="宋体" w:hAnsi="宋体" w:hint="eastAsia"/>
          <w:u w:val="single"/>
        </w:rPr>
        <w:t>10%</w:t>
      </w:r>
      <w:r>
        <w:rPr>
          <w:rFonts w:ascii="宋体" w:hAnsi="宋体" w:hint="eastAsia"/>
        </w:rPr>
        <w:t>的价格扣除，用扣除后的价格参与评审。</w:t>
      </w:r>
    </w:p>
    <w:p w:rsidR="004C683A" w:rsidRDefault="006D0E46">
      <w:pPr>
        <w:pStyle w:val="afff4"/>
        <w:spacing w:line="0" w:lineRule="atLeast"/>
        <w:rPr>
          <w:rFonts w:ascii="宋体" w:hAnsi="宋体"/>
        </w:rPr>
      </w:pPr>
      <w:r>
        <w:rPr>
          <w:rFonts w:ascii="宋体" w:hAnsi="宋体" w:hint="eastAsia"/>
        </w:rPr>
        <w:t>（2）监狱企业参加政府采购活动时，需提供由省级以上监狱管理局、戒毒管理局(含新疆生产建设兵团)出具的属于监狱企业的证明文件。供应商如不提供上述证明文件，价格将不做相应扣除。</w:t>
      </w:r>
    </w:p>
    <w:p w:rsidR="004C683A" w:rsidRDefault="006D0E46">
      <w:pPr>
        <w:pStyle w:val="afff4"/>
        <w:spacing w:line="0" w:lineRule="atLeast"/>
        <w:rPr>
          <w:rFonts w:ascii="宋体" w:hAnsi="宋体"/>
        </w:rPr>
      </w:pPr>
      <w:r>
        <w:rPr>
          <w:rFonts w:ascii="宋体" w:hAnsi="宋体" w:hint="eastAsia"/>
        </w:rPr>
        <w:t>（3）监狱企业标准请参照《关于政府采购支持监狱企业发展有关问题的通知》（</w:t>
      </w:r>
      <w:r>
        <w:rPr>
          <w:rFonts w:ascii="宋体" w:hAnsi="宋体"/>
        </w:rPr>
        <w:t>财库[2014]68号</w:t>
      </w:r>
      <w:r>
        <w:rPr>
          <w:rFonts w:ascii="宋体" w:hAnsi="宋体" w:hint="eastAsia"/>
        </w:rPr>
        <w:t>）。</w:t>
      </w:r>
    </w:p>
    <w:p w:rsidR="004C683A" w:rsidRDefault="006D0E46">
      <w:pPr>
        <w:pStyle w:val="afff4"/>
        <w:spacing w:line="400" w:lineRule="exact"/>
        <w:rPr>
          <w:rFonts w:ascii="宋体" w:hAnsi="宋体"/>
        </w:rPr>
      </w:pPr>
      <w:r>
        <w:rPr>
          <w:rFonts w:ascii="宋体" w:hAnsi="宋体" w:hint="eastAsia"/>
        </w:rPr>
        <w:t>4、残疾人福利单位、监狱企业属于小型、微型企业的，不重复享受政策。</w:t>
      </w:r>
    </w:p>
    <w:p w:rsidR="004C683A" w:rsidRDefault="006D0E46">
      <w:pPr>
        <w:pStyle w:val="afff4"/>
        <w:spacing w:line="400" w:lineRule="exact"/>
        <w:rPr>
          <w:rFonts w:ascii="宋体" w:hAnsi="宋体"/>
        </w:rPr>
      </w:pPr>
      <w:r>
        <w:rPr>
          <w:rFonts w:ascii="宋体" w:hAnsi="宋体" w:hint="eastAsia"/>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ascii="宋体" w:hAnsi="宋体"/>
          <w:u w:val="single"/>
        </w:rPr>
        <w:t>4</w:t>
      </w:r>
      <w:r>
        <w:rPr>
          <w:rFonts w:ascii="宋体" w:hAnsi="宋体" w:hint="eastAsia"/>
          <w:u w:val="single"/>
        </w:rPr>
        <w:t>%</w:t>
      </w:r>
      <w:r>
        <w:rPr>
          <w:rFonts w:ascii="宋体" w:hAnsi="宋体" w:hint="eastAsia"/>
        </w:rPr>
        <w:t>的价格扣除，</w:t>
      </w:r>
      <w:r>
        <w:rPr>
          <w:rFonts w:ascii="宋体" w:hAnsi="宋体" w:hint="eastAsia"/>
        </w:rPr>
        <w:lastRenderedPageBreak/>
        <w:t>用扣除后的价格参与评审。</w:t>
      </w:r>
    </w:p>
    <w:p w:rsidR="004C683A" w:rsidRDefault="006D0E46">
      <w:pPr>
        <w:pStyle w:val="afff4"/>
        <w:spacing w:line="400" w:lineRule="exact"/>
        <w:rPr>
          <w:rFonts w:ascii="宋体" w:hAnsi="宋体"/>
        </w:rPr>
      </w:pPr>
      <w:r>
        <w:rPr>
          <w:rFonts w:ascii="宋体" w:hAnsi="宋体" w:hint="eastAsia"/>
        </w:rPr>
        <w:t>6、联合体各方均为小型、微型企业（残疾人福利单位、监狱企业）的，联合体享受</w:t>
      </w:r>
      <w:r>
        <w:rPr>
          <w:rFonts w:ascii="宋体" w:hAnsi="宋体" w:hint="eastAsia"/>
          <w:u w:val="single"/>
        </w:rPr>
        <w:t>10%</w:t>
      </w:r>
      <w:r>
        <w:rPr>
          <w:rFonts w:ascii="宋体" w:hAnsi="宋体" w:hint="eastAsia"/>
        </w:rPr>
        <w:t>价格扣除，用扣除后的价格参与评审。</w:t>
      </w:r>
    </w:p>
    <w:p w:rsidR="004C683A" w:rsidRDefault="006D0E46">
      <w:pPr>
        <w:pStyle w:val="afff4"/>
        <w:spacing w:line="400" w:lineRule="exact"/>
        <w:ind w:firstLine="473"/>
      </w:pPr>
      <w:r>
        <w:rPr>
          <w:rFonts w:ascii="宋体" w:hAnsi="宋体" w:hint="eastAsia"/>
        </w:rPr>
        <w:t>7、根据《江苏省政府采购信用管理暂行办法》的规定，供应商信用评价结果为三星的扣2分，评价结果为二星的扣3分，评价结果为一星的扣4分。</w:t>
      </w:r>
    </w:p>
    <w:p w:rsidR="004C683A" w:rsidRDefault="004C683A">
      <w:pPr>
        <w:pStyle w:val="afff4"/>
        <w:spacing w:line="0" w:lineRule="atLeast"/>
        <w:ind w:firstLine="482"/>
        <w:rPr>
          <w:rFonts w:ascii="宋体" w:hAnsi="宋体"/>
          <w:b/>
          <w:bCs/>
          <w:highlight w:val="yellow"/>
        </w:rPr>
      </w:pPr>
    </w:p>
    <w:p w:rsidR="004C683A" w:rsidRPr="00FA2751" w:rsidRDefault="006D0E46">
      <w:pPr>
        <w:pStyle w:val="afff4"/>
        <w:spacing w:line="0" w:lineRule="atLeast"/>
        <w:ind w:firstLine="482"/>
        <w:rPr>
          <w:rFonts w:ascii="宋体" w:hAnsi="宋体"/>
          <w:b/>
          <w:bCs/>
        </w:rPr>
      </w:pPr>
      <w:r w:rsidRPr="00FA2751">
        <w:rPr>
          <w:rFonts w:ascii="宋体" w:hAnsi="宋体" w:hint="eastAsia"/>
          <w:b/>
        </w:rPr>
        <w:t>评标方法与评标标准</w:t>
      </w:r>
    </w:p>
    <w:p w:rsidR="004C683A" w:rsidRPr="00FA2751" w:rsidRDefault="006D0E46">
      <w:pPr>
        <w:numPr>
          <w:ilvl w:val="0"/>
          <w:numId w:val="9"/>
        </w:numPr>
        <w:spacing w:line="400" w:lineRule="exact"/>
        <w:ind w:right="-92"/>
        <w:rPr>
          <w:rFonts w:ascii="宋体" w:hAnsi="宋体"/>
          <w:sz w:val="24"/>
          <w:szCs w:val="24"/>
        </w:rPr>
      </w:pPr>
      <w:r w:rsidRPr="00FA2751">
        <w:rPr>
          <w:rFonts w:ascii="宋体" w:hAnsi="宋体" w:hint="eastAsia"/>
          <w:b/>
          <w:sz w:val="24"/>
          <w:szCs w:val="24"/>
        </w:rPr>
        <w:t>价格分（</w:t>
      </w:r>
      <w:r w:rsidR="004D42B1" w:rsidRPr="00FA2751">
        <w:rPr>
          <w:rFonts w:ascii="宋体" w:hAnsi="宋体"/>
          <w:b/>
          <w:sz w:val="24"/>
          <w:szCs w:val="24"/>
        </w:rPr>
        <w:t>20</w:t>
      </w:r>
      <w:r w:rsidRPr="00FA2751">
        <w:rPr>
          <w:rFonts w:ascii="宋体" w:hAnsi="宋体" w:hint="eastAsia"/>
          <w:b/>
          <w:sz w:val="24"/>
          <w:szCs w:val="24"/>
        </w:rPr>
        <w:t>分）</w:t>
      </w:r>
    </w:p>
    <w:p w:rsidR="004C683A" w:rsidRPr="00FA2751" w:rsidRDefault="006D0E46">
      <w:pPr>
        <w:spacing w:line="400" w:lineRule="exact"/>
        <w:ind w:right="-92" w:firstLine="480"/>
        <w:rPr>
          <w:rFonts w:ascii="宋体" w:hAnsi="宋体"/>
          <w:sz w:val="24"/>
          <w:szCs w:val="24"/>
        </w:rPr>
      </w:pPr>
      <w:r w:rsidRPr="00FA2751">
        <w:rPr>
          <w:rFonts w:ascii="宋体" w:hAnsi="宋体" w:hint="eastAsia"/>
          <w:sz w:val="24"/>
          <w:szCs w:val="24"/>
        </w:rPr>
        <w:t>价格分采用低价优先法计算，即满足招标文件要求且报价最低的投标人报价为评标基准价，其价格分为满分</w:t>
      </w:r>
      <w:r w:rsidR="004D42B1" w:rsidRPr="00FA2751">
        <w:rPr>
          <w:rFonts w:ascii="宋体" w:hAnsi="宋体"/>
          <w:sz w:val="24"/>
          <w:szCs w:val="24"/>
        </w:rPr>
        <w:t>20</w:t>
      </w:r>
      <w:r w:rsidRPr="00FA2751">
        <w:rPr>
          <w:rFonts w:ascii="宋体" w:hAnsi="宋体" w:hint="eastAsia"/>
          <w:sz w:val="24"/>
          <w:szCs w:val="24"/>
        </w:rPr>
        <w:t>分，其它投标人的价格分统一按照以下公式计算：投标报价得分=(评标基准价/该投标人的投标报价)×</w:t>
      </w:r>
      <w:r w:rsidR="004D42B1" w:rsidRPr="00FA2751">
        <w:rPr>
          <w:rFonts w:ascii="宋体" w:hAnsi="宋体"/>
          <w:sz w:val="24"/>
          <w:szCs w:val="24"/>
        </w:rPr>
        <w:t>20</w:t>
      </w:r>
      <w:r w:rsidRPr="00FA2751">
        <w:rPr>
          <w:rFonts w:ascii="宋体" w:hAnsi="宋体" w:hint="eastAsia"/>
          <w:sz w:val="24"/>
          <w:szCs w:val="24"/>
        </w:rPr>
        <w:t>分，四舍五入保留小数点后两位。</w:t>
      </w:r>
    </w:p>
    <w:p w:rsidR="004C683A" w:rsidRPr="00FA2751" w:rsidRDefault="006D0E46">
      <w:pPr>
        <w:spacing w:line="400" w:lineRule="exact"/>
        <w:ind w:right="-92" w:firstLine="482"/>
        <w:rPr>
          <w:rFonts w:ascii="宋体" w:hAnsi="宋体"/>
          <w:b/>
          <w:sz w:val="24"/>
          <w:szCs w:val="24"/>
        </w:rPr>
      </w:pPr>
      <w:r w:rsidRPr="00FA2751">
        <w:rPr>
          <w:rFonts w:ascii="宋体" w:hAnsi="宋体" w:hint="eastAsia"/>
          <w:b/>
          <w:sz w:val="24"/>
          <w:szCs w:val="24"/>
        </w:rPr>
        <w:t>2</w:t>
      </w:r>
      <w:r w:rsidRPr="00FA2751">
        <w:rPr>
          <w:rFonts w:ascii="宋体" w:hAnsi="宋体"/>
          <w:b/>
          <w:sz w:val="24"/>
          <w:szCs w:val="24"/>
        </w:rPr>
        <w:t>.</w:t>
      </w:r>
      <w:r w:rsidR="004D42B1" w:rsidRPr="00FA2751">
        <w:rPr>
          <w:rFonts w:ascii="宋体" w:hAnsi="宋体" w:hint="eastAsia"/>
          <w:b/>
          <w:sz w:val="24"/>
          <w:szCs w:val="24"/>
        </w:rPr>
        <w:t>技术需求响应</w:t>
      </w:r>
      <w:r w:rsidRPr="00FA2751">
        <w:rPr>
          <w:rFonts w:ascii="宋体" w:hAnsi="宋体" w:hint="eastAsia"/>
          <w:b/>
          <w:sz w:val="24"/>
          <w:szCs w:val="24"/>
        </w:rPr>
        <w:t>情况（</w:t>
      </w:r>
      <w:r w:rsidR="0045260E" w:rsidRPr="00FA2751">
        <w:rPr>
          <w:rFonts w:ascii="宋体" w:hAnsi="宋体"/>
          <w:b/>
          <w:sz w:val="24"/>
          <w:szCs w:val="24"/>
        </w:rPr>
        <w:t>6</w:t>
      </w:r>
      <w:r w:rsidRPr="00FA2751">
        <w:rPr>
          <w:rFonts w:ascii="宋体" w:hAnsi="宋体" w:hint="eastAsia"/>
          <w:b/>
          <w:sz w:val="24"/>
          <w:szCs w:val="24"/>
        </w:rPr>
        <w:t>分）</w:t>
      </w:r>
    </w:p>
    <w:p w:rsidR="004C683A" w:rsidRPr="00FA2751" w:rsidRDefault="006D0E46">
      <w:pPr>
        <w:spacing w:line="400" w:lineRule="exact"/>
        <w:ind w:right="-92" w:firstLine="480"/>
        <w:rPr>
          <w:rFonts w:ascii="宋体" w:hAnsi="宋体"/>
          <w:sz w:val="24"/>
          <w:szCs w:val="24"/>
        </w:rPr>
      </w:pPr>
      <w:r w:rsidRPr="00FA2751">
        <w:rPr>
          <w:rFonts w:ascii="宋体" w:hAnsi="宋体" w:hint="eastAsia"/>
          <w:sz w:val="24"/>
          <w:szCs w:val="24"/>
        </w:rPr>
        <w:t xml:space="preserve">根据投标人对“第四章 </w:t>
      </w:r>
      <w:r w:rsidR="0045260E" w:rsidRPr="00FA2751">
        <w:rPr>
          <w:rFonts w:ascii="宋体" w:hAnsi="宋体" w:hint="eastAsia"/>
          <w:sz w:val="24"/>
          <w:szCs w:val="24"/>
        </w:rPr>
        <w:t>采购需求”中的</w:t>
      </w:r>
      <w:r w:rsidRPr="00FA2751">
        <w:rPr>
          <w:rFonts w:ascii="宋体" w:hAnsi="宋体" w:hint="eastAsia"/>
          <w:sz w:val="24"/>
          <w:szCs w:val="24"/>
        </w:rPr>
        <w:t>：“</w:t>
      </w:r>
      <w:r w:rsidR="0045260E" w:rsidRPr="00FA2751">
        <w:rPr>
          <w:rFonts w:ascii="宋体" w:hAnsi="宋体" w:hint="eastAsia"/>
          <w:sz w:val="24"/>
          <w:szCs w:val="24"/>
        </w:rPr>
        <w:t>三、物业服务内容和要求”、“六、考核要求</w:t>
      </w:r>
      <w:r w:rsidRPr="00FA2751">
        <w:rPr>
          <w:rFonts w:ascii="宋体" w:hAnsi="宋体" w:hint="eastAsia"/>
          <w:sz w:val="24"/>
          <w:szCs w:val="24"/>
        </w:rPr>
        <w:t>”</w:t>
      </w:r>
      <w:r w:rsidR="000D6055" w:rsidRPr="00FA2751">
        <w:rPr>
          <w:rFonts w:ascii="宋体" w:hAnsi="宋体" w:hint="eastAsia"/>
          <w:sz w:val="24"/>
          <w:szCs w:val="24"/>
        </w:rPr>
        <w:t>的响应情况</w:t>
      </w:r>
      <w:r w:rsidRPr="00FA2751">
        <w:rPr>
          <w:rFonts w:ascii="宋体" w:hAnsi="宋体" w:hint="eastAsia"/>
          <w:sz w:val="24"/>
          <w:szCs w:val="24"/>
        </w:rPr>
        <w:t>进行评分</w:t>
      </w:r>
      <w:r w:rsidR="000D6055" w:rsidRPr="00FA2751">
        <w:rPr>
          <w:rFonts w:ascii="宋体" w:hAnsi="宋体" w:hint="eastAsia"/>
          <w:sz w:val="24"/>
          <w:szCs w:val="24"/>
        </w:rPr>
        <w:t>，完全响应的得6分，有一项不满足扣1分，扣完为止。</w:t>
      </w:r>
    </w:p>
    <w:p w:rsidR="004C683A" w:rsidRPr="00FA2751" w:rsidRDefault="006D0E46">
      <w:pPr>
        <w:ind w:firstLine="482"/>
        <w:rPr>
          <w:rFonts w:ascii="宋体" w:hAnsi="宋体"/>
          <w:sz w:val="24"/>
          <w:szCs w:val="24"/>
        </w:rPr>
      </w:pPr>
      <w:r w:rsidRPr="00FA2751">
        <w:rPr>
          <w:rFonts w:ascii="宋体" w:hAnsi="宋体" w:hint="eastAsia"/>
          <w:b/>
          <w:sz w:val="24"/>
          <w:szCs w:val="24"/>
        </w:rPr>
        <w:t>3</w:t>
      </w:r>
      <w:r w:rsidRPr="00FA2751">
        <w:rPr>
          <w:rFonts w:ascii="宋体" w:hAnsi="宋体"/>
          <w:b/>
          <w:sz w:val="24"/>
          <w:szCs w:val="24"/>
        </w:rPr>
        <w:t>.</w:t>
      </w:r>
      <w:r w:rsidRPr="00FA2751">
        <w:rPr>
          <w:rFonts w:ascii="宋体" w:hAnsi="宋体" w:hint="eastAsia"/>
          <w:b/>
          <w:sz w:val="24"/>
          <w:szCs w:val="24"/>
        </w:rPr>
        <w:t>技术服务方案（</w:t>
      </w:r>
      <w:r w:rsidRPr="00FA2751">
        <w:rPr>
          <w:rFonts w:ascii="宋体" w:hAnsi="宋体"/>
          <w:b/>
          <w:sz w:val="24"/>
          <w:szCs w:val="24"/>
        </w:rPr>
        <w:t>30</w:t>
      </w:r>
      <w:r w:rsidRPr="00FA2751">
        <w:rPr>
          <w:rFonts w:ascii="宋体" w:hAnsi="宋体" w:hint="eastAsia"/>
          <w:b/>
          <w:sz w:val="24"/>
          <w:szCs w:val="24"/>
        </w:rPr>
        <w:t>分）</w:t>
      </w:r>
    </w:p>
    <w:p w:rsidR="004C683A" w:rsidRPr="00FA2751" w:rsidRDefault="006D0E46">
      <w:pPr>
        <w:spacing w:line="400" w:lineRule="exact"/>
        <w:ind w:firstLine="480"/>
        <w:rPr>
          <w:rFonts w:ascii="宋体" w:hAnsi="宋体"/>
          <w:sz w:val="24"/>
          <w:szCs w:val="24"/>
        </w:rPr>
      </w:pPr>
      <w:r w:rsidRPr="00FA2751">
        <w:rPr>
          <w:rFonts w:ascii="宋体" w:hAnsi="宋体"/>
          <w:sz w:val="24"/>
          <w:szCs w:val="24"/>
        </w:rPr>
        <w:t>3.1</w:t>
      </w:r>
      <w:r w:rsidR="000B4717" w:rsidRPr="00FA2751">
        <w:rPr>
          <w:rFonts w:ascii="宋体" w:hAnsi="宋体" w:hint="eastAsia"/>
          <w:sz w:val="24"/>
          <w:szCs w:val="24"/>
        </w:rPr>
        <w:t>组织架构及人员管理方案</w:t>
      </w:r>
      <w:r w:rsidRPr="00FA2751">
        <w:rPr>
          <w:rFonts w:ascii="宋体" w:hAnsi="宋体" w:hint="eastAsia"/>
          <w:sz w:val="24"/>
          <w:szCs w:val="24"/>
        </w:rPr>
        <w:t>（5分）</w:t>
      </w:r>
    </w:p>
    <w:p w:rsidR="004C683A" w:rsidRPr="00FA2751" w:rsidRDefault="006D0E46">
      <w:pPr>
        <w:spacing w:line="400" w:lineRule="exact"/>
        <w:ind w:firstLine="480"/>
        <w:rPr>
          <w:rFonts w:ascii="宋体" w:hAnsi="宋体"/>
          <w:sz w:val="24"/>
          <w:szCs w:val="24"/>
        </w:rPr>
      </w:pPr>
      <w:r w:rsidRPr="00FA2751">
        <w:rPr>
          <w:rFonts w:ascii="宋体" w:hAnsi="宋体" w:hint="eastAsia"/>
          <w:sz w:val="24"/>
          <w:szCs w:val="24"/>
        </w:rPr>
        <w:t>根据投标人</w:t>
      </w:r>
      <w:r w:rsidR="000B4717" w:rsidRPr="00FA2751">
        <w:rPr>
          <w:rFonts w:ascii="宋体" w:hAnsi="宋体" w:hint="eastAsia"/>
          <w:sz w:val="24"/>
          <w:szCs w:val="24"/>
        </w:rPr>
        <w:t>提供的人员配备数量（各岗位人员配备不得少于项目需求里服务人员岗位设置要求）、培训计划、工作经验、管理举措等进行评分</w:t>
      </w:r>
      <w:r w:rsidRPr="00FA2751">
        <w:rPr>
          <w:rFonts w:ascii="宋体" w:hAnsi="宋体" w:hint="eastAsia"/>
          <w:sz w:val="24"/>
          <w:szCs w:val="24"/>
        </w:rPr>
        <w:t>。方案优于招标文件要求的得5分，方案符合招标文件要求的得3分，不符合招标文件要求及未提供不得分。</w:t>
      </w:r>
      <w:r w:rsidRPr="00FA2751">
        <w:rPr>
          <w:rFonts w:ascii="宋体" w:hAnsi="宋体"/>
          <w:sz w:val="24"/>
          <w:szCs w:val="24"/>
        </w:rPr>
        <w:t xml:space="preserve">   </w:t>
      </w:r>
    </w:p>
    <w:p w:rsidR="004C683A" w:rsidRPr="00FA2751" w:rsidRDefault="006D0E46">
      <w:pPr>
        <w:spacing w:line="400" w:lineRule="exact"/>
        <w:ind w:firstLine="480"/>
        <w:rPr>
          <w:rFonts w:ascii="宋体" w:hAnsi="宋体"/>
          <w:sz w:val="24"/>
          <w:szCs w:val="24"/>
        </w:rPr>
      </w:pPr>
      <w:r w:rsidRPr="00FA2751">
        <w:rPr>
          <w:rFonts w:ascii="宋体" w:hAnsi="宋体"/>
          <w:sz w:val="24"/>
          <w:szCs w:val="24"/>
        </w:rPr>
        <w:t>3.2</w:t>
      </w:r>
      <w:r w:rsidR="000B4717" w:rsidRPr="00FA2751">
        <w:rPr>
          <w:rFonts w:ascii="宋体" w:hAnsi="宋体" w:hint="eastAsia"/>
          <w:sz w:val="24"/>
          <w:szCs w:val="24"/>
        </w:rPr>
        <w:t>酒店、学员公寓管理及设施设备保障方案</w:t>
      </w:r>
      <w:r w:rsidRPr="00FA2751">
        <w:rPr>
          <w:rFonts w:ascii="宋体" w:hAnsi="宋体" w:hint="eastAsia"/>
          <w:sz w:val="24"/>
          <w:szCs w:val="24"/>
        </w:rPr>
        <w:t>（</w:t>
      </w:r>
      <w:r w:rsidR="000B4717" w:rsidRPr="00FA2751">
        <w:rPr>
          <w:rFonts w:ascii="宋体" w:hAnsi="宋体"/>
          <w:sz w:val="24"/>
          <w:szCs w:val="24"/>
        </w:rPr>
        <w:t>5</w:t>
      </w:r>
      <w:r w:rsidRPr="00FA2751">
        <w:rPr>
          <w:rFonts w:ascii="宋体" w:hAnsi="宋体" w:hint="eastAsia"/>
          <w:sz w:val="24"/>
          <w:szCs w:val="24"/>
        </w:rPr>
        <w:t>分）</w:t>
      </w:r>
    </w:p>
    <w:p w:rsidR="004C683A" w:rsidRPr="00FA2751" w:rsidRDefault="000B4717">
      <w:pPr>
        <w:spacing w:line="400" w:lineRule="exact"/>
        <w:ind w:firstLine="480"/>
        <w:rPr>
          <w:rFonts w:ascii="宋体" w:hAnsi="宋体"/>
          <w:sz w:val="24"/>
          <w:szCs w:val="24"/>
        </w:rPr>
      </w:pPr>
      <w:r w:rsidRPr="00FA2751">
        <w:rPr>
          <w:rFonts w:ascii="宋体" w:hAnsi="宋体" w:hint="eastAsia"/>
          <w:sz w:val="24"/>
          <w:szCs w:val="24"/>
        </w:rPr>
        <w:t>根据投标人提供的酒店、学员公寓管理及设施设备保障等物业服务的实施方案、质量标准、特色举措等进行评分。</w:t>
      </w:r>
      <w:r w:rsidR="006D0E46" w:rsidRPr="00FA2751">
        <w:rPr>
          <w:rFonts w:ascii="宋体" w:hAnsi="宋体" w:hint="eastAsia"/>
          <w:sz w:val="24"/>
          <w:szCs w:val="24"/>
        </w:rPr>
        <w:t>方案优于招标文件要求的得</w:t>
      </w:r>
      <w:r w:rsidRPr="00FA2751">
        <w:rPr>
          <w:rFonts w:ascii="宋体" w:hAnsi="宋体"/>
          <w:sz w:val="24"/>
          <w:szCs w:val="24"/>
        </w:rPr>
        <w:t>5</w:t>
      </w:r>
      <w:r w:rsidR="006D0E46" w:rsidRPr="00FA2751">
        <w:rPr>
          <w:rFonts w:ascii="宋体" w:hAnsi="宋体" w:hint="eastAsia"/>
          <w:sz w:val="24"/>
          <w:szCs w:val="24"/>
        </w:rPr>
        <w:t>分，方案符合招标文件要求的得</w:t>
      </w:r>
      <w:r w:rsidRPr="00FA2751">
        <w:rPr>
          <w:rFonts w:ascii="宋体" w:hAnsi="宋体"/>
          <w:sz w:val="24"/>
          <w:szCs w:val="24"/>
        </w:rPr>
        <w:t>3</w:t>
      </w:r>
      <w:r w:rsidR="006D0E46" w:rsidRPr="00FA2751">
        <w:rPr>
          <w:rFonts w:ascii="宋体" w:hAnsi="宋体" w:hint="eastAsia"/>
          <w:sz w:val="24"/>
          <w:szCs w:val="24"/>
        </w:rPr>
        <w:t>分，方案不符合招标文件要求及未提供不得分。</w:t>
      </w:r>
    </w:p>
    <w:p w:rsidR="00885922" w:rsidRPr="00FA2751" w:rsidRDefault="006D0E46">
      <w:pPr>
        <w:spacing w:line="400" w:lineRule="exact"/>
        <w:ind w:firstLine="480"/>
        <w:rPr>
          <w:rFonts w:ascii="仿宋" w:eastAsia="仿宋" w:hAnsi="仿宋" w:cs="仿宋"/>
          <w:b/>
          <w:bCs/>
          <w:sz w:val="24"/>
          <w:szCs w:val="24"/>
        </w:rPr>
      </w:pPr>
      <w:r w:rsidRPr="00FA2751">
        <w:rPr>
          <w:rFonts w:ascii="宋体" w:hAnsi="宋体" w:hint="eastAsia"/>
          <w:sz w:val="24"/>
          <w:szCs w:val="24"/>
        </w:rPr>
        <w:t>3</w:t>
      </w:r>
      <w:r w:rsidRPr="00FA2751">
        <w:rPr>
          <w:rFonts w:ascii="宋体" w:hAnsi="宋体"/>
          <w:sz w:val="24"/>
          <w:szCs w:val="24"/>
        </w:rPr>
        <w:t>.3</w:t>
      </w:r>
      <w:r w:rsidR="000B4717" w:rsidRPr="00FA2751">
        <w:rPr>
          <w:rFonts w:ascii="宋体" w:hAnsi="宋体" w:hint="eastAsia"/>
          <w:sz w:val="24"/>
          <w:szCs w:val="24"/>
        </w:rPr>
        <w:t>保洁、环境卫生管理服务</w:t>
      </w:r>
      <w:r w:rsidRPr="00FA2751">
        <w:rPr>
          <w:rFonts w:ascii="宋体" w:hAnsi="宋体" w:hint="eastAsia"/>
          <w:sz w:val="24"/>
          <w:szCs w:val="24"/>
        </w:rPr>
        <w:t>方案（5分）</w:t>
      </w:r>
    </w:p>
    <w:p w:rsidR="004C683A" w:rsidRDefault="006D0E46">
      <w:pPr>
        <w:spacing w:line="400" w:lineRule="exact"/>
        <w:ind w:firstLine="480"/>
        <w:rPr>
          <w:rFonts w:ascii="宋体" w:hAnsi="宋体"/>
          <w:sz w:val="24"/>
          <w:szCs w:val="24"/>
        </w:rPr>
      </w:pPr>
      <w:r w:rsidRPr="00FA2751">
        <w:rPr>
          <w:rFonts w:ascii="宋体" w:hAnsi="宋体" w:hint="eastAsia"/>
          <w:sz w:val="24"/>
          <w:szCs w:val="24"/>
        </w:rPr>
        <w:t>根据</w:t>
      </w:r>
      <w:r w:rsidR="000B4717" w:rsidRPr="00FA2751">
        <w:rPr>
          <w:rFonts w:ascii="宋体" w:hAnsi="宋体" w:hint="eastAsia"/>
          <w:sz w:val="24"/>
          <w:szCs w:val="24"/>
        </w:rPr>
        <w:t>投标人提供的保洁、环境卫生管理服务等物业服务的实施方案、质量标准、特色举措等进行评分</w:t>
      </w:r>
      <w:r w:rsidRPr="00FA2751">
        <w:rPr>
          <w:rFonts w:ascii="宋体" w:hAnsi="宋体" w:hint="eastAsia"/>
          <w:sz w:val="24"/>
          <w:szCs w:val="24"/>
        </w:rPr>
        <w:t>，方案优于招标文件要求的得5分</w:t>
      </w:r>
      <w:r>
        <w:rPr>
          <w:rFonts w:ascii="宋体" w:hAnsi="宋体" w:hint="eastAsia"/>
          <w:sz w:val="24"/>
          <w:szCs w:val="24"/>
        </w:rPr>
        <w:t>，方案符合招标文件要求的得3分，方案不符合招标文件要求及未提供不得分。</w:t>
      </w:r>
    </w:p>
    <w:p w:rsidR="004C683A" w:rsidRPr="00885922" w:rsidRDefault="006D0E46">
      <w:pPr>
        <w:spacing w:line="400" w:lineRule="exact"/>
        <w:rPr>
          <w:rFonts w:ascii="宋体" w:hAnsi="宋体"/>
          <w:sz w:val="24"/>
          <w:szCs w:val="24"/>
        </w:rPr>
      </w:pPr>
      <w:r>
        <w:rPr>
          <w:rFonts w:ascii="宋体" w:hAnsi="宋体" w:hint="eastAsia"/>
          <w:sz w:val="24"/>
          <w:szCs w:val="24"/>
        </w:rPr>
        <w:t xml:space="preserve"> </w:t>
      </w:r>
      <w:r>
        <w:rPr>
          <w:rFonts w:ascii="宋体" w:hAnsi="宋体"/>
          <w:sz w:val="24"/>
          <w:szCs w:val="24"/>
        </w:rPr>
        <w:t xml:space="preserve">   3.4</w:t>
      </w:r>
      <w:r w:rsidR="004679F4" w:rsidRPr="004679F4">
        <w:rPr>
          <w:rFonts w:ascii="宋体" w:hAnsi="宋体" w:hint="eastAsia"/>
          <w:sz w:val="24"/>
          <w:szCs w:val="24"/>
        </w:rPr>
        <w:t>应急管理与突发事件处置</w:t>
      </w:r>
      <w:r w:rsidRPr="00885922">
        <w:rPr>
          <w:rFonts w:ascii="宋体" w:hAnsi="宋体" w:hint="eastAsia"/>
          <w:sz w:val="24"/>
          <w:szCs w:val="24"/>
        </w:rPr>
        <w:t>方案（5分）</w:t>
      </w:r>
    </w:p>
    <w:p w:rsidR="004C683A" w:rsidRDefault="004679F4">
      <w:pPr>
        <w:spacing w:line="400" w:lineRule="exact"/>
        <w:ind w:firstLine="480"/>
        <w:rPr>
          <w:rFonts w:ascii="宋体" w:hAnsi="宋体"/>
          <w:sz w:val="24"/>
          <w:szCs w:val="24"/>
        </w:rPr>
      </w:pPr>
      <w:r w:rsidRPr="00885922">
        <w:rPr>
          <w:rFonts w:ascii="宋体" w:hAnsi="宋体" w:hint="eastAsia"/>
          <w:sz w:val="24"/>
          <w:szCs w:val="24"/>
        </w:rPr>
        <w:t>根据投标人</w:t>
      </w:r>
      <w:r w:rsidR="006D0E46" w:rsidRPr="00885922">
        <w:rPr>
          <w:rFonts w:ascii="宋体" w:hAnsi="宋体" w:hint="eastAsia"/>
          <w:sz w:val="24"/>
          <w:szCs w:val="24"/>
        </w:rPr>
        <w:t>提供的</w:t>
      </w:r>
      <w:r w:rsidRPr="00885922">
        <w:rPr>
          <w:rFonts w:ascii="宋体" w:hAnsi="宋体" w:hint="eastAsia"/>
          <w:sz w:val="24"/>
          <w:szCs w:val="24"/>
        </w:rPr>
        <w:t>应急管理与突发事件处置方案，包括但不限于</w:t>
      </w:r>
      <w:r w:rsidRPr="004679F4">
        <w:rPr>
          <w:rFonts w:ascii="宋体" w:hAnsi="宋体" w:hint="eastAsia"/>
          <w:sz w:val="24"/>
          <w:szCs w:val="24"/>
        </w:rPr>
        <w:t>重大活动保障、处理断水、断电、简单的机械故障、管网阻塞、群体事件、消防应急等情况的措施、人员和可操作性等进行评分</w:t>
      </w:r>
      <w:r w:rsidR="006D0E46">
        <w:rPr>
          <w:rFonts w:ascii="宋体" w:hAnsi="宋体" w:hint="eastAsia"/>
          <w:sz w:val="24"/>
          <w:szCs w:val="24"/>
        </w:rPr>
        <w:t>，优于招标文件要求的得5分，方案符合招标文件要求的得3分，方案不符合招标文件要求及未提供不得分。</w:t>
      </w:r>
    </w:p>
    <w:p w:rsidR="004C683A" w:rsidRDefault="006D0E46">
      <w:pPr>
        <w:spacing w:line="400" w:lineRule="exact"/>
        <w:rPr>
          <w:rFonts w:ascii="宋体" w:hAnsi="宋体"/>
          <w:sz w:val="24"/>
          <w:szCs w:val="24"/>
        </w:rPr>
      </w:pPr>
      <w:r>
        <w:rPr>
          <w:rFonts w:ascii="宋体" w:hAnsi="宋体" w:hint="eastAsia"/>
          <w:sz w:val="24"/>
          <w:szCs w:val="24"/>
        </w:rPr>
        <w:t xml:space="preserve"> </w:t>
      </w:r>
      <w:r>
        <w:rPr>
          <w:rFonts w:ascii="宋体" w:hAnsi="宋体"/>
          <w:sz w:val="24"/>
          <w:szCs w:val="24"/>
        </w:rPr>
        <w:t xml:space="preserve">   3.5</w:t>
      </w:r>
      <w:r w:rsidR="004679F4" w:rsidRPr="004679F4">
        <w:rPr>
          <w:rFonts w:ascii="宋体" w:hAnsi="宋体" w:hint="eastAsia"/>
          <w:sz w:val="24"/>
          <w:szCs w:val="24"/>
        </w:rPr>
        <w:t>小型维修服务的实施方案</w:t>
      </w:r>
      <w:r>
        <w:rPr>
          <w:rFonts w:ascii="宋体" w:hAnsi="宋体" w:hint="eastAsia"/>
          <w:sz w:val="24"/>
          <w:szCs w:val="24"/>
        </w:rPr>
        <w:t>（</w:t>
      </w:r>
      <w:r w:rsidR="004679F4">
        <w:rPr>
          <w:rFonts w:ascii="宋体" w:hAnsi="宋体"/>
          <w:sz w:val="24"/>
          <w:szCs w:val="24"/>
        </w:rPr>
        <w:t>5</w:t>
      </w:r>
      <w:r>
        <w:rPr>
          <w:rFonts w:ascii="宋体" w:hAnsi="宋体" w:hint="eastAsia"/>
          <w:sz w:val="24"/>
          <w:szCs w:val="24"/>
        </w:rPr>
        <w:t>分）</w:t>
      </w:r>
    </w:p>
    <w:p w:rsidR="004C683A" w:rsidRDefault="004679F4">
      <w:pPr>
        <w:spacing w:line="400" w:lineRule="exact"/>
        <w:ind w:firstLine="480"/>
        <w:rPr>
          <w:rFonts w:ascii="宋体" w:hAnsi="宋体"/>
          <w:sz w:val="24"/>
          <w:szCs w:val="24"/>
        </w:rPr>
      </w:pPr>
      <w:r>
        <w:rPr>
          <w:rFonts w:ascii="宋体" w:hAnsi="宋体" w:hint="eastAsia"/>
          <w:sz w:val="24"/>
          <w:szCs w:val="24"/>
        </w:rPr>
        <w:lastRenderedPageBreak/>
        <w:t>根据投标人</w:t>
      </w:r>
      <w:r w:rsidR="006D0E46">
        <w:rPr>
          <w:rFonts w:ascii="宋体" w:hAnsi="宋体" w:hint="eastAsia"/>
          <w:sz w:val="24"/>
          <w:szCs w:val="24"/>
        </w:rPr>
        <w:t>提供的</w:t>
      </w:r>
      <w:r w:rsidRPr="004679F4">
        <w:rPr>
          <w:rFonts w:ascii="宋体" w:hAnsi="宋体" w:hint="eastAsia"/>
          <w:sz w:val="24"/>
          <w:szCs w:val="24"/>
        </w:rPr>
        <w:t>小型维修服务的实施方案、质量标准等进行评分</w:t>
      </w:r>
      <w:r w:rsidR="006D0E46">
        <w:rPr>
          <w:rFonts w:ascii="宋体" w:hAnsi="宋体" w:hint="eastAsia"/>
          <w:sz w:val="24"/>
          <w:szCs w:val="24"/>
        </w:rPr>
        <w:t>，方案优于招标文件要求的得</w:t>
      </w:r>
      <w:r>
        <w:rPr>
          <w:rFonts w:ascii="宋体" w:hAnsi="宋体"/>
          <w:sz w:val="24"/>
          <w:szCs w:val="24"/>
        </w:rPr>
        <w:t>5</w:t>
      </w:r>
      <w:r w:rsidR="006D0E46">
        <w:rPr>
          <w:rFonts w:ascii="宋体" w:hAnsi="宋体" w:hint="eastAsia"/>
          <w:sz w:val="24"/>
          <w:szCs w:val="24"/>
        </w:rPr>
        <w:t>分，方案符合招标文件要求的得</w:t>
      </w:r>
      <w:r>
        <w:rPr>
          <w:rFonts w:ascii="宋体" w:hAnsi="宋体"/>
          <w:sz w:val="24"/>
          <w:szCs w:val="24"/>
        </w:rPr>
        <w:t>3</w:t>
      </w:r>
      <w:r w:rsidR="006D0E46">
        <w:rPr>
          <w:rFonts w:ascii="宋体" w:hAnsi="宋体" w:hint="eastAsia"/>
          <w:sz w:val="24"/>
          <w:szCs w:val="24"/>
        </w:rPr>
        <w:t>分，方案不符合招标文件要求及未提供不得分。</w:t>
      </w:r>
    </w:p>
    <w:p w:rsidR="004C683A" w:rsidRDefault="006D0E46" w:rsidP="00885922">
      <w:pPr>
        <w:spacing w:line="400" w:lineRule="exact"/>
        <w:ind w:firstLineChars="200" w:firstLine="480"/>
        <w:rPr>
          <w:rFonts w:ascii="宋体" w:hAnsi="宋体"/>
          <w:sz w:val="24"/>
          <w:szCs w:val="24"/>
        </w:rPr>
      </w:pPr>
      <w:r>
        <w:rPr>
          <w:rFonts w:ascii="宋体" w:hAnsi="宋体"/>
          <w:sz w:val="24"/>
          <w:szCs w:val="24"/>
        </w:rPr>
        <w:t>3.6</w:t>
      </w:r>
      <w:r w:rsidR="004679F4" w:rsidRPr="00885922">
        <w:rPr>
          <w:rFonts w:ascii="宋体" w:hAnsi="宋体" w:hint="eastAsia"/>
          <w:sz w:val="24"/>
          <w:szCs w:val="24"/>
        </w:rPr>
        <w:t>学员公寓创新服务及文化建设方案</w:t>
      </w:r>
      <w:r>
        <w:rPr>
          <w:rFonts w:ascii="宋体" w:hAnsi="宋体" w:hint="eastAsia"/>
          <w:sz w:val="24"/>
          <w:szCs w:val="24"/>
        </w:rPr>
        <w:t>（</w:t>
      </w:r>
      <w:r w:rsidR="004679F4">
        <w:rPr>
          <w:rFonts w:ascii="宋体" w:hAnsi="宋体"/>
          <w:sz w:val="24"/>
          <w:szCs w:val="24"/>
        </w:rPr>
        <w:t>5</w:t>
      </w:r>
      <w:r>
        <w:rPr>
          <w:rFonts w:ascii="宋体" w:hAnsi="宋体" w:hint="eastAsia"/>
          <w:sz w:val="24"/>
          <w:szCs w:val="24"/>
        </w:rPr>
        <w:t>分）</w:t>
      </w:r>
    </w:p>
    <w:p w:rsidR="004C683A" w:rsidRPr="00FA2751" w:rsidRDefault="004679F4">
      <w:pPr>
        <w:spacing w:line="400" w:lineRule="exact"/>
        <w:ind w:firstLine="480"/>
        <w:rPr>
          <w:rFonts w:ascii="宋体" w:hAnsi="宋体"/>
          <w:color w:val="FF0000"/>
          <w:sz w:val="24"/>
          <w:szCs w:val="24"/>
        </w:rPr>
      </w:pPr>
      <w:r>
        <w:rPr>
          <w:rFonts w:ascii="宋体" w:hAnsi="宋体" w:hint="eastAsia"/>
          <w:sz w:val="24"/>
          <w:szCs w:val="24"/>
        </w:rPr>
        <w:t>根据投标人</w:t>
      </w:r>
      <w:r w:rsidR="006D0E46">
        <w:rPr>
          <w:rFonts w:ascii="宋体" w:hAnsi="宋体" w:hint="eastAsia"/>
          <w:sz w:val="24"/>
          <w:szCs w:val="24"/>
        </w:rPr>
        <w:t>提供的</w:t>
      </w:r>
      <w:r w:rsidRPr="004679F4">
        <w:rPr>
          <w:rFonts w:ascii="宋体" w:hAnsi="宋体" w:hint="eastAsia"/>
          <w:sz w:val="24"/>
          <w:szCs w:val="24"/>
        </w:rPr>
        <w:t>学员公寓创新服务及文化建设方案，包括不限于学员公寓文化</w:t>
      </w:r>
      <w:r w:rsidRPr="00FA2751">
        <w:rPr>
          <w:rFonts w:ascii="宋体" w:hAnsi="宋体" w:hint="eastAsia"/>
          <w:sz w:val="24"/>
          <w:szCs w:val="24"/>
        </w:rPr>
        <w:t>建设、节假日氛围营造方案等进行评分。</w:t>
      </w:r>
      <w:r w:rsidR="006D0E46" w:rsidRPr="00FA2751">
        <w:rPr>
          <w:rFonts w:ascii="宋体" w:hAnsi="宋体" w:hint="eastAsia"/>
          <w:sz w:val="24"/>
          <w:szCs w:val="24"/>
        </w:rPr>
        <w:t>方案优于招标文件要求的得</w:t>
      </w:r>
      <w:r w:rsidRPr="00FA2751">
        <w:rPr>
          <w:rFonts w:ascii="宋体" w:hAnsi="宋体"/>
          <w:sz w:val="24"/>
          <w:szCs w:val="24"/>
        </w:rPr>
        <w:t>5</w:t>
      </w:r>
      <w:r w:rsidR="006D0E46" w:rsidRPr="00FA2751">
        <w:rPr>
          <w:rFonts w:ascii="宋体" w:hAnsi="宋体" w:hint="eastAsia"/>
          <w:sz w:val="24"/>
          <w:szCs w:val="24"/>
        </w:rPr>
        <w:t>分，方案符合招标文件要求的得</w:t>
      </w:r>
      <w:r w:rsidRPr="00FA2751">
        <w:rPr>
          <w:rFonts w:ascii="宋体" w:hAnsi="宋体"/>
          <w:sz w:val="24"/>
          <w:szCs w:val="24"/>
        </w:rPr>
        <w:t>3</w:t>
      </w:r>
      <w:r w:rsidR="006D0E46" w:rsidRPr="00FA2751">
        <w:rPr>
          <w:rFonts w:ascii="宋体" w:hAnsi="宋体" w:hint="eastAsia"/>
          <w:sz w:val="24"/>
          <w:szCs w:val="24"/>
        </w:rPr>
        <w:t>分，方案不符合招标文件要求及未提供不得分。</w:t>
      </w:r>
    </w:p>
    <w:p w:rsidR="004C683A" w:rsidRPr="00FA2751" w:rsidRDefault="006D0E46">
      <w:pPr>
        <w:ind w:firstLine="482"/>
        <w:rPr>
          <w:rFonts w:ascii="宋体" w:hAnsi="宋体"/>
          <w:b/>
          <w:sz w:val="24"/>
          <w:szCs w:val="24"/>
        </w:rPr>
      </w:pPr>
      <w:r w:rsidRPr="00FA2751">
        <w:rPr>
          <w:rFonts w:ascii="宋体" w:hAnsi="宋体" w:hint="eastAsia"/>
          <w:b/>
          <w:sz w:val="24"/>
          <w:szCs w:val="24"/>
        </w:rPr>
        <w:t>4</w:t>
      </w:r>
      <w:r w:rsidRPr="00FA2751">
        <w:rPr>
          <w:rFonts w:ascii="宋体" w:hAnsi="宋体"/>
          <w:b/>
          <w:sz w:val="24"/>
          <w:szCs w:val="24"/>
        </w:rPr>
        <w:t>.</w:t>
      </w:r>
      <w:r w:rsidRPr="00FA2751">
        <w:rPr>
          <w:rFonts w:ascii="宋体" w:hAnsi="宋体" w:hint="eastAsia"/>
          <w:b/>
          <w:sz w:val="24"/>
          <w:szCs w:val="24"/>
        </w:rPr>
        <w:t>团队人员（</w:t>
      </w:r>
      <w:r w:rsidR="00610E96" w:rsidRPr="00FA2751">
        <w:rPr>
          <w:rFonts w:ascii="宋体" w:hAnsi="宋体"/>
          <w:b/>
          <w:sz w:val="24"/>
          <w:szCs w:val="24"/>
        </w:rPr>
        <w:t>18</w:t>
      </w:r>
      <w:r w:rsidRPr="00FA2751">
        <w:rPr>
          <w:rFonts w:ascii="宋体" w:hAnsi="宋体" w:hint="eastAsia"/>
          <w:b/>
          <w:sz w:val="24"/>
          <w:szCs w:val="24"/>
        </w:rPr>
        <w:t>分）</w:t>
      </w:r>
    </w:p>
    <w:p w:rsidR="004C683A" w:rsidRPr="00FA2751" w:rsidRDefault="006D0E46" w:rsidP="005A3AD8">
      <w:pPr>
        <w:spacing w:line="400" w:lineRule="exact"/>
        <w:ind w:firstLine="480"/>
        <w:rPr>
          <w:rFonts w:ascii="宋体" w:hAnsi="宋体"/>
          <w:sz w:val="24"/>
          <w:szCs w:val="24"/>
        </w:rPr>
      </w:pPr>
      <w:r w:rsidRPr="00FA2751">
        <w:rPr>
          <w:rFonts w:ascii="宋体" w:hAnsi="宋体"/>
          <w:sz w:val="24"/>
          <w:szCs w:val="24"/>
        </w:rPr>
        <w:t>4.1</w:t>
      </w:r>
      <w:r w:rsidRPr="00FA2751">
        <w:rPr>
          <w:rFonts w:ascii="宋体" w:hAnsi="宋体" w:hint="eastAsia"/>
          <w:sz w:val="24"/>
          <w:szCs w:val="24"/>
        </w:rPr>
        <w:t>拟派驻本项目的项目经理具有本科及以上学历得</w:t>
      </w:r>
      <w:r w:rsidRPr="00FA2751">
        <w:rPr>
          <w:rFonts w:ascii="宋体" w:hAnsi="宋体"/>
          <w:sz w:val="24"/>
          <w:szCs w:val="24"/>
        </w:rPr>
        <w:t>2</w:t>
      </w:r>
      <w:r w:rsidRPr="00FA2751">
        <w:rPr>
          <w:rFonts w:ascii="宋体" w:hAnsi="宋体" w:hint="eastAsia"/>
          <w:sz w:val="24"/>
          <w:szCs w:val="24"/>
        </w:rPr>
        <w:t>分、中级及以上职称得2分、</w:t>
      </w:r>
      <w:r w:rsidR="000D6055" w:rsidRPr="00FA2751">
        <w:rPr>
          <w:rFonts w:ascii="宋体" w:hAnsi="宋体" w:hint="eastAsia"/>
          <w:sz w:val="24"/>
          <w:szCs w:val="24"/>
        </w:rPr>
        <w:t>三</w:t>
      </w:r>
      <w:r w:rsidRPr="00FA2751">
        <w:rPr>
          <w:rFonts w:ascii="宋体" w:hAnsi="宋体" w:hint="eastAsia"/>
          <w:sz w:val="24"/>
          <w:szCs w:val="24"/>
        </w:rPr>
        <w:t>年及以上类似项目管理经验得</w:t>
      </w:r>
      <w:r w:rsidR="005A3AD8" w:rsidRPr="00FA2751">
        <w:rPr>
          <w:rFonts w:ascii="宋体" w:hAnsi="宋体" w:hint="eastAsia"/>
          <w:sz w:val="24"/>
          <w:szCs w:val="24"/>
        </w:rPr>
        <w:t>2</w:t>
      </w:r>
      <w:r w:rsidRPr="00FA2751">
        <w:rPr>
          <w:rFonts w:ascii="宋体" w:hAnsi="宋体" w:hint="eastAsia"/>
          <w:sz w:val="24"/>
          <w:szCs w:val="24"/>
        </w:rPr>
        <w:t>分，本项最高得</w:t>
      </w:r>
      <w:r w:rsidRPr="00FA2751">
        <w:rPr>
          <w:rFonts w:ascii="宋体" w:hAnsi="宋体"/>
          <w:sz w:val="24"/>
          <w:szCs w:val="24"/>
        </w:rPr>
        <w:t>6</w:t>
      </w:r>
      <w:r w:rsidRPr="00FA2751">
        <w:rPr>
          <w:rFonts w:ascii="宋体" w:hAnsi="宋体" w:hint="eastAsia"/>
          <w:sz w:val="24"/>
          <w:szCs w:val="24"/>
        </w:rPr>
        <w:t>分。（须提交证书复印件和业主开具的类似项目管理经验证明材料复印件，以及投标人为其缴纳的近三个月</w:t>
      </w:r>
      <w:r w:rsidR="005139B0" w:rsidRPr="00FA2751">
        <w:rPr>
          <w:rFonts w:ascii="宋体" w:hAnsi="宋体" w:hint="eastAsia"/>
          <w:sz w:val="24"/>
          <w:szCs w:val="24"/>
        </w:rPr>
        <w:t>内任意一个月</w:t>
      </w:r>
      <w:r w:rsidRPr="00FA2751">
        <w:rPr>
          <w:rFonts w:ascii="宋体" w:hAnsi="宋体" w:hint="eastAsia"/>
          <w:sz w:val="24"/>
          <w:szCs w:val="24"/>
        </w:rPr>
        <w:t>的社保证明材料。）</w:t>
      </w:r>
    </w:p>
    <w:p w:rsidR="005A3AD8" w:rsidRPr="00FA2751" w:rsidRDefault="005A3AD8" w:rsidP="005A3AD8">
      <w:pPr>
        <w:spacing w:line="400" w:lineRule="exact"/>
        <w:ind w:firstLine="480"/>
        <w:rPr>
          <w:rFonts w:ascii="宋体" w:hAnsi="宋体"/>
          <w:sz w:val="24"/>
          <w:szCs w:val="24"/>
        </w:rPr>
      </w:pPr>
      <w:r w:rsidRPr="00FA2751">
        <w:rPr>
          <w:rFonts w:ascii="宋体" w:hAnsi="宋体" w:hint="eastAsia"/>
          <w:sz w:val="24"/>
          <w:szCs w:val="24"/>
        </w:rPr>
        <w:t>4</w:t>
      </w:r>
      <w:r w:rsidRPr="00FA2751">
        <w:rPr>
          <w:rFonts w:ascii="宋体" w:hAnsi="宋体"/>
          <w:sz w:val="24"/>
          <w:szCs w:val="24"/>
        </w:rPr>
        <w:t>.2</w:t>
      </w:r>
      <w:r w:rsidRPr="00FA2751">
        <w:rPr>
          <w:rFonts w:ascii="宋体" w:hAnsi="宋体" w:hint="eastAsia"/>
          <w:sz w:val="24"/>
          <w:szCs w:val="24"/>
        </w:rPr>
        <w:t>团队人员中（除物业项目经理外），具有</w:t>
      </w:r>
      <w:r w:rsidR="00885922" w:rsidRPr="00FA2751">
        <w:rPr>
          <w:rFonts w:ascii="宋体" w:hAnsi="宋体" w:hint="eastAsia"/>
          <w:sz w:val="24"/>
          <w:szCs w:val="24"/>
        </w:rPr>
        <w:t>特种作业操作证（操作项目：</w:t>
      </w:r>
      <w:r w:rsidRPr="00FA2751">
        <w:rPr>
          <w:rFonts w:ascii="宋体" w:hAnsi="宋体" w:hint="eastAsia"/>
          <w:sz w:val="24"/>
          <w:szCs w:val="24"/>
        </w:rPr>
        <w:t>低压电工作业</w:t>
      </w:r>
      <w:r w:rsidR="002E48C1" w:rsidRPr="00FA2751">
        <w:rPr>
          <w:rFonts w:ascii="宋体" w:hAnsi="宋体" w:hint="eastAsia"/>
          <w:sz w:val="24"/>
          <w:szCs w:val="24"/>
        </w:rPr>
        <w:t>）</w:t>
      </w:r>
      <w:r w:rsidRPr="00FA2751">
        <w:rPr>
          <w:rFonts w:ascii="宋体" w:hAnsi="宋体" w:hint="eastAsia"/>
          <w:sz w:val="24"/>
          <w:szCs w:val="24"/>
        </w:rPr>
        <w:t>的，每提供1个得2分，本项最多得6分。（须提供相关证书</w:t>
      </w:r>
      <w:r w:rsidR="005139B0" w:rsidRPr="00FA2751">
        <w:rPr>
          <w:rFonts w:ascii="宋体" w:hAnsi="宋体" w:hint="eastAsia"/>
          <w:sz w:val="24"/>
          <w:szCs w:val="24"/>
        </w:rPr>
        <w:t>复印件及投标人为其缴纳的近三个月内任意一个月的社保证明材料。）</w:t>
      </w:r>
    </w:p>
    <w:p w:rsidR="005139B0" w:rsidRDefault="005A3AD8" w:rsidP="005139B0">
      <w:pPr>
        <w:spacing w:line="400" w:lineRule="exact"/>
        <w:ind w:firstLine="480"/>
        <w:rPr>
          <w:rFonts w:ascii="宋体" w:hAnsi="宋体"/>
          <w:sz w:val="24"/>
          <w:szCs w:val="24"/>
        </w:rPr>
      </w:pPr>
      <w:r w:rsidRPr="00FA2751">
        <w:rPr>
          <w:rFonts w:ascii="宋体" w:hAnsi="宋体"/>
          <w:sz w:val="24"/>
          <w:szCs w:val="24"/>
        </w:rPr>
        <w:t>4.3</w:t>
      </w:r>
      <w:r w:rsidRPr="00FA2751">
        <w:rPr>
          <w:rFonts w:ascii="宋体" w:hAnsi="宋体" w:hint="eastAsia"/>
          <w:sz w:val="24"/>
          <w:szCs w:val="24"/>
        </w:rPr>
        <w:t>团队人员中（除物业项目</w:t>
      </w:r>
      <w:r w:rsidRPr="005A3AD8">
        <w:rPr>
          <w:rFonts w:ascii="宋体" w:hAnsi="宋体" w:hint="eastAsia"/>
          <w:sz w:val="24"/>
          <w:szCs w:val="24"/>
        </w:rPr>
        <w:t>经理外），具有消防设施操作员（初级/五级及以上）的，每提供1个得2分，本项最多得6分。</w:t>
      </w:r>
      <w:r w:rsidR="005139B0">
        <w:rPr>
          <w:rFonts w:ascii="宋体" w:hAnsi="宋体" w:hint="eastAsia"/>
          <w:sz w:val="24"/>
          <w:szCs w:val="24"/>
        </w:rPr>
        <w:t>（须提供相关证书复印件及投标人</w:t>
      </w:r>
      <w:r w:rsidR="005139B0" w:rsidRPr="005139B0">
        <w:rPr>
          <w:rFonts w:ascii="宋体" w:hAnsi="宋体" w:hint="eastAsia"/>
          <w:sz w:val="24"/>
          <w:szCs w:val="24"/>
        </w:rPr>
        <w:t>为其缴纳的近三个月</w:t>
      </w:r>
      <w:r w:rsidR="005139B0">
        <w:rPr>
          <w:rFonts w:ascii="宋体" w:hAnsi="宋体" w:hint="eastAsia"/>
          <w:sz w:val="24"/>
          <w:szCs w:val="24"/>
        </w:rPr>
        <w:t>内任意一个月</w:t>
      </w:r>
      <w:r w:rsidR="005139B0" w:rsidRPr="005139B0">
        <w:rPr>
          <w:rFonts w:ascii="宋体" w:hAnsi="宋体" w:hint="eastAsia"/>
          <w:sz w:val="24"/>
          <w:szCs w:val="24"/>
        </w:rPr>
        <w:t>的社保证明材料。</w:t>
      </w:r>
      <w:r w:rsidR="005139B0">
        <w:rPr>
          <w:rFonts w:ascii="宋体" w:hAnsi="宋体" w:hint="eastAsia"/>
          <w:sz w:val="24"/>
          <w:szCs w:val="24"/>
        </w:rPr>
        <w:t>）</w:t>
      </w:r>
    </w:p>
    <w:p w:rsidR="004C683A" w:rsidRDefault="006D0E46">
      <w:pPr>
        <w:ind w:firstLine="482"/>
        <w:rPr>
          <w:rFonts w:ascii="宋体" w:hAnsi="宋体"/>
          <w:sz w:val="24"/>
          <w:szCs w:val="24"/>
        </w:rPr>
      </w:pPr>
      <w:r>
        <w:rPr>
          <w:rFonts w:ascii="宋体" w:hAnsi="宋体" w:hint="eastAsia"/>
          <w:b/>
          <w:sz w:val="24"/>
          <w:szCs w:val="24"/>
        </w:rPr>
        <w:t>5</w:t>
      </w:r>
      <w:r>
        <w:rPr>
          <w:rFonts w:ascii="宋体" w:hAnsi="宋体"/>
          <w:b/>
          <w:sz w:val="24"/>
          <w:szCs w:val="24"/>
        </w:rPr>
        <w:t>.</w:t>
      </w:r>
      <w:r>
        <w:rPr>
          <w:rFonts w:ascii="宋体" w:hAnsi="宋体" w:hint="eastAsia"/>
          <w:b/>
          <w:sz w:val="24"/>
          <w:szCs w:val="24"/>
        </w:rPr>
        <w:t>企业实力（</w:t>
      </w:r>
      <w:r>
        <w:rPr>
          <w:rFonts w:ascii="宋体" w:hAnsi="宋体"/>
          <w:b/>
          <w:sz w:val="24"/>
          <w:szCs w:val="24"/>
        </w:rPr>
        <w:t>2</w:t>
      </w:r>
      <w:r w:rsidR="002E48C1">
        <w:rPr>
          <w:rFonts w:ascii="宋体" w:hAnsi="宋体"/>
          <w:b/>
          <w:sz w:val="24"/>
          <w:szCs w:val="24"/>
        </w:rPr>
        <w:t>6</w:t>
      </w:r>
      <w:r>
        <w:rPr>
          <w:rFonts w:ascii="宋体" w:hAnsi="宋体" w:hint="eastAsia"/>
          <w:b/>
          <w:sz w:val="24"/>
          <w:szCs w:val="24"/>
        </w:rPr>
        <w:t>分）</w:t>
      </w:r>
    </w:p>
    <w:p w:rsidR="004C683A" w:rsidRPr="002E48C1" w:rsidRDefault="006D0E46">
      <w:pPr>
        <w:spacing w:line="400" w:lineRule="exact"/>
        <w:ind w:firstLine="480"/>
        <w:rPr>
          <w:rFonts w:ascii="宋体" w:hAnsi="宋体"/>
          <w:sz w:val="24"/>
          <w:szCs w:val="24"/>
        </w:rPr>
      </w:pPr>
      <w:r>
        <w:rPr>
          <w:rFonts w:ascii="宋体" w:hAnsi="宋体"/>
          <w:sz w:val="24"/>
          <w:szCs w:val="24"/>
        </w:rPr>
        <w:t>5.1</w:t>
      </w:r>
      <w:r>
        <w:rPr>
          <w:rFonts w:ascii="宋体" w:hAnsi="宋体" w:hint="eastAsia"/>
          <w:sz w:val="24"/>
          <w:szCs w:val="24"/>
        </w:rPr>
        <w:t>项目业绩（10分）</w:t>
      </w:r>
    </w:p>
    <w:p w:rsidR="004C683A" w:rsidRDefault="008C2455">
      <w:pPr>
        <w:spacing w:line="400" w:lineRule="exact"/>
        <w:ind w:firstLine="480"/>
        <w:rPr>
          <w:rFonts w:ascii="宋体" w:hAnsi="宋体"/>
          <w:sz w:val="24"/>
          <w:szCs w:val="24"/>
        </w:rPr>
      </w:pPr>
      <w:r>
        <w:rPr>
          <w:rFonts w:ascii="宋体" w:hAnsi="宋体" w:hint="eastAsia"/>
          <w:sz w:val="24"/>
          <w:szCs w:val="24"/>
        </w:rPr>
        <w:t>投标人自202</w:t>
      </w:r>
      <w:r>
        <w:rPr>
          <w:rFonts w:ascii="宋体" w:hAnsi="宋体"/>
          <w:sz w:val="24"/>
          <w:szCs w:val="24"/>
        </w:rPr>
        <w:t>1</w:t>
      </w:r>
      <w:r w:rsidR="006D0E46">
        <w:rPr>
          <w:rFonts w:ascii="宋体" w:hAnsi="宋体" w:hint="eastAsia"/>
          <w:sz w:val="24"/>
          <w:szCs w:val="24"/>
        </w:rPr>
        <w:t>年1月1</w:t>
      </w:r>
      <w:r>
        <w:rPr>
          <w:rFonts w:ascii="宋体" w:hAnsi="宋体" w:hint="eastAsia"/>
          <w:sz w:val="24"/>
          <w:szCs w:val="24"/>
        </w:rPr>
        <w:t>日以来（以合同签订时间为准）承担过类似物业管理服务项目</w:t>
      </w:r>
      <w:r w:rsidR="006D0E46">
        <w:rPr>
          <w:rFonts w:ascii="宋体" w:hAnsi="宋体" w:hint="eastAsia"/>
          <w:sz w:val="24"/>
          <w:szCs w:val="24"/>
        </w:rPr>
        <w:t>业绩</w:t>
      </w:r>
      <w:r>
        <w:rPr>
          <w:rFonts w:ascii="宋体" w:hAnsi="宋体" w:hint="eastAsia"/>
          <w:sz w:val="24"/>
          <w:szCs w:val="24"/>
        </w:rPr>
        <w:t>的</w:t>
      </w:r>
      <w:r w:rsidR="006D0E46">
        <w:rPr>
          <w:rFonts w:ascii="宋体" w:hAnsi="宋体" w:hint="eastAsia"/>
          <w:sz w:val="24"/>
          <w:szCs w:val="24"/>
        </w:rPr>
        <w:t>，每提供一个得</w:t>
      </w:r>
      <w:r>
        <w:rPr>
          <w:rFonts w:ascii="宋体" w:hAnsi="宋体"/>
          <w:sz w:val="24"/>
          <w:szCs w:val="24"/>
        </w:rPr>
        <w:t>2</w:t>
      </w:r>
      <w:r w:rsidR="006D0E46">
        <w:rPr>
          <w:rFonts w:ascii="宋体" w:hAnsi="宋体" w:hint="eastAsia"/>
          <w:sz w:val="24"/>
          <w:szCs w:val="24"/>
        </w:rPr>
        <w:t>分，满分1</w:t>
      </w:r>
      <w:r w:rsidR="00442AEE">
        <w:rPr>
          <w:rFonts w:ascii="宋体" w:hAnsi="宋体"/>
          <w:sz w:val="24"/>
          <w:szCs w:val="24"/>
        </w:rPr>
        <w:t>0</w:t>
      </w:r>
      <w:r w:rsidR="006D0E46">
        <w:rPr>
          <w:rFonts w:ascii="宋体" w:hAnsi="宋体" w:hint="eastAsia"/>
          <w:sz w:val="24"/>
          <w:szCs w:val="24"/>
        </w:rPr>
        <w:t>分。</w:t>
      </w:r>
    </w:p>
    <w:p w:rsidR="004C683A" w:rsidRDefault="006D0E46">
      <w:pPr>
        <w:spacing w:line="400" w:lineRule="exact"/>
        <w:ind w:firstLine="480"/>
        <w:rPr>
          <w:rFonts w:ascii="宋体" w:hAnsi="宋体"/>
          <w:sz w:val="24"/>
          <w:szCs w:val="24"/>
        </w:rPr>
      </w:pPr>
      <w:r>
        <w:rPr>
          <w:rFonts w:ascii="宋体" w:hAnsi="宋体" w:hint="eastAsia"/>
          <w:sz w:val="24"/>
          <w:szCs w:val="24"/>
        </w:rPr>
        <w:t>（提供合同复印件</w:t>
      </w:r>
      <w:r w:rsidR="008C2455">
        <w:rPr>
          <w:rFonts w:ascii="宋体" w:hAnsi="宋体" w:hint="eastAsia"/>
          <w:sz w:val="24"/>
          <w:szCs w:val="24"/>
        </w:rPr>
        <w:t>，</w:t>
      </w:r>
      <w:r>
        <w:rPr>
          <w:rFonts w:ascii="宋体" w:hAnsi="宋体" w:hint="eastAsia"/>
          <w:sz w:val="24"/>
          <w:szCs w:val="24"/>
        </w:rPr>
        <w:t>加盖公章，中标后原件备查，同一业主的业绩不重复计分）</w:t>
      </w:r>
    </w:p>
    <w:p w:rsidR="004C683A" w:rsidRDefault="006D0E46">
      <w:pPr>
        <w:spacing w:line="400" w:lineRule="exact"/>
        <w:ind w:firstLine="480"/>
        <w:rPr>
          <w:rFonts w:ascii="宋体" w:hAnsi="宋体"/>
          <w:sz w:val="24"/>
          <w:szCs w:val="24"/>
        </w:rPr>
      </w:pPr>
      <w:r>
        <w:rPr>
          <w:rFonts w:ascii="宋体" w:hAnsi="宋体" w:hint="eastAsia"/>
          <w:sz w:val="24"/>
          <w:szCs w:val="24"/>
        </w:rPr>
        <w:t>5.2服务评价（5分）</w:t>
      </w:r>
    </w:p>
    <w:p w:rsidR="004C683A" w:rsidRDefault="008C2455">
      <w:pPr>
        <w:spacing w:line="400" w:lineRule="exact"/>
        <w:ind w:firstLine="480"/>
        <w:rPr>
          <w:rFonts w:ascii="宋体" w:hAnsi="宋体"/>
          <w:sz w:val="24"/>
          <w:szCs w:val="24"/>
        </w:rPr>
      </w:pPr>
      <w:r>
        <w:rPr>
          <w:rFonts w:ascii="宋体" w:hAnsi="宋体" w:hint="eastAsia"/>
          <w:sz w:val="24"/>
          <w:szCs w:val="24"/>
        </w:rPr>
        <w:t>投标人</w:t>
      </w:r>
      <w:r w:rsidR="00442AEE">
        <w:rPr>
          <w:rFonts w:ascii="宋体" w:hAnsi="宋体" w:hint="eastAsia"/>
          <w:sz w:val="24"/>
          <w:szCs w:val="24"/>
        </w:rPr>
        <w:t>在上述5</w:t>
      </w:r>
      <w:r w:rsidR="00442AEE">
        <w:rPr>
          <w:rFonts w:ascii="宋体" w:hAnsi="宋体"/>
          <w:sz w:val="24"/>
          <w:szCs w:val="24"/>
        </w:rPr>
        <w:t>.1</w:t>
      </w:r>
      <w:r w:rsidR="00442AEE">
        <w:rPr>
          <w:rFonts w:ascii="宋体" w:hAnsi="宋体" w:hint="eastAsia"/>
          <w:sz w:val="24"/>
          <w:szCs w:val="24"/>
        </w:rPr>
        <w:t>项提供的业绩中，获得业主</w:t>
      </w:r>
      <w:r w:rsidR="006D0E46">
        <w:rPr>
          <w:rFonts w:ascii="宋体" w:hAnsi="宋体" w:hint="eastAsia"/>
          <w:sz w:val="24"/>
          <w:szCs w:val="24"/>
        </w:rPr>
        <w:t>单位评价为优秀（含优）或满意的案例，每提供一个得</w:t>
      </w:r>
      <w:r w:rsidR="006D0E46">
        <w:rPr>
          <w:rFonts w:ascii="宋体" w:hAnsi="宋体"/>
          <w:sz w:val="24"/>
          <w:szCs w:val="24"/>
        </w:rPr>
        <w:t>1</w:t>
      </w:r>
      <w:r w:rsidR="006D0E46">
        <w:rPr>
          <w:rFonts w:ascii="宋体" w:hAnsi="宋体" w:hint="eastAsia"/>
          <w:sz w:val="24"/>
          <w:szCs w:val="24"/>
        </w:rPr>
        <w:t>分，满分</w:t>
      </w:r>
      <w:r w:rsidR="00442AEE">
        <w:rPr>
          <w:rFonts w:ascii="宋体" w:hAnsi="宋体"/>
          <w:sz w:val="24"/>
          <w:szCs w:val="24"/>
        </w:rPr>
        <w:t>5</w:t>
      </w:r>
      <w:r w:rsidR="006D0E46">
        <w:rPr>
          <w:rFonts w:ascii="宋体" w:hAnsi="宋体" w:hint="eastAsia"/>
          <w:sz w:val="24"/>
          <w:szCs w:val="24"/>
        </w:rPr>
        <w:t>分。</w:t>
      </w:r>
    </w:p>
    <w:p w:rsidR="004C683A" w:rsidRPr="002E48C1" w:rsidRDefault="006D0E46" w:rsidP="002E48C1">
      <w:pPr>
        <w:rPr>
          <w:rFonts w:ascii="宋体" w:hAnsi="宋体"/>
          <w:color w:val="FF0000"/>
          <w:sz w:val="24"/>
          <w:szCs w:val="24"/>
        </w:rPr>
      </w:pPr>
      <w:r>
        <w:rPr>
          <w:rFonts w:ascii="宋体" w:hAnsi="宋体" w:hint="eastAsia"/>
          <w:sz w:val="24"/>
          <w:szCs w:val="24"/>
        </w:rPr>
        <w:t>（提供用户出具的</w:t>
      </w:r>
      <w:r w:rsidR="00442AEE">
        <w:rPr>
          <w:rFonts w:ascii="宋体" w:hAnsi="宋体" w:hint="eastAsia"/>
          <w:sz w:val="24"/>
          <w:szCs w:val="24"/>
        </w:rPr>
        <w:t>评价</w:t>
      </w:r>
      <w:r>
        <w:rPr>
          <w:rFonts w:ascii="宋体" w:hAnsi="宋体" w:hint="eastAsia"/>
          <w:sz w:val="24"/>
          <w:szCs w:val="24"/>
        </w:rPr>
        <w:t>证明材料复印件，并加盖</w:t>
      </w:r>
      <w:r w:rsidR="00442AEE">
        <w:rPr>
          <w:rFonts w:ascii="宋体" w:hAnsi="宋体" w:hint="eastAsia"/>
          <w:sz w:val="24"/>
          <w:szCs w:val="24"/>
        </w:rPr>
        <w:t>业主单位</w:t>
      </w:r>
      <w:r>
        <w:rPr>
          <w:rFonts w:ascii="宋体" w:hAnsi="宋体" w:hint="eastAsia"/>
          <w:sz w:val="24"/>
          <w:szCs w:val="24"/>
        </w:rPr>
        <w:t>公章，中标后原件备查，同一业主的业绩不重复计分）</w:t>
      </w:r>
    </w:p>
    <w:p w:rsidR="004C683A" w:rsidRPr="00FA2751" w:rsidRDefault="006D0E46">
      <w:pPr>
        <w:pBdr>
          <w:top w:val="none" w:sz="4" w:space="0" w:color="000000"/>
          <w:left w:val="none" w:sz="4" w:space="0" w:color="000000"/>
          <w:bottom w:val="none" w:sz="4" w:space="0" w:color="000000"/>
          <w:right w:val="none" w:sz="4" w:space="0" w:color="000000"/>
        </w:pBdr>
        <w:spacing w:line="400" w:lineRule="atLeast"/>
        <w:ind w:firstLine="480"/>
      </w:pPr>
      <w:r w:rsidRPr="00FA2751">
        <w:rPr>
          <w:rFonts w:ascii="宋体" w:hAnsi="宋体"/>
          <w:sz w:val="24"/>
          <w:szCs w:val="24"/>
          <w:shd w:val="clear" w:color="auto" w:fill="FFFFFF"/>
        </w:rPr>
        <w:t>5.</w:t>
      </w:r>
      <w:r w:rsidR="00545A9F" w:rsidRPr="00FA2751">
        <w:rPr>
          <w:rFonts w:ascii="宋体" w:hAnsi="宋体"/>
          <w:sz w:val="24"/>
          <w:szCs w:val="24"/>
          <w:shd w:val="clear" w:color="auto" w:fill="FFFFFF"/>
        </w:rPr>
        <w:t>3</w:t>
      </w:r>
      <w:r w:rsidRPr="00FA2751">
        <w:rPr>
          <w:rFonts w:ascii="宋体" w:hAnsi="宋体" w:cs="宋体"/>
          <w:color w:val="000000"/>
          <w:sz w:val="24"/>
        </w:rPr>
        <w:t>设施设备（</w:t>
      </w:r>
      <w:r w:rsidR="002E48C1" w:rsidRPr="00FA2751">
        <w:rPr>
          <w:rFonts w:ascii="宋体" w:hAnsi="宋体" w:cs="宋体"/>
          <w:color w:val="000000"/>
          <w:sz w:val="24"/>
        </w:rPr>
        <w:t>4</w:t>
      </w:r>
      <w:r w:rsidRPr="00FA2751">
        <w:rPr>
          <w:rFonts w:ascii="宋体" w:hAnsi="宋体" w:cs="宋体"/>
          <w:color w:val="000000"/>
          <w:sz w:val="24"/>
        </w:rPr>
        <w:t>分）</w:t>
      </w:r>
    </w:p>
    <w:p w:rsidR="004C683A" w:rsidRPr="00FA2751" w:rsidRDefault="006D0E46">
      <w:pPr>
        <w:pBdr>
          <w:top w:val="none" w:sz="4" w:space="0" w:color="000000"/>
          <w:left w:val="none" w:sz="4" w:space="0" w:color="000000"/>
          <w:bottom w:val="none" w:sz="4" w:space="0" w:color="000000"/>
          <w:right w:val="none" w:sz="4" w:space="0" w:color="000000"/>
        </w:pBdr>
        <w:spacing w:line="400" w:lineRule="atLeast"/>
        <w:ind w:firstLine="480"/>
        <w:rPr>
          <w:rFonts w:ascii="宋体" w:hAnsi="宋体" w:cs="宋体"/>
          <w:color w:val="000000"/>
          <w:sz w:val="24"/>
          <w:szCs w:val="24"/>
        </w:rPr>
      </w:pPr>
      <w:r w:rsidRPr="00FA2751">
        <w:rPr>
          <w:rFonts w:ascii="宋体" w:hAnsi="宋体" w:cs="宋体"/>
          <w:color w:val="000000"/>
          <w:sz w:val="24"/>
        </w:rPr>
        <w:t>投标人能为本项目配置清洁设备（如洗地机、扫地机、吸尘器、晶面翻新机、地</w:t>
      </w:r>
      <w:r w:rsidR="002E48C1" w:rsidRPr="00FA2751">
        <w:rPr>
          <w:rFonts w:ascii="宋体" w:hAnsi="宋体" w:cs="宋体"/>
          <w:color w:val="000000"/>
          <w:sz w:val="24"/>
        </w:rPr>
        <w:t>毯清洗机、扶梯清洗机）</w:t>
      </w:r>
      <w:r w:rsidRPr="00FA2751">
        <w:rPr>
          <w:rFonts w:ascii="宋体" w:hAnsi="宋体" w:cs="宋体"/>
          <w:color w:val="000000"/>
          <w:sz w:val="24"/>
        </w:rPr>
        <w:t>、打蜡抛光设备（地板护理机、大理石表面护</w:t>
      </w:r>
      <w:r w:rsidRPr="00FA2751">
        <w:rPr>
          <w:rFonts w:ascii="宋体" w:hAnsi="宋体" w:cs="宋体"/>
          <w:color w:val="000000"/>
          <w:sz w:val="24"/>
          <w:szCs w:val="24"/>
        </w:rPr>
        <w:t>理机）、</w:t>
      </w:r>
      <w:hyperlink r:id="rId7" w:tooltip="https://www.baidu.com/link?url=IN9nNdaOfuUOKw-fY407knKyT6prNYwplRQg-zRcRBtD1Pi8_8aVwiCz1wt2UPsXXKSQKoIZCbAIpwWTtr6boMAmpKFTkLGJUNz1KQ1YsX58RIdqzWrbCTlFqUWkByUwwMQoUAYRICS1y7GyJkhUJDiwt3cyL5VzUQjllgDSlTWujeUnmPcLaQWmW2uQ3oCyiQMAUnt59_m_JeYz97RWBfXUpmbsS6bQcI2Nt" w:history="1">
        <w:r w:rsidRPr="00FA2751">
          <w:rPr>
            <w:rFonts w:ascii="宋体" w:hAnsi="宋体" w:cs="宋体"/>
            <w:color w:val="000000"/>
            <w:sz w:val="24"/>
            <w:szCs w:val="24"/>
          </w:rPr>
          <w:t>空气清洁设备</w:t>
        </w:r>
      </w:hyperlink>
      <w:r w:rsidRPr="00FA2751">
        <w:rPr>
          <w:rFonts w:ascii="宋体" w:hAnsi="宋体" w:cs="宋体"/>
          <w:color w:val="000000"/>
          <w:sz w:val="24"/>
          <w:szCs w:val="24"/>
        </w:rPr>
        <w:t>（如空气净化器）等相同或类似功能设备，每配置一种设备得0.5分，最高得</w:t>
      </w:r>
      <w:r w:rsidR="002E48C1" w:rsidRPr="00FA2751">
        <w:rPr>
          <w:rFonts w:ascii="宋体" w:hAnsi="宋体" w:cs="宋体"/>
          <w:color w:val="000000"/>
          <w:sz w:val="24"/>
          <w:szCs w:val="24"/>
        </w:rPr>
        <w:t>4</w:t>
      </w:r>
      <w:r w:rsidRPr="00FA2751">
        <w:rPr>
          <w:rFonts w:ascii="宋体" w:hAnsi="宋体" w:cs="宋体"/>
          <w:color w:val="000000"/>
          <w:sz w:val="24"/>
          <w:szCs w:val="24"/>
        </w:rPr>
        <w:t>分。</w:t>
      </w:r>
    </w:p>
    <w:p w:rsidR="002E48C1" w:rsidRPr="00FA2751" w:rsidRDefault="002E48C1" w:rsidP="002E48C1">
      <w:pPr>
        <w:pBdr>
          <w:top w:val="none" w:sz="4" w:space="0" w:color="000000"/>
          <w:left w:val="none" w:sz="4" w:space="0" w:color="000000"/>
          <w:bottom w:val="none" w:sz="4" w:space="0" w:color="000000"/>
          <w:right w:val="none" w:sz="4" w:space="0" w:color="000000"/>
        </w:pBdr>
        <w:spacing w:line="400" w:lineRule="atLeast"/>
        <w:ind w:firstLine="480"/>
        <w:rPr>
          <w:rFonts w:ascii="宋体" w:hAnsi="宋体" w:cs="宋体"/>
          <w:color w:val="000000"/>
          <w:sz w:val="24"/>
        </w:rPr>
      </w:pPr>
      <w:r w:rsidRPr="00FA2751">
        <w:rPr>
          <w:rFonts w:ascii="宋体" w:hAnsi="宋体" w:cs="宋体"/>
          <w:color w:val="000000"/>
          <w:sz w:val="24"/>
        </w:rPr>
        <w:t>（投标人自有设备须提供购买发票复印件和照片；投标人租赁设备须提供有效的租赁合同，提供复印件，加盖公章，同种设备不重复得分，中标后原件备查。）</w:t>
      </w:r>
    </w:p>
    <w:p w:rsidR="002E48C1" w:rsidRPr="00FA2751" w:rsidRDefault="002E48C1" w:rsidP="002E48C1">
      <w:pPr>
        <w:spacing w:line="400" w:lineRule="exact"/>
        <w:ind w:firstLine="480"/>
        <w:rPr>
          <w:rFonts w:ascii="宋体" w:hAnsi="宋体"/>
          <w:sz w:val="24"/>
          <w:szCs w:val="24"/>
        </w:rPr>
      </w:pPr>
      <w:r w:rsidRPr="00FA2751">
        <w:rPr>
          <w:rFonts w:ascii="宋体" w:hAnsi="宋体"/>
          <w:sz w:val="24"/>
          <w:szCs w:val="24"/>
        </w:rPr>
        <w:lastRenderedPageBreak/>
        <w:t>5.4</w:t>
      </w:r>
      <w:r w:rsidRPr="00FA2751">
        <w:rPr>
          <w:rFonts w:ascii="宋体" w:hAnsi="宋体" w:hint="eastAsia"/>
          <w:sz w:val="24"/>
          <w:szCs w:val="24"/>
        </w:rPr>
        <w:t>管理体系（</w:t>
      </w:r>
      <w:r w:rsidRPr="00FA2751">
        <w:rPr>
          <w:rFonts w:ascii="宋体" w:hAnsi="宋体"/>
          <w:sz w:val="24"/>
          <w:szCs w:val="24"/>
        </w:rPr>
        <w:t>3</w:t>
      </w:r>
      <w:r w:rsidRPr="00FA2751">
        <w:rPr>
          <w:rFonts w:ascii="宋体" w:hAnsi="宋体" w:hint="eastAsia"/>
          <w:sz w:val="24"/>
          <w:szCs w:val="24"/>
        </w:rPr>
        <w:t>分）</w:t>
      </w:r>
    </w:p>
    <w:p w:rsidR="002E48C1" w:rsidRPr="00FA2751" w:rsidRDefault="002E48C1" w:rsidP="002E48C1">
      <w:pPr>
        <w:spacing w:line="400" w:lineRule="exact"/>
        <w:ind w:firstLine="480"/>
        <w:rPr>
          <w:rFonts w:ascii="宋体" w:hAnsi="宋体"/>
          <w:sz w:val="24"/>
          <w:szCs w:val="24"/>
        </w:rPr>
      </w:pPr>
      <w:r w:rsidRPr="00FA2751">
        <w:rPr>
          <w:rFonts w:ascii="宋体" w:hAnsi="宋体" w:hint="eastAsia"/>
          <w:sz w:val="24"/>
          <w:szCs w:val="24"/>
        </w:rPr>
        <w:t>投标人具有国家认监委认可的机构颁发的有效期内质量管理体系认证证书、环境管理体系认证证书、职业健康管理体系认证证书，满足一项得</w:t>
      </w:r>
      <w:r w:rsidRPr="00FA2751">
        <w:rPr>
          <w:rFonts w:ascii="宋体" w:hAnsi="宋体"/>
          <w:sz w:val="24"/>
          <w:szCs w:val="24"/>
        </w:rPr>
        <w:t>1</w:t>
      </w:r>
      <w:r w:rsidRPr="00FA2751">
        <w:rPr>
          <w:rFonts w:ascii="宋体" w:hAnsi="宋体" w:hint="eastAsia"/>
          <w:sz w:val="24"/>
          <w:szCs w:val="24"/>
        </w:rPr>
        <w:t>分，满分</w:t>
      </w:r>
      <w:r w:rsidRPr="00FA2751">
        <w:rPr>
          <w:rFonts w:ascii="宋体" w:hAnsi="宋体"/>
          <w:sz w:val="24"/>
          <w:szCs w:val="24"/>
        </w:rPr>
        <w:t>3</w:t>
      </w:r>
      <w:r w:rsidRPr="00FA2751">
        <w:rPr>
          <w:rFonts w:ascii="宋体" w:hAnsi="宋体" w:hint="eastAsia"/>
          <w:sz w:val="24"/>
          <w:szCs w:val="24"/>
        </w:rPr>
        <w:t>分。</w:t>
      </w:r>
    </w:p>
    <w:p w:rsidR="002E48C1" w:rsidRPr="002E48C1" w:rsidRDefault="002E48C1" w:rsidP="002E48C1">
      <w:pPr>
        <w:spacing w:line="400" w:lineRule="exact"/>
        <w:ind w:firstLine="480"/>
        <w:rPr>
          <w:rFonts w:ascii="宋体" w:hAnsi="宋体"/>
          <w:sz w:val="24"/>
          <w:szCs w:val="24"/>
        </w:rPr>
      </w:pPr>
      <w:r w:rsidRPr="00FA2751">
        <w:rPr>
          <w:rFonts w:ascii="宋体" w:hAnsi="宋体" w:hint="eastAsia"/>
          <w:sz w:val="24"/>
          <w:szCs w:val="24"/>
        </w:rPr>
        <w:t>（提供证书复印件，加盖公章，否则不得分）</w:t>
      </w:r>
    </w:p>
    <w:p w:rsidR="004C683A" w:rsidRPr="00545A9F" w:rsidRDefault="00545A9F" w:rsidP="002E48C1">
      <w:pPr>
        <w:ind w:firstLineChars="200" w:firstLine="480"/>
        <w:rPr>
          <w:rFonts w:ascii="宋体" w:hAnsi="宋体"/>
          <w:color w:val="FF0000"/>
          <w:sz w:val="24"/>
          <w:szCs w:val="24"/>
        </w:rPr>
      </w:pPr>
      <w:r w:rsidRPr="00545A9F">
        <w:rPr>
          <w:rFonts w:ascii="宋体" w:hAnsi="宋体"/>
          <w:sz w:val="24"/>
          <w:szCs w:val="24"/>
        </w:rPr>
        <w:t>5.</w:t>
      </w:r>
      <w:r w:rsidR="002E48C1">
        <w:rPr>
          <w:rFonts w:ascii="宋体" w:hAnsi="宋体"/>
          <w:sz w:val="24"/>
          <w:szCs w:val="24"/>
        </w:rPr>
        <w:t>5</w:t>
      </w:r>
      <w:r w:rsidR="006D0E46" w:rsidRPr="00545A9F">
        <w:rPr>
          <w:rFonts w:ascii="宋体" w:hAnsi="宋体" w:hint="eastAsia"/>
          <w:sz w:val="24"/>
          <w:szCs w:val="24"/>
        </w:rPr>
        <w:t>信息化管理（</w:t>
      </w:r>
      <w:r w:rsidR="002E48C1">
        <w:rPr>
          <w:rFonts w:ascii="宋体" w:hAnsi="宋体"/>
          <w:sz w:val="24"/>
          <w:szCs w:val="24"/>
        </w:rPr>
        <w:t>4</w:t>
      </w:r>
      <w:r w:rsidR="006D0E46" w:rsidRPr="00545A9F">
        <w:rPr>
          <w:rFonts w:ascii="宋体" w:hAnsi="宋体" w:hint="eastAsia"/>
          <w:sz w:val="24"/>
          <w:szCs w:val="24"/>
        </w:rPr>
        <w:t>分）</w:t>
      </w:r>
    </w:p>
    <w:p w:rsidR="00610E96" w:rsidRDefault="006D0E46">
      <w:pPr>
        <w:spacing w:line="400" w:lineRule="exact"/>
        <w:ind w:firstLine="480"/>
        <w:rPr>
          <w:rFonts w:ascii="宋体" w:hAnsi="宋体"/>
          <w:sz w:val="24"/>
          <w:szCs w:val="24"/>
        </w:rPr>
      </w:pPr>
      <w:r>
        <w:rPr>
          <w:rFonts w:ascii="宋体" w:hAnsi="宋体" w:hint="eastAsia"/>
          <w:sz w:val="24"/>
          <w:szCs w:val="24"/>
        </w:rPr>
        <w:t>投标人为</w:t>
      </w:r>
      <w:bookmarkStart w:id="9" w:name="_Hlk167197420"/>
      <w:r>
        <w:rPr>
          <w:rFonts w:ascii="宋体" w:hAnsi="宋体" w:hint="eastAsia"/>
          <w:sz w:val="24"/>
          <w:szCs w:val="24"/>
        </w:rPr>
        <w:t>本项目</w:t>
      </w:r>
      <w:r w:rsidR="00610E96">
        <w:rPr>
          <w:rFonts w:ascii="宋体" w:hAnsi="宋体" w:hint="eastAsia"/>
          <w:sz w:val="24"/>
          <w:szCs w:val="24"/>
        </w:rPr>
        <w:t>提供的信息化管理</w:t>
      </w:r>
      <w:bookmarkEnd w:id="9"/>
      <w:r>
        <w:rPr>
          <w:rFonts w:ascii="宋体" w:hAnsi="宋体" w:hint="eastAsia"/>
          <w:sz w:val="24"/>
          <w:szCs w:val="24"/>
        </w:rPr>
        <w:t>软件</w:t>
      </w:r>
      <w:r w:rsidR="00610E96">
        <w:rPr>
          <w:rFonts w:ascii="宋体" w:hAnsi="宋体" w:hint="eastAsia"/>
          <w:sz w:val="24"/>
          <w:szCs w:val="24"/>
        </w:rPr>
        <w:t>，</w:t>
      </w:r>
      <w:r w:rsidR="00610E96" w:rsidRPr="00610E96">
        <w:rPr>
          <w:rFonts w:ascii="宋体" w:hAnsi="宋体" w:hint="eastAsia"/>
          <w:sz w:val="24"/>
          <w:szCs w:val="24"/>
        </w:rPr>
        <w:t>具有移动端APP系统、公寓（酒店）管理系统、风险管控系统、报修系统等相同或类似功能系统，每提供1个得</w:t>
      </w:r>
      <w:r w:rsidR="000D6055">
        <w:rPr>
          <w:rFonts w:ascii="宋体" w:hAnsi="宋体"/>
          <w:sz w:val="24"/>
          <w:szCs w:val="24"/>
        </w:rPr>
        <w:t>1</w:t>
      </w:r>
      <w:r w:rsidR="00610E96" w:rsidRPr="00610E96">
        <w:rPr>
          <w:rFonts w:ascii="宋体" w:hAnsi="宋体" w:hint="eastAsia"/>
          <w:sz w:val="24"/>
          <w:szCs w:val="24"/>
        </w:rPr>
        <w:t>分，本项最多</w:t>
      </w:r>
      <w:r w:rsidR="002E48C1">
        <w:rPr>
          <w:rFonts w:ascii="宋体" w:hAnsi="宋体"/>
          <w:sz w:val="24"/>
          <w:szCs w:val="24"/>
        </w:rPr>
        <w:t>4</w:t>
      </w:r>
      <w:r w:rsidR="00610E96" w:rsidRPr="00610E96">
        <w:rPr>
          <w:rFonts w:ascii="宋体" w:hAnsi="宋体" w:hint="eastAsia"/>
          <w:sz w:val="24"/>
          <w:szCs w:val="24"/>
        </w:rPr>
        <w:t>分。</w:t>
      </w:r>
    </w:p>
    <w:p w:rsidR="004C683A" w:rsidRDefault="006D0E46">
      <w:pPr>
        <w:spacing w:line="400" w:lineRule="exact"/>
        <w:ind w:firstLine="480"/>
        <w:rPr>
          <w:rFonts w:ascii="宋体" w:hAnsi="宋体"/>
          <w:sz w:val="24"/>
          <w:szCs w:val="24"/>
        </w:rPr>
      </w:pPr>
      <w:r>
        <w:rPr>
          <w:rFonts w:ascii="宋体" w:hAnsi="宋体" w:hint="eastAsia"/>
          <w:sz w:val="24"/>
          <w:szCs w:val="24"/>
        </w:rPr>
        <w:t>（需提供</w:t>
      </w:r>
      <w:r w:rsidR="00610E96">
        <w:rPr>
          <w:rFonts w:ascii="宋体" w:hAnsi="宋体" w:hint="eastAsia"/>
          <w:sz w:val="24"/>
          <w:szCs w:val="24"/>
        </w:rPr>
        <w:t>系统功能截图及功能说明及系统的软件著作权证书复印件，</w:t>
      </w:r>
      <w:r w:rsidR="00610E96" w:rsidRPr="00610E96">
        <w:rPr>
          <w:rFonts w:ascii="宋体" w:hAnsi="宋体" w:hint="eastAsia"/>
          <w:sz w:val="24"/>
          <w:szCs w:val="24"/>
        </w:rPr>
        <w:t>如为购买或租用的，须提供购买或租用合同</w:t>
      </w:r>
      <w:r w:rsidR="00610E96">
        <w:rPr>
          <w:rFonts w:ascii="宋体" w:hAnsi="宋体" w:hint="eastAsia"/>
          <w:sz w:val="24"/>
          <w:szCs w:val="24"/>
        </w:rPr>
        <w:t>，未提供或提供不全的不得分</w:t>
      </w:r>
      <w:r>
        <w:rPr>
          <w:rFonts w:ascii="宋体" w:hAnsi="宋体" w:hint="eastAsia"/>
          <w:sz w:val="24"/>
          <w:szCs w:val="24"/>
        </w:rPr>
        <w:t>。）</w:t>
      </w:r>
    </w:p>
    <w:p w:rsidR="00FA2751" w:rsidRDefault="00FA2751">
      <w:pPr>
        <w:widowControl/>
        <w:jc w:val="left"/>
        <w:rPr>
          <w:rFonts w:ascii="黑体" w:eastAsia="黑体"/>
          <w:bCs/>
          <w:sz w:val="44"/>
          <w:szCs w:val="28"/>
        </w:rPr>
      </w:pPr>
      <w:bookmarkStart w:id="10" w:name="_Toc479757207"/>
      <w:bookmarkStart w:id="11" w:name="_Toc120614221"/>
      <w:bookmarkStart w:id="12" w:name="_Toc16938558"/>
      <w:bookmarkStart w:id="13" w:name="_Toc513029242"/>
      <w:bookmarkStart w:id="14" w:name="_Toc20823314"/>
      <w:r>
        <w:rPr>
          <w:rFonts w:ascii="黑体" w:eastAsia="黑体"/>
          <w:bCs/>
          <w:sz w:val="44"/>
        </w:rPr>
        <w:br w:type="page"/>
      </w:r>
    </w:p>
    <w:p w:rsidR="00FA2751" w:rsidRDefault="00FA2751" w:rsidP="00FA2751">
      <w:pPr>
        <w:pStyle w:val="10"/>
        <w:rPr>
          <w:rFonts w:ascii="黑体" w:eastAsia="黑体"/>
          <w:bCs/>
          <w:sz w:val="44"/>
          <w:lang w:eastAsia="zh-CN"/>
        </w:rPr>
      </w:pPr>
      <w:r>
        <w:rPr>
          <w:rFonts w:ascii="黑体" w:eastAsia="黑体" w:hint="eastAsia"/>
          <w:bCs/>
          <w:sz w:val="44"/>
          <w:lang w:eastAsia="zh-CN"/>
        </w:rPr>
        <w:lastRenderedPageBreak/>
        <w:t xml:space="preserve">  合同</w:t>
      </w:r>
      <w:bookmarkEnd w:id="10"/>
      <w:bookmarkEnd w:id="11"/>
      <w:bookmarkEnd w:id="12"/>
      <w:bookmarkEnd w:id="13"/>
      <w:bookmarkEnd w:id="14"/>
      <w:r>
        <w:rPr>
          <w:rFonts w:ascii="黑体" w:eastAsia="黑体" w:hint="eastAsia"/>
          <w:bCs/>
          <w:sz w:val="44"/>
          <w:lang w:eastAsia="zh-CN"/>
        </w:rPr>
        <w:t>文本</w:t>
      </w:r>
    </w:p>
    <w:p w:rsidR="00FA2751" w:rsidRDefault="00FA2751" w:rsidP="00FA2751">
      <w:pPr>
        <w:spacing w:line="500" w:lineRule="exact"/>
        <w:ind w:firstLine="480"/>
        <w:rPr>
          <w:rFonts w:ascii="宋体" w:hAnsi="宋体"/>
          <w:bCs/>
          <w:sz w:val="24"/>
        </w:rPr>
      </w:pPr>
      <w:bookmarkStart w:id="15" w:name="_Toc20823315"/>
      <w:bookmarkStart w:id="16" w:name="_Toc16938559"/>
      <w:bookmarkStart w:id="17" w:name="_Toc513029243"/>
      <w:r>
        <w:rPr>
          <w:rFonts w:ascii="宋体" w:hAnsi="宋体" w:hint="eastAsia"/>
          <w:bCs/>
          <w:sz w:val="24"/>
        </w:rPr>
        <w:t>以下为中标后签定本项目合同的通用条款，中标人不得提出实质性的修改。</w:t>
      </w:r>
    </w:p>
    <w:p w:rsidR="00FA2751" w:rsidRDefault="00FA2751" w:rsidP="00FA2751">
      <w:pPr>
        <w:spacing w:before="145" w:after="145"/>
        <w:jc w:val="center"/>
        <w:outlineLvl w:val="0"/>
        <w:rPr>
          <w:rFonts w:ascii="宋体" w:hAnsi="宋体"/>
          <w:b/>
          <w:sz w:val="30"/>
        </w:rPr>
      </w:pPr>
    </w:p>
    <w:p w:rsidR="00FA2751" w:rsidRDefault="00FA2751" w:rsidP="00FA2751">
      <w:pPr>
        <w:spacing w:before="145" w:after="145"/>
        <w:jc w:val="center"/>
        <w:outlineLvl w:val="0"/>
        <w:rPr>
          <w:rFonts w:ascii="宋体" w:hAnsi="宋体"/>
          <w:b/>
          <w:bCs/>
          <w:sz w:val="30"/>
          <w:szCs w:val="20"/>
        </w:rPr>
      </w:pPr>
      <w:r>
        <w:rPr>
          <w:rFonts w:ascii="宋体" w:hAnsi="宋体" w:hint="eastAsia"/>
          <w:b/>
          <w:sz w:val="30"/>
        </w:rPr>
        <w:t>江苏省政府采购合同（服务）（合同编号）</w:t>
      </w:r>
    </w:p>
    <w:p w:rsidR="00FA2751" w:rsidRDefault="00FA2751" w:rsidP="00FA2751">
      <w:pPr>
        <w:spacing w:before="120" w:after="120"/>
        <w:rPr>
          <w:rFonts w:ascii="宋体" w:hAnsi="宋体" w:cs="Courier New"/>
          <w:color w:val="000000"/>
          <w:sz w:val="24"/>
          <w:szCs w:val="24"/>
        </w:rPr>
      </w:pPr>
      <w:r>
        <w:rPr>
          <w:rFonts w:ascii="宋体" w:hAnsi="宋体" w:cs="Courier New"/>
          <w:color w:val="000000"/>
          <w:sz w:val="24"/>
          <w:szCs w:val="24"/>
        </w:rPr>
        <w:t>项目名称：</w:t>
      </w:r>
      <w:r>
        <w:rPr>
          <w:rFonts w:ascii="宋体" w:hAnsi="宋体" w:cs="Courier New" w:hint="eastAsia"/>
          <w:color w:val="000000"/>
          <w:sz w:val="24"/>
          <w:szCs w:val="24"/>
        </w:rPr>
        <w:t>*</w:t>
      </w:r>
      <w:r>
        <w:rPr>
          <w:rFonts w:ascii="宋体" w:hAnsi="宋体" w:cs="Courier New"/>
          <w:color w:val="000000"/>
          <w:sz w:val="24"/>
          <w:szCs w:val="24"/>
        </w:rPr>
        <w:t xml:space="preserve">****                   </w:t>
      </w:r>
    </w:p>
    <w:p w:rsidR="00FA2751" w:rsidRDefault="00FA2751" w:rsidP="00FA2751">
      <w:pPr>
        <w:spacing w:before="120" w:after="120"/>
        <w:rPr>
          <w:rFonts w:ascii="宋体" w:hAnsi="宋体" w:cs="Courier New"/>
          <w:color w:val="FF0000"/>
          <w:sz w:val="24"/>
          <w:szCs w:val="24"/>
        </w:rPr>
      </w:pPr>
      <w:r>
        <w:rPr>
          <w:rFonts w:ascii="宋体" w:hAnsi="宋体" w:cs="Courier New"/>
          <w:color w:val="000000"/>
          <w:sz w:val="24"/>
          <w:szCs w:val="24"/>
        </w:rPr>
        <w:t>项目编号：</w:t>
      </w:r>
      <w:r>
        <w:rPr>
          <w:rFonts w:ascii="宋体" w:hAnsi="宋体" w:cs="Courier New" w:hint="eastAsia"/>
          <w:color w:val="000000"/>
          <w:sz w:val="24"/>
          <w:szCs w:val="24"/>
        </w:rPr>
        <w:t>*</w:t>
      </w:r>
      <w:r>
        <w:rPr>
          <w:rFonts w:ascii="宋体" w:hAnsi="宋体" w:cs="Courier New"/>
          <w:color w:val="000000"/>
          <w:sz w:val="24"/>
          <w:szCs w:val="24"/>
        </w:rPr>
        <w:t xml:space="preserve">****            </w:t>
      </w:r>
      <w:r>
        <w:rPr>
          <w:rFonts w:ascii="宋体" w:hAnsi="宋体" w:cs="Courier New"/>
          <w:color w:val="FF0000"/>
          <w:sz w:val="24"/>
          <w:szCs w:val="24"/>
        </w:rPr>
        <w:t xml:space="preserve"> </w:t>
      </w:r>
    </w:p>
    <w:p w:rsidR="00FA2751" w:rsidRDefault="00FA2751" w:rsidP="00FA2751">
      <w:pPr>
        <w:pStyle w:val="aff1"/>
        <w:spacing w:before="120" w:after="120"/>
        <w:rPr>
          <w:rFonts w:hAnsi="宋体"/>
          <w:sz w:val="24"/>
          <w:szCs w:val="24"/>
          <w:lang w:eastAsia="zh-CN"/>
        </w:rPr>
      </w:pPr>
      <w:r>
        <w:rPr>
          <w:rFonts w:hAnsi="宋体"/>
          <w:sz w:val="24"/>
          <w:szCs w:val="24"/>
          <w:lang w:eastAsia="zh-CN"/>
        </w:rPr>
        <w:t>甲方：（买方）_________</w:t>
      </w:r>
    </w:p>
    <w:p w:rsidR="00FA2751" w:rsidRDefault="00FA2751" w:rsidP="00FA2751">
      <w:pPr>
        <w:pStyle w:val="aff1"/>
        <w:spacing w:before="120" w:after="120"/>
        <w:rPr>
          <w:rFonts w:hAnsi="宋体"/>
          <w:sz w:val="24"/>
          <w:szCs w:val="24"/>
          <w:lang w:eastAsia="zh-CN"/>
        </w:rPr>
      </w:pPr>
      <w:r>
        <w:rPr>
          <w:rFonts w:hAnsi="宋体"/>
          <w:sz w:val="24"/>
          <w:szCs w:val="24"/>
          <w:lang w:eastAsia="zh-CN"/>
        </w:rPr>
        <w:t>乙方：（卖方）_________</w:t>
      </w:r>
    </w:p>
    <w:p w:rsidR="00FA2751" w:rsidRDefault="00FA2751" w:rsidP="00FA2751">
      <w:pPr>
        <w:pStyle w:val="aff1"/>
        <w:spacing w:before="120" w:after="120"/>
        <w:rPr>
          <w:rFonts w:hAnsi="宋体"/>
          <w:b/>
          <w:sz w:val="24"/>
          <w:szCs w:val="24"/>
          <w:lang w:eastAsia="zh-CN"/>
        </w:rPr>
      </w:pPr>
      <w:r>
        <w:rPr>
          <w:rFonts w:hAnsi="宋体"/>
          <w:b/>
          <w:sz w:val="24"/>
          <w:szCs w:val="24"/>
          <w:lang w:eastAsia="zh-CN"/>
        </w:rPr>
        <w:t xml:space="preserve">   </w:t>
      </w:r>
      <w:r>
        <w:rPr>
          <w:rFonts w:hAnsi="宋体"/>
          <w:sz w:val="24"/>
          <w:szCs w:val="24"/>
          <w:lang w:eastAsia="zh-CN"/>
        </w:rPr>
        <w:t>甲、乙双方根据</w:t>
      </w:r>
      <w:r>
        <w:rPr>
          <w:rFonts w:hAnsi="宋体" w:hint="eastAsia"/>
          <w:sz w:val="24"/>
          <w:szCs w:val="24"/>
          <w:lang w:eastAsia="zh-CN"/>
        </w:rPr>
        <w:t>江苏省政府采购中心</w:t>
      </w:r>
      <w:r>
        <w:rPr>
          <w:rFonts w:hAnsi="宋体" w:hint="eastAsia"/>
          <w:sz w:val="24"/>
          <w:szCs w:val="24"/>
          <w:u w:val="single"/>
          <w:lang w:eastAsia="zh-CN"/>
        </w:rPr>
        <w:t xml:space="preserve">         </w:t>
      </w:r>
      <w:r>
        <w:rPr>
          <w:rFonts w:hAnsi="宋体"/>
          <w:sz w:val="24"/>
          <w:szCs w:val="24"/>
          <w:lang w:eastAsia="zh-CN"/>
        </w:rPr>
        <w:t>项目公开招标的结果，签署本合同。</w:t>
      </w:r>
    </w:p>
    <w:p w:rsidR="00FA2751" w:rsidRDefault="00FA2751" w:rsidP="00FA2751">
      <w:pPr>
        <w:pStyle w:val="aff1"/>
        <w:spacing w:before="120" w:after="120"/>
        <w:rPr>
          <w:rFonts w:hAnsi="宋体"/>
          <w:b/>
          <w:sz w:val="24"/>
          <w:szCs w:val="24"/>
          <w:lang w:eastAsia="zh-CN"/>
        </w:rPr>
      </w:pPr>
      <w:r>
        <w:rPr>
          <w:rFonts w:hAnsi="宋体"/>
          <w:b/>
          <w:sz w:val="24"/>
          <w:szCs w:val="24"/>
          <w:lang w:eastAsia="zh-CN"/>
        </w:rPr>
        <w:t>一、</w:t>
      </w:r>
      <w:r>
        <w:rPr>
          <w:rFonts w:hAnsi="宋体" w:hint="eastAsia"/>
          <w:b/>
          <w:sz w:val="24"/>
          <w:szCs w:val="24"/>
          <w:lang w:eastAsia="zh-CN"/>
        </w:rPr>
        <w:t>合同</w:t>
      </w:r>
      <w:r>
        <w:rPr>
          <w:rFonts w:hAnsi="宋体"/>
          <w:b/>
          <w:sz w:val="24"/>
          <w:szCs w:val="24"/>
          <w:lang w:eastAsia="zh-CN"/>
        </w:rPr>
        <w:t>内容</w:t>
      </w:r>
    </w:p>
    <w:p w:rsidR="00FA2751" w:rsidRDefault="00FA2751" w:rsidP="00FA2751">
      <w:pPr>
        <w:pStyle w:val="aff1"/>
        <w:spacing w:before="120" w:after="120"/>
        <w:rPr>
          <w:rFonts w:hAnsi="宋体"/>
          <w:sz w:val="24"/>
          <w:szCs w:val="24"/>
          <w:lang w:eastAsia="zh-CN"/>
        </w:rPr>
      </w:pPr>
      <w:r>
        <w:rPr>
          <w:rFonts w:hAnsi="宋体"/>
          <w:sz w:val="24"/>
          <w:szCs w:val="24"/>
          <w:lang w:eastAsia="zh-CN"/>
        </w:rPr>
        <w:t xml:space="preserve">1.1 </w:t>
      </w:r>
      <w:r>
        <w:rPr>
          <w:rFonts w:hAnsi="宋体" w:hint="eastAsia"/>
          <w:sz w:val="24"/>
          <w:szCs w:val="24"/>
          <w:lang w:eastAsia="zh-CN"/>
        </w:rPr>
        <w:t>标的</w:t>
      </w:r>
      <w:r>
        <w:rPr>
          <w:rFonts w:hAnsi="宋体"/>
          <w:sz w:val="24"/>
          <w:szCs w:val="24"/>
          <w:lang w:eastAsia="zh-CN"/>
        </w:rPr>
        <w:t>名称：</w:t>
      </w:r>
    </w:p>
    <w:p w:rsidR="00FA2751" w:rsidRDefault="00FA2751" w:rsidP="00FA2751">
      <w:pPr>
        <w:pStyle w:val="aff1"/>
        <w:spacing w:before="120" w:after="120"/>
        <w:rPr>
          <w:rFonts w:hAnsi="宋体"/>
          <w:sz w:val="24"/>
          <w:szCs w:val="24"/>
          <w:lang w:eastAsia="zh-CN"/>
        </w:rPr>
      </w:pPr>
      <w:r>
        <w:rPr>
          <w:rFonts w:hAnsi="宋体"/>
          <w:sz w:val="24"/>
          <w:szCs w:val="24"/>
          <w:lang w:eastAsia="zh-CN"/>
        </w:rPr>
        <w:t>1.2</w:t>
      </w:r>
      <w:r>
        <w:rPr>
          <w:rFonts w:hAnsi="宋体" w:hint="eastAsia"/>
          <w:sz w:val="24"/>
          <w:szCs w:val="24"/>
          <w:lang w:eastAsia="zh-CN"/>
        </w:rPr>
        <w:t>标的质量：</w:t>
      </w:r>
    </w:p>
    <w:p w:rsidR="00FA2751" w:rsidRDefault="00FA2751" w:rsidP="00FA2751">
      <w:pPr>
        <w:pStyle w:val="aff1"/>
        <w:spacing w:before="120" w:after="120"/>
        <w:rPr>
          <w:rFonts w:hAnsi="宋体"/>
          <w:sz w:val="24"/>
          <w:szCs w:val="24"/>
          <w:lang w:eastAsia="zh-CN"/>
        </w:rPr>
      </w:pPr>
      <w:r>
        <w:rPr>
          <w:rFonts w:hAnsi="宋体" w:hint="eastAsia"/>
          <w:sz w:val="24"/>
          <w:szCs w:val="24"/>
          <w:lang w:eastAsia="zh-CN"/>
        </w:rPr>
        <w:t>1.3 标的数量（规模）：</w:t>
      </w:r>
    </w:p>
    <w:p w:rsidR="00FA2751" w:rsidRDefault="00FA2751" w:rsidP="00FA2751">
      <w:pPr>
        <w:pStyle w:val="aff1"/>
        <w:spacing w:before="120" w:after="120"/>
        <w:rPr>
          <w:rFonts w:hAnsi="宋体"/>
          <w:sz w:val="24"/>
          <w:szCs w:val="24"/>
          <w:lang w:eastAsia="zh-CN"/>
        </w:rPr>
      </w:pPr>
      <w:r>
        <w:rPr>
          <w:rFonts w:hAnsi="宋体" w:hint="eastAsia"/>
          <w:sz w:val="24"/>
          <w:szCs w:val="24"/>
          <w:lang w:eastAsia="zh-CN"/>
        </w:rPr>
        <w:t>1.4 履行时间（期限）：</w:t>
      </w:r>
    </w:p>
    <w:p w:rsidR="00FA2751" w:rsidRDefault="00FA2751" w:rsidP="00FA2751">
      <w:pPr>
        <w:pStyle w:val="aff1"/>
        <w:spacing w:before="120" w:after="120"/>
        <w:rPr>
          <w:rFonts w:hAnsi="宋体"/>
          <w:sz w:val="24"/>
          <w:szCs w:val="24"/>
          <w:lang w:eastAsia="zh-CN"/>
        </w:rPr>
      </w:pPr>
      <w:r>
        <w:rPr>
          <w:rFonts w:hAnsi="宋体" w:hint="eastAsia"/>
          <w:sz w:val="24"/>
          <w:szCs w:val="24"/>
          <w:lang w:eastAsia="zh-CN"/>
        </w:rPr>
        <w:t>1.5 履行地点：</w:t>
      </w:r>
    </w:p>
    <w:p w:rsidR="00FA2751" w:rsidRDefault="00FA2751" w:rsidP="00FA2751">
      <w:pPr>
        <w:pStyle w:val="aff1"/>
        <w:spacing w:before="120" w:after="120"/>
        <w:rPr>
          <w:rFonts w:hAnsi="宋体"/>
          <w:sz w:val="24"/>
          <w:szCs w:val="24"/>
          <w:lang w:eastAsia="zh-CN"/>
        </w:rPr>
      </w:pPr>
      <w:r>
        <w:rPr>
          <w:rFonts w:hAnsi="宋体"/>
          <w:sz w:val="24"/>
          <w:szCs w:val="24"/>
          <w:lang w:eastAsia="zh-CN"/>
        </w:rPr>
        <w:t>1.</w:t>
      </w:r>
      <w:r>
        <w:rPr>
          <w:rFonts w:hAnsi="宋体" w:hint="eastAsia"/>
          <w:sz w:val="24"/>
          <w:szCs w:val="24"/>
          <w:lang w:eastAsia="zh-CN"/>
        </w:rPr>
        <w:t>6履行方式：</w:t>
      </w:r>
    </w:p>
    <w:p w:rsidR="00FA2751" w:rsidRDefault="00FA2751" w:rsidP="00FA2751">
      <w:pPr>
        <w:pStyle w:val="aff1"/>
        <w:spacing w:before="120" w:after="120"/>
        <w:rPr>
          <w:rFonts w:hAnsi="宋体"/>
          <w:b/>
          <w:sz w:val="24"/>
          <w:szCs w:val="24"/>
          <w:lang w:eastAsia="zh-CN"/>
        </w:rPr>
      </w:pPr>
      <w:r>
        <w:rPr>
          <w:rFonts w:hAnsi="宋体"/>
          <w:b/>
          <w:sz w:val="24"/>
          <w:szCs w:val="24"/>
          <w:lang w:eastAsia="zh-CN"/>
        </w:rPr>
        <w:t>二、合同金额</w:t>
      </w:r>
    </w:p>
    <w:p w:rsidR="00FA2751" w:rsidRDefault="00FA2751" w:rsidP="00FA2751">
      <w:pPr>
        <w:pStyle w:val="aff1"/>
        <w:spacing w:before="120" w:after="120"/>
        <w:ind w:left="410" w:hanging="410"/>
        <w:rPr>
          <w:rFonts w:hAnsi="宋体"/>
          <w:sz w:val="24"/>
          <w:szCs w:val="24"/>
          <w:lang w:eastAsia="zh-CN"/>
        </w:rPr>
      </w:pPr>
      <w:r>
        <w:rPr>
          <w:rFonts w:hAnsi="宋体"/>
          <w:sz w:val="24"/>
          <w:szCs w:val="24"/>
          <w:lang w:eastAsia="zh-CN"/>
        </w:rPr>
        <w:t>2.1 本合同金额为（大写）：________</w:t>
      </w:r>
      <w:r>
        <w:rPr>
          <w:rFonts w:hAnsi="宋体" w:hint="eastAsia"/>
          <w:sz w:val="24"/>
          <w:szCs w:val="24"/>
          <w:lang w:eastAsia="zh-CN"/>
        </w:rPr>
        <w:t>圆</w:t>
      </w:r>
      <w:r>
        <w:rPr>
          <w:rFonts w:hAnsi="宋体"/>
          <w:sz w:val="24"/>
          <w:szCs w:val="24"/>
          <w:lang w:eastAsia="zh-CN"/>
        </w:rPr>
        <w:t>（________元）人民币</w:t>
      </w:r>
      <w:r>
        <w:rPr>
          <w:rFonts w:hAnsi="宋体" w:hint="eastAsia"/>
          <w:sz w:val="24"/>
          <w:szCs w:val="24"/>
          <w:lang w:eastAsia="zh-CN"/>
        </w:rPr>
        <w:t>或其他币种</w:t>
      </w:r>
      <w:r>
        <w:rPr>
          <w:rFonts w:hAnsi="宋体"/>
          <w:sz w:val="24"/>
          <w:szCs w:val="24"/>
          <w:lang w:eastAsia="zh-CN"/>
        </w:rPr>
        <w:t>。</w:t>
      </w:r>
    </w:p>
    <w:p w:rsidR="00FA2751" w:rsidRDefault="00FA2751" w:rsidP="00FA2751">
      <w:pPr>
        <w:pStyle w:val="aff1"/>
        <w:spacing w:before="120" w:after="120"/>
        <w:rPr>
          <w:rFonts w:hAnsi="宋体"/>
          <w:b/>
          <w:sz w:val="24"/>
          <w:szCs w:val="24"/>
          <w:lang w:eastAsia="zh-CN"/>
        </w:rPr>
      </w:pPr>
      <w:r>
        <w:rPr>
          <w:rFonts w:hAnsi="宋体"/>
          <w:b/>
          <w:sz w:val="24"/>
          <w:szCs w:val="24"/>
          <w:lang w:eastAsia="zh-CN"/>
        </w:rPr>
        <w:t>三、技术资料</w:t>
      </w:r>
    </w:p>
    <w:p w:rsidR="00FA2751" w:rsidRDefault="00FA2751" w:rsidP="00FA2751">
      <w:pPr>
        <w:pStyle w:val="aff1"/>
        <w:spacing w:before="120" w:after="120"/>
        <w:ind w:left="410" w:hanging="410"/>
        <w:rPr>
          <w:rFonts w:hAnsi="宋体"/>
          <w:sz w:val="24"/>
          <w:szCs w:val="24"/>
          <w:lang w:eastAsia="zh-CN"/>
        </w:rPr>
      </w:pPr>
      <w:r>
        <w:rPr>
          <w:rFonts w:hAnsi="宋体"/>
          <w:sz w:val="24"/>
          <w:szCs w:val="24"/>
          <w:lang w:eastAsia="zh-CN"/>
        </w:rPr>
        <w:t>3.1乙方应按招标文件规定的时间向甲方提供服务</w:t>
      </w:r>
      <w:r>
        <w:rPr>
          <w:rFonts w:hAnsi="宋体" w:hint="eastAsia"/>
          <w:sz w:val="24"/>
          <w:szCs w:val="24"/>
          <w:lang w:eastAsia="zh-CN"/>
        </w:rPr>
        <w:t>（包含与服务相关的货物）</w:t>
      </w:r>
      <w:r>
        <w:rPr>
          <w:rFonts w:hAnsi="宋体"/>
          <w:sz w:val="24"/>
          <w:szCs w:val="24"/>
          <w:lang w:eastAsia="zh-CN"/>
        </w:rPr>
        <w:t>的有关技术资料。</w:t>
      </w:r>
    </w:p>
    <w:p w:rsidR="00FA2751" w:rsidRDefault="00FA2751" w:rsidP="00FA2751">
      <w:pPr>
        <w:pStyle w:val="aff1"/>
        <w:spacing w:before="120" w:after="120"/>
        <w:ind w:left="410" w:hanging="410"/>
        <w:rPr>
          <w:rFonts w:hAnsi="宋体"/>
          <w:sz w:val="24"/>
          <w:szCs w:val="24"/>
          <w:lang w:eastAsia="zh-CN"/>
        </w:rPr>
      </w:pPr>
      <w:r>
        <w:rPr>
          <w:rFonts w:hAnsi="宋体"/>
          <w:sz w:val="24"/>
          <w:szCs w:val="24"/>
          <w:lang w:eastAsia="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FA2751" w:rsidRDefault="00FA2751" w:rsidP="00FA2751">
      <w:pPr>
        <w:pStyle w:val="aff1"/>
        <w:spacing w:before="120" w:after="120"/>
        <w:ind w:left="412" w:hanging="412"/>
        <w:rPr>
          <w:rFonts w:hAnsi="宋体"/>
          <w:b/>
          <w:sz w:val="24"/>
          <w:szCs w:val="24"/>
          <w:lang w:eastAsia="zh-CN"/>
        </w:rPr>
      </w:pPr>
      <w:r>
        <w:rPr>
          <w:rFonts w:hAnsi="宋体"/>
          <w:b/>
          <w:sz w:val="24"/>
          <w:szCs w:val="24"/>
          <w:lang w:eastAsia="zh-CN"/>
        </w:rPr>
        <w:t>四、知识产权</w:t>
      </w:r>
    </w:p>
    <w:p w:rsidR="00FA2751" w:rsidRDefault="00FA2751" w:rsidP="00FA2751">
      <w:pPr>
        <w:pStyle w:val="aff1"/>
        <w:spacing w:before="120" w:after="120"/>
        <w:ind w:left="408" w:hanging="408"/>
        <w:rPr>
          <w:rFonts w:hAnsi="宋体"/>
          <w:sz w:val="24"/>
          <w:szCs w:val="24"/>
          <w:lang w:eastAsia="zh-CN"/>
        </w:rPr>
      </w:pPr>
      <w:r>
        <w:rPr>
          <w:rFonts w:hAnsi="宋体"/>
          <w:sz w:val="24"/>
          <w:szCs w:val="24"/>
          <w:lang w:eastAsia="zh-CN"/>
        </w:rPr>
        <w:t>4.1乙</w:t>
      </w:r>
      <w:r>
        <w:rPr>
          <w:rFonts w:hAnsi="宋体" w:hint="eastAsia"/>
          <w:sz w:val="24"/>
          <w:szCs w:val="24"/>
          <w:lang w:eastAsia="zh-CN"/>
        </w:rPr>
        <w:t>方应保证甲方在使用、接受本合同服务（包含与服务相关的货物）或其任何一部分时不受第三方提出侵犯其专利权、版权、商标权和工业设计权等知识产权的起诉。一旦出现侵权，由乙方负全部责任。</w:t>
      </w:r>
    </w:p>
    <w:p w:rsidR="00FA2751" w:rsidRDefault="00FA2751" w:rsidP="00FA2751">
      <w:pPr>
        <w:pStyle w:val="aff1"/>
        <w:spacing w:before="120" w:after="120"/>
        <w:rPr>
          <w:rFonts w:hAnsi="宋体"/>
          <w:sz w:val="24"/>
          <w:szCs w:val="24"/>
          <w:u w:val="single"/>
          <w:lang w:eastAsia="zh-CN"/>
        </w:rPr>
      </w:pPr>
      <w:r>
        <w:rPr>
          <w:rFonts w:hAnsi="宋体"/>
          <w:b/>
          <w:sz w:val="24"/>
          <w:szCs w:val="24"/>
          <w:lang w:eastAsia="zh-CN"/>
        </w:rPr>
        <w:t>五、产权担保</w:t>
      </w:r>
    </w:p>
    <w:p w:rsidR="00FA2751" w:rsidRDefault="00FA2751" w:rsidP="00FA2751">
      <w:pPr>
        <w:pStyle w:val="aff1"/>
        <w:spacing w:before="120" w:after="120"/>
        <w:ind w:left="408" w:hanging="408"/>
        <w:rPr>
          <w:rFonts w:hAnsi="宋体"/>
          <w:sz w:val="24"/>
          <w:szCs w:val="24"/>
          <w:u w:val="single"/>
          <w:lang w:eastAsia="zh-CN"/>
        </w:rPr>
      </w:pPr>
      <w:r>
        <w:rPr>
          <w:rFonts w:hAnsi="宋体"/>
          <w:sz w:val="24"/>
          <w:szCs w:val="24"/>
          <w:lang w:eastAsia="zh-CN"/>
        </w:rPr>
        <w:t>5.1 乙方保证所交付的</w:t>
      </w:r>
      <w:r>
        <w:rPr>
          <w:rFonts w:hAnsi="宋体" w:hint="eastAsia"/>
          <w:sz w:val="24"/>
          <w:szCs w:val="24"/>
          <w:lang w:eastAsia="zh-CN"/>
        </w:rPr>
        <w:t>服务（包含与服务相关的货物）</w:t>
      </w:r>
      <w:r>
        <w:rPr>
          <w:rFonts w:hAnsi="宋体"/>
          <w:sz w:val="24"/>
          <w:szCs w:val="24"/>
          <w:lang w:eastAsia="zh-CN"/>
        </w:rPr>
        <w:t>的所有权完全属于乙方且无任何抵押、查封等产权瑕疵。</w:t>
      </w:r>
    </w:p>
    <w:p w:rsidR="00FA2751" w:rsidRDefault="00FA2751" w:rsidP="00FA2751">
      <w:pPr>
        <w:pStyle w:val="aff1"/>
        <w:spacing w:before="120" w:after="120"/>
        <w:ind w:left="410" w:hanging="410"/>
        <w:rPr>
          <w:rFonts w:hAnsi="宋体"/>
          <w:b/>
          <w:sz w:val="24"/>
          <w:szCs w:val="24"/>
          <w:lang w:eastAsia="zh-CN"/>
        </w:rPr>
      </w:pPr>
      <w:r>
        <w:rPr>
          <w:rFonts w:hAnsi="宋体"/>
          <w:b/>
          <w:sz w:val="24"/>
          <w:szCs w:val="24"/>
          <w:lang w:eastAsia="zh-CN"/>
        </w:rPr>
        <w:t>六、履约保证金</w:t>
      </w:r>
    </w:p>
    <w:p w:rsidR="00FA2751" w:rsidRDefault="00FA2751" w:rsidP="00FA2751">
      <w:pPr>
        <w:pStyle w:val="aff1"/>
        <w:spacing w:before="120" w:after="120"/>
        <w:ind w:left="408" w:hanging="408"/>
        <w:rPr>
          <w:rFonts w:hAnsi="宋体"/>
          <w:sz w:val="24"/>
          <w:szCs w:val="24"/>
          <w:lang w:eastAsia="zh-CN"/>
        </w:rPr>
      </w:pPr>
      <w:r>
        <w:rPr>
          <w:rFonts w:hAnsi="宋体"/>
          <w:sz w:val="24"/>
          <w:szCs w:val="24"/>
          <w:lang w:eastAsia="zh-CN"/>
        </w:rPr>
        <w:lastRenderedPageBreak/>
        <w:t>6.1 乙方交纳人民币_________元作为本合同的履约保证金。</w:t>
      </w:r>
      <w:r>
        <w:rPr>
          <w:rFonts w:hAnsi="宋体" w:hint="eastAsia"/>
          <w:sz w:val="24"/>
          <w:szCs w:val="24"/>
          <w:lang w:eastAsia="zh-CN"/>
        </w:rPr>
        <w:t>（不得超过合同金额的10%）</w:t>
      </w:r>
    </w:p>
    <w:p w:rsidR="00FA2751" w:rsidRDefault="00FA2751" w:rsidP="00FA2751">
      <w:pPr>
        <w:pStyle w:val="aff1"/>
        <w:spacing w:before="120" w:after="120"/>
        <w:ind w:left="408" w:hanging="408"/>
        <w:rPr>
          <w:rFonts w:hAnsi="宋体"/>
          <w:sz w:val="24"/>
          <w:szCs w:val="24"/>
          <w:lang w:eastAsia="zh-CN"/>
        </w:rPr>
      </w:pPr>
      <w:r>
        <w:rPr>
          <w:rFonts w:hAnsi="宋体" w:hint="eastAsia"/>
          <w:sz w:val="24"/>
          <w:szCs w:val="24"/>
          <w:lang w:eastAsia="zh-CN"/>
        </w:rPr>
        <w:t>6.2合同履行结束后，甲方应及时退还交纳的履约保证金。</w:t>
      </w:r>
    </w:p>
    <w:p w:rsidR="00FA2751" w:rsidRDefault="00FA2751" w:rsidP="00FA2751">
      <w:pPr>
        <w:pStyle w:val="aff1"/>
        <w:spacing w:before="120" w:after="120"/>
        <w:ind w:left="408" w:hanging="408"/>
        <w:rPr>
          <w:rFonts w:hAnsi="宋体"/>
          <w:sz w:val="24"/>
          <w:szCs w:val="24"/>
          <w:lang w:eastAsia="zh-CN"/>
        </w:rPr>
      </w:pPr>
      <w:r>
        <w:rPr>
          <w:rFonts w:hAnsi="宋体" w:hint="eastAsia"/>
          <w:sz w:val="24"/>
          <w:szCs w:val="24"/>
          <w:lang w:eastAsia="zh-CN"/>
        </w:rPr>
        <w:t>6.2.1履约保证金退还方式：</w:t>
      </w:r>
    </w:p>
    <w:p w:rsidR="00FA2751" w:rsidRDefault="00FA2751" w:rsidP="00FA2751">
      <w:pPr>
        <w:pStyle w:val="aff1"/>
        <w:spacing w:before="120" w:after="120"/>
        <w:ind w:left="408" w:hanging="408"/>
        <w:rPr>
          <w:rFonts w:hAnsi="宋体"/>
          <w:sz w:val="24"/>
          <w:szCs w:val="24"/>
          <w:lang w:eastAsia="zh-CN"/>
        </w:rPr>
      </w:pPr>
      <w:r>
        <w:rPr>
          <w:rFonts w:hAnsi="宋体" w:hint="eastAsia"/>
          <w:sz w:val="24"/>
          <w:szCs w:val="24"/>
          <w:lang w:eastAsia="zh-CN"/>
        </w:rPr>
        <w:t>6.2.2履约保证金退还时间：</w:t>
      </w:r>
    </w:p>
    <w:p w:rsidR="00FA2751" w:rsidRDefault="00FA2751" w:rsidP="00FA2751">
      <w:pPr>
        <w:pStyle w:val="aff1"/>
        <w:spacing w:before="120" w:after="120"/>
        <w:ind w:left="408" w:hanging="408"/>
        <w:rPr>
          <w:rFonts w:hAnsi="宋体"/>
          <w:sz w:val="24"/>
          <w:szCs w:val="24"/>
          <w:lang w:eastAsia="zh-CN"/>
        </w:rPr>
      </w:pPr>
      <w:r>
        <w:rPr>
          <w:rFonts w:hAnsi="宋体" w:hint="eastAsia"/>
          <w:sz w:val="24"/>
          <w:szCs w:val="24"/>
          <w:lang w:eastAsia="zh-CN"/>
        </w:rPr>
        <w:t>6.2.3履约保证金退还条件：</w:t>
      </w:r>
    </w:p>
    <w:p w:rsidR="00FA2751" w:rsidRDefault="00FA2751" w:rsidP="00FA2751">
      <w:pPr>
        <w:pStyle w:val="aff1"/>
        <w:spacing w:before="120" w:after="120"/>
        <w:ind w:left="408" w:hanging="408"/>
        <w:rPr>
          <w:rFonts w:hAnsi="宋体"/>
          <w:sz w:val="24"/>
          <w:szCs w:val="24"/>
          <w:lang w:eastAsia="zh-CN"/>
        </w:rPr>
      </w:pPr>
      <w:r>
        <w:rPr>
          <w:rFonts w:hAnsi="宋体" w:hint="eastAsia"/>
          <w:sz w:val="24"/>
          <w:szCs w:val="24"/>
          <w:lang w:eastAsia="zh-CN"/>
        </w:rPr>
        <w:t>6.2.4履约保证金不予退还的情形：</w:t>
      </w:r>
    </w:p>
    <w:p w:rsidR="00FA2751" w:rsidRDefault="00FA2751" w:rsidP="00FA2751">
      <w:pPr>
        <w:spacing w:before="145" w:after="145"/>
        <w:rPr>
          <w:rFonts w:ascii="宋体" w:eastAsia="仿宋_GB2312" w:hAnsi="宋体"/>
          <w:b/>
          <w:sz w:val="24"/>
          <w:szCs w:val="24"/>
        </w:rPr>
      </w:pPr>
      <w:r>
        <w:rPr>
          <w:rFonts w:ascii="宋体" w:hAnsi="宋体" w:hint="eastAsia"/>
          <w:b/>
          <w:sz w:val="24"/>
          <w:szCs w:val="24"/>
        </w:rPr>
        <w:t>七、合同转包或分包</w:t>
      </w:r>
    </w:p>
    <w:p w:rsidR="00FA2751" w:rsidRDefault="00FA2751" w:rsidP="00FA2751">
      <w:pPr>
        <w:spacing w:before="145" w:after="145"/>
        <w:rPr>
          <w:rFonts w:ascii="宋体" w:hAnsi="宋体"/>
          <w:sz w:val="24"/>
          <w:szCs w:val="24"/>
        </w:rPr>
      </w:pPr>
      <w:r>
        <w:rPr>
          <w:rFonts w:ascii="宋体" w:hAnsi="宋体" w:hint="eastAsia"/>
          <w:sz w:val="24"/>
          <w:szCs w:val="24"/>
        </w:rPr>
        <w:t>7.1乙方不得将合同标的转包给他人履行。</w:t>
      </w:r>
    </w:p>
    <w:p w:rsidR="00FA2751" w:rsidRDefault="00FA2751" w:rsidP="00FA2751">
      <w:pPr>
        <w:spacing w:before="145" w:after="145"/>
        <w:rPr>
          <w:rFonts w:ascii="宋体" w:hAnsi="宋体"/>
          <w:sz w:val="24"/>
          <w:szCs w:val="24"/>
        </w:rPr>
      </w:pPr>
      <w:r>
        <w:rPr>
          <w:rFonts w:ascii="宋体" w:hAnsi="宋体" w:hint="eastAsia"/>
          <w:sz w:val="24"/>
          <w:szCs w:val="24"/>
        </w:rPr>
        <w:t>7.2乙方不得将合同标的分包给他人履行。</w:t>
      </w:r>
    </w:p>
    <w:p w:rsidR="00FA2751" w:rsidRDefault="00FA2751" w:rsidP="00FA2751">
      <w:pPr>
        <w:spacing w:before="145" w:after="145"/>
        <w:rPr>
          <w:rFonts w:ascii="宋体" w:eastAsia="仿宋_GB2312" w:hAnsi="宋体"/>
          <w:sz w:val="24"/>
          <w:szCs w:val="24"/>
        </w:rPr>
      </w:pPr>
      <w:r>
        <w:rPr>
          <w:rFonts w:ascii="宋体" w:hAnsi="宋体"/>
          <w:sz w:val="24"/>
          <w:szCs w:val="24"/>
        </w:rPr>
        <w:t>7.3</w:t>
      </w:r>
      <w:r>
        <w:rPr>
          <w:rFonts w:ascii="宋体" w:hAnsi="宋体" w:hint="eastAsia"/>
          <w:sz w:val="24"/>
          <w:szCs w:val="24"/>
        </w:rPr>
        <w:t>乙方如有转包或未经甲方同意的分包行为，甲方有权解除合同。</w:t>
      </w:r>
    </w:p>
    <w:p w:rsidR="00FA2751" w:rsidRDefault="00FA2751" w:rsidP="00FA2751">
      <w:pPr>
        <w:pStyle w:val="aff1"/>
        <w:spacing w:before="120" w:after="120"/>
        <w:rPr>
          <w:rFonts w:hAnsi="宋体"/>
          <w:b/>
          <w:sz w:val="24"/>
          <w:szCs w:val="24"/>
          <w:lang w:eastAsia="zh-CN"/>
        </w:rPr>
      </w:pPr>
      <w:r>
        <w:rPr>
          <w:rFonts w:hAnsi="宋体" w:hint="eastAsia"/>
          <w:b/>
          <w:sz w:val="24"/>
          <w:szCs w:val="24"/>
          <w:lang w:eastAsia="zh-CN"/>
        </w:rPr>
        <w:t>八</w:t>
      </w:r>
      <w:r>
        <w:rPr>
          <w:rFonts w:hAnsi="宋体"/>
          <w:b/>
          <w:sz w:val="24"/>
          <w:szCs w:val="24"/>
          <w:lang w:eastAsia="zh-CN"/>
        </w:rPr>
        <w:t>、</w:t>
      </w:r>
      <w:r>
        <w:rPr>
          <w:rFonts w:hAnsi="宋体" w:hint="eastAsia"/>
          <w:b/>
          <w:sz w:val="24"/>
          <w:szCs w:val="24"/>
          <w:lang w:eastAsia="zh-CN"/>
        </w:rPr>
        <w:t>合同款项</w:t>
      </w:r>
      <w:r>
        <w:rPr>
          <w:rFonts w:hAnsi="宋体"/>
          <w:b/>
          <w:sz w:val="24"/>
          <w:szCs w:val="24"/>
          <w:lang w:eastAsia="zh-CN"/>
        </w:rPr>
        <w:t>支付</w:t>
      </w:r>
    </w:p>
    <w:p w:rsidR="00FA2751" w:rsidRDefault="00FA2751" w:rsidP="00FA2751">
      <w:pPr>
        <w:pStyle w:val="aff1"/>
        <w:spacing w:before="120" w:after="120"/>
        <w:rPr>
          <w:rFonts w:hAnsi="宋体"/>
          <w:bCs/>
          <w:sz w:val="24"/>
          <w:szCs w:val="24"/>
          <w:lang w:eastAsia="zh-CN"/>
        </w:rPr>
      </w:pPr>
      <w:r>
        <w:rPr>
          <w:rFonts w:hAnsi="宋体" w:hint="eastAsia"/>
          <w:bCs/>
          <w:sz w:val="24"/>
          <w:szCs w:val="24"/>
          <w:lang w:eastAsia="zh-CN"/>
        </w:rPr>
        <w:t>8</w:t>
      </w:r>
      <w:r>
        <w:rPr>
          <w:rFonts w:hAnsi="宋体"/>
          <w:bCs/>
          <w:sz w:val="24"/>
          <w:szCs w:val="24"/>
          <w:lang w:eastAsia="zh-CN"/>
        </w:rPr>
        <w:t>.1</w:t>
      </w:r>
      <w:r>
        <w:rPr>
          <w:rFonts w:hAnsi="宋体" w:hint="eastAsia"/>
          <w:bCs/>
          <w:sz w:val="24"/>
          <w:szCs w:val="24"/>
          <w:lang w:eastAsia="zh-CN"/>
        </w:rPr>
        <w:t>合同款项的支付方式及进度安排</w:t>
      </w:r>
    </w:p>
    <w:p w:rsidR="00FA2751" w:rsidRDefault="00FA2751" w:rsidP="00FA2751">
      <w:pPr>
        <w:pStyle w:val="aff1"/>
        <w:spacing w:before="120" w:after="120"/>
        <w:rPr>
          <w:rFonts w:hAnsi="宋体"/>
          <w:sz w:val="24"/>
          <w:szCs w:val="24"/>
          <w:u w:val="single"/>
          <w:lang w:eastAsia="zh-CN"/>
        </w:rPr>
      </w:pPr>
      <w:r>
        <w:rPr>
          <w:rFonts w:hAnsi="宋体" w:hint="eastAsia"/>
          <w:sz w:val="24"/>
          <w:szCs w:val="24"/>
          <w:u w:val="single"/>
          <w:lang w:eastAsia="zh-CN"/>
        </w:rPr>
        <w:t>8.1.1 预付款支付时间：合同签订后***日内，预付款支付比例：合同金额的**%。</w:t>
      </w:r>
    </w:p>
    <w:p w:rsidR="00FA2751" w:rsidRDefault="00FA2751" w:rsidP="00FA2751">
      <w:pPr>
        <w:pStyle w:val="aff1"/>
        <w:spacing w:before="120" w:after="120"/>
        <w:rPr>
          <w:rFonts w:hAnsi="宋体"/>
          <w:sz w:val="24"/>
          <w:szCs w:val="24"/>
          <w:u w:val="single"/>
          <w:lang w:eastAsia="zh-CN"/>
        </w:rPr>
      </w:pPr>
      <w:r>
        <w:rPr>
          <w:rFonts w:hAnsi="宋体" w:hint="eastAsia"/>
          <w:sz w:val="24"/>
          <w:szCs w:val="24"/>
          <w:u w:val="single"/>
          <w:lang w:eastAsia="zh-CN"/>
        </w:rPr>
        <w:t>8.1.2 尾款支付时间：服务结束并验收合格,采购人收到发票后15日内，尾款支付比例：合同金额的**%。</w:t>
      </w:r>
    </w:p>
    <w:p w:rsidR="00FA2751" w:rsidRDefault="00FA2751" w:rsidP="00FA2751">
      <w:pPr>
        <w:spacing w:before="145" w:after="145"/>
        <w:rPr>
          <w:rFonts w:ascii="宋体" w:eastAsia="仿宋_GB2312" w:hAnsi="宋体"/>
          <w:b/>
          <w:sz w:val="24"/>
          <w:szCs w:val="24"/>
        </w:rPr>
      </w:pPr>
      <w:r>
        <w:rPr>
          <w:rFonts w:ascii="宋体" w:hAnsi="宋体" w:hint="eastAsia"/>
          <w:b/>
          <w:sz w:val="24"/>
          <w:szCs w:val="24"/>
        </w:rPr>
        <w:t>九、税费</w:t>
      </w:r>
    </w:p>
    <w:p w:rsidR="00FA2751" w:rsidRDefault="00FA2751" w:rsidP="00FA2751">
      <w:pPr>
        <w:spacing w:before="145" w:after="145"/>
        <w:rPr>
          <w:rFonts w:ascii="宋体" w:eastAsia="仿宋_GB2312"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szCs w:val="24"/>
        </w:rPr>
        <w:t>本合同执行中相关的一切税费均由乙方负担。</w:t>
      </w:r>
    </w:p>
    <w:p w:rsidR="00FA2751" w:rsidRDefault="00FA2751" w:rsidP="00FA2751">
      <w:pPr>
        <w:pStyle w:val="aff1"/>
        <w:spacing w:before="120" w:after="120"/>
        <w:rPr>
          <w:rFonts w:hAnsi="宋体"/>
          <w:b/>
          <w:sz w:val="24"/>
          <w:szCs w:val="24"/>
          <w:lang w:eastAsia="zh-CN"/>
        </w:rPr>
      </w:pPr>
      <w:r>
        <w:rPr>
          <w:rFonts w:hAnsi="宋体"/>
          <w:b/>
          <w:sz w:val="24"/>
          <w:szCs w:val="24"/>
          <w:lang w:eastAsia="zh-CN"/>
        </w:rPr>
        <w:t>十、</w:t>
      </w:r>
      <w:r>
        <w:rPr>
          <w:rFonts w:hAnsi="宋体" w:hint="eastAsia"/>
          <w:b/>
          <w:sz w:val="24"/>
          <w:szCs w:val="24"/>
          <w:lang w:eastAsia="zh-CN"/>
        </w:rPr>
        <w:t>项目</w:t>
      </w:r>
      <w:r>
        <w:rPr>
          <w:rFonts w:hAnsi="宋体"/>
          <w:b/>
          <w:sz w:val="24"/>
          <w:szCs w:val="24"/>
          <w:lang w:eastAsia="zh-CN"/>
        </w:rPr>
        <w:t>验收</w:t>
      </w:r>
    </w:p>
    <w:p w:rsidR="00FA2751" w:rsidRDefault="00FA2751" w:rsidP="00FA2751">
      <w:pPr>
        <w:pStyle w:val="aff1"/>
        <w:spacing w:before="120" w:after="120"/>
        <w:ind w:left="480" w:hanging="480"/>
        <w:rPr>
          <w:rFonts w:hAnsi="宋体"/>
          <w:sz w:val="24"/>
          <w:szCs w:val="24"/>
          <w:lang w:eastAsia="zh-CN"/>
        </w:rPr>
      </w:pPr>
      <w:r>
        <w:rPr>
          <w:rFonts w:hAnsi="宋体" w:hint="eastAsia"/>
          <w:sz w:val="24"/>
          <w:szCs w:val="24"/>
          <w:lang w:eastAsia="zh-CN"/>
        </w:rPr>
        <w:t>10.1 甲方依法组织履约验收工作。</w:t>
      </w:r>
    </w:p>
    <w:p w:rsidR="00FA2751" w:rsidRDefault="00FA2751" w:rsidP="00FA2751">
      <w:pPr>
        <w:pStyle w:val="aff1"/>
        <w:spacing w:before="120" w:after="120"/>
        <w:ind w:left="480" w:hanging="480"/>
        <w:rPr>
          <w:rFonts w:hAnsi="宋体"/>
          <w:sz w:val="24"/>
          <w:szCs w:val="24"/>
          <w:lang w:eastAsia="zh-CN"/>
        </w:rPr>
      </w:pPr>
      <w:r>
        <w:rPr>
          <w:rFonts w:hAnsi="宋体" w:hint="eastAsia"/>
          <w:sz w:val="24"/>
          <w:szCs w:val="24"/>
          <w:lang w:eastAsia="zh-CN"/>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rsidR="00FA2751" w:rsidRDefault="00FA2751" w:rsidP="00FA2751">
      <w:pPr>
        <w:pStyle w:val="aff1"/>
        <w:spacing w:before="120" w:after="120"/>
        <w:ind w:left="480" w:hanging="480"/>
        <w:rPr>
          <w:rFonts w:hAnsi="宋体"/>
          <w:sz w:val="24"/>
          <w:szCs w:val="24"/>
          <w:lang w:eastAsia="zh-CN"/>
        </w:rPr>
      </w:pPr>
      <w:r>
        <w:rPr>
          <w:rFonts w:hAnsi="宋体" w:hint="eastAsia"/>
          <w:sz w:val="24"/>
          <w:szCs w:val="24"/>
          <w:lang w:eastAsia="zh-CN"/>
        </w:rPr>
        <w:t>10.3 对于实际使用人和甲方分离的项目，甲方邀请实际使用人参与验收。</w:t>
      </w:r>
    </w:p>
    <w:p w:rsidR="00FA2751" w:rsidRDefault="00FA2751" w:rsidP="00FA2751">
      <w:pPr>
        <w:pStyle w:val="aff1"/>
        <w:spacing w:before="120" w:after="120"/>
        <w:ind w:left="480" w:hanging="480"/>
        <w:rPr>
          <w:rFonts w:hAnsi="宋体"/>
          <w:sz w:val="24"/>
          <w:szCs w:val="24"/>
          <w:lang w:eastAsia="zh-CN"/>
        </w:rPr>
      </w:pPr>
      <w:r>
        <w:rPr>
          <w:rFonts w:hAnsi="宋体" w:hint="eastAsia"/>
          <w:sz w:val="24"/>
          <w:szCs w:val="24"/>
          <w:lang w:eastAsia="zh-CN"/>
        </w:rPr>
        <w:t>10.4 如有必要，甲方邀请参加本项目的其他供应商或第三方专业机构及专家参与验收，相关意见将作为验收书的参考资料。</w:t>
      </w:r>
    </w:p>
    <w:p w:rsidR="00FA2751" w:rsidRDefault="00FA2751" w:rsidP="00FA2751">
      <w:pPr>
        <w:pStyle w:val="aff1"/>
        <w:spacing w:before="120" w:after="120"/>
        <w:ind w:left="480" w:hanging="480"/>
        <w:rPr>
          <w:rFonts w:hAnsi="宋体"/>
          <w:sz w:val="24"/>
          <w:szCs w:val="24"/>
          <w:lang w:eastAsia="zh-CN"/>
        </w:rPr>
      </w:pPr>
      <w:r>
        <w:rPr>
          <w:rFonts w:hAnsi="宋体" w:hint="eastAsia"/>
          <w:sz w:val="24"/>
          <w:szCs w:val="24"/>
          <w:lang w:eastAsia="zh-CN"/>
        </w:rPr>
        <w:t>10.5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rsidR="00FA2751" w:rsidRDefault="00FA2751" w:rsidP="00FA2751">
      <w:pPr>
        <w:pStyle w:val="aff1"/>
        <w:spacing w:before="120" w:after="120"/>
        <w:ind w:left="480" w:hanging="480"/>
        <w:rPr>
          <w:rFonts w:hAnsi="宋体"/>
          <w:sz w:val="24"/>
          <w:szCs w:val="24"/>
          <w:lang w:eastAsia="zh-CN"/>
        </w:rPr>
      </w:pPr>
      <w:r>
        <w:rPr>
          <w:rFonts w:hAnsi="宋体" w:hint="eastAsia"/>
          <w:sz w:val="24"/>
          <w:szCs w:val="24"/>
          <w:lang w:eastAsia="zh-CN"/>
        </w:rPr>
        <w:t>10.6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rsidR="00FA2751" w:rsidRDefault="00FA2751" w:rsidP="00FA2751">
      <w:pPr>
        <w:pStyle w:val="aff1"/>
        <w:spacing w:before="120" w:after="120"/>
        <w:rPr>
          <w:rFonts w:hAnsi="宋体"/>
          <w:b/>
          <w:sz w:val="24"/>
          <w:szCs w:val="24"/>
          <w:lang w:eastAsia="zh-CN"/>
        </w:rPr>
      </w:pPr>
      <w:r>
        <w:rPr>
          <w:rFonts w:hAnsi="宋体"/>
          <w:b/>
          <w:sz w:val="24"/>
          <w:szCs w:val="24"/>
          <w:lang w:eastAsia="zh-CN"/>
        </w:rPr>
        <w:lastRenderedPageBreak/>
        <w:t>十</w:t>
      </w:r>
      <w:r>
        <w:rPr>
          <w:rFonts w:hAnsi="宋体" w:hint="eastAsia"/>
          <w:b/>
          <w:sz w:val="24"/>
          <w:szCs w:val="24"/>
          <w:lang w:eastAsia="zh-CN"/>
        </w:rPr>
        <w:t>一</w:t>
      </w:r>
      <w:r>
        <w:rPr>
          <w:rFonts w:hAnsi="宋体"/>
          <w:b/>
          <w:sz w:val="24"/>
          <w:szCs w:val="24"/>
          <w:lang w:eastAsia="zh-CN"/>
        </w:rPr>
        <w:t>、违约责任</w:t>
      </w:r>
    </w:p>
    <w:p w:rsidR="00FA2751" w:rsidRDefault="00FA2751" w:rsidP="00FA2751">
      <w:pPr>
        <w:pStyle w:val="aff1"/>
        <w:spacing w:before="120" w:after="120"/>
        <w:ind w:left="410" w:hanging="410"/>
        <w:rPr>
          <w:rFonts w:hAnsi="宋体"/>
          <w:sz w:val="24"/>
          <w:szCs w:val="24"/>
          <w:lang w:eastAsia="zh-CN"/>
        </w:rPr>
      </w:pPr>
      <w:r>
        <w:rPr>
          <w:rFonts w:hAnsi="宋体"/>
          <w:sz w:val="24"/>
          <w:szCs w:val="24"/>
          <w:lang w:eastAsia="zh-CN"/>
        </w:rPr>
        <w:t>1</w:t>
      </w:r>
      <w:r>
        <w:rPr>
          <w:rFonts w:hAnsi="宋体" w:hint="eastAsia"/>
          <w:sz w:val="24"/>
          <w:szCs w:val="24"/>
          <w:lang w:eastAsia="zh-CN"/>
        </w:rPr>
        <w:t>1</w:t>
      </w:r>
      <w:r>
        <w:rPr>
          <w:rFonts w:hAnsi="宋体"/>
          <w:sz w:val="24"/>
          <w:szCs w:val="24"/>
          <w:lang w:eastAsia="zh-CN"/>
        </w:rPr>
        <w:t>.1 甲方无正当理由</w:t>
      </w:r>
      <w:r>
        <w:rPr>
          <w:rFonts w:hAnsi="宋体" w:hint="eastAsia"/>
          <w:sz w:val="24"/>
          <w:szCs w:val="24"/>
          <w:lang w:eastAsia="zh-CN"/>
        </w:rPr>
        <w:t>拒绝接受乙方提供服务</w:t>
      </w:r>
      <w:r>
        <w:rPr>
          <w:rFonts w:hAnsi="宋体"/>
          <w:sz w:val="24"/>
          <w:szCs w:val="24"/>
          <w:lang w:eastAsia="zh-CN"/>
        </w:rPr>
        <w:t>的，甲方向乙方偿付</w:t>
      </w:r>
      <w:r>
        <w:rPr>
          <w:rFonts w:hAnsi="宋体" w:hint="eastAsia"/>
          <w:sz w:val="24"/>
          <w:szCs w:val="24"/>
          <w:lang w:eastAsia="zh-CN"/>
        </w:rPr>
        <w:t>拒绝接受服务合同价款</w:t>
      </w:r>
      <w:r>
        <w:rPr>
          <w:rFonts w:hAnsi="宋体"/>
          <w:sz w:val="24"/>
          <w:szCs w:val="24"/>
          <w:lang w:eastAsia="zh-CN"/>
        </w:rPr>
        <w:t>总值</w:t>
      </w:r>
      <w:r>
        <w:rPr>
          <w:rFonts w:hAnsi="宋体" w:hint="eastAsia"/>
          <w:sz w:val="24"/>
          <w:szCs w:val="24"/>
          <w:u w:val="single"/>
          <w:lang w:eastAsia="zh-CN"/>
        </w:rPr>
        <w:t xml:space="preserve">    </w:t>
      </w:r>
      <w:r>
        <w:rPr>
          <w:rFonts w:hAnsi="宋体"/>
          <w:sz w:val="24"/>
          <w:szCs w:val="24"/>
          <w:lang w:eastAsia="zh-CN"/>
        </w:rPr>
        <w:t>的违约金。</w:t>
      </w:r>
    </w:p>
    <w:p w:rsidR="00FA2751" w:rsidRDefault="00FA2751" w:rsidP="00FA2751">
      <w:pPr>
        <w:pStyle w:val="aff1"/>
        <w:spacing w:before="120" w:after="120"/>
        <w:ind w:left="410" w:hanging="410"/>
        <w:rPr>
          <w:rFonts w:hAnsi="宋体"/>
          <w:sz w:val="24"/>
          <w:szCs w:val="24"/>
          <w:lang w:eastAsia="zh-CN"/>
        </w:rPr>
      </w:pPr>
      <w:r>
        <w:rPr>
          <w:rFonts w:hAnsi="宋体"/>
          <w:sz w:val="24"/>
          <w:szCs w:val="24"/>
          <w:lang w:eastAsia="zh-CN"/>
        </w:rPr>
        <w:t>1</w:t>
      </w:r>
      <w:r>
        <w:rPr>
          <w:rFonts w:hAnsi="宋体" w:hint="eastAsia"/>
          <w:sz w:val="24"/>
          <w:szCs w:val="24"/>
          <w:lang w:eastAsia="zh-CN"/>
        </w:rPr>
        <w:t>1</w:t>
      </w:r>
      <w:r>
        <w:rPr>
          <w:rFonts w:hAnsi="宋体"/>
          <w:sz w:val="24"/>
          <w:szCs w:val="24"/>
          <w:lang w:eastAsia="zh-CN"/>
        </w:rPr>
        <w:t>.2 甲方无故逾期验收和办理</w:t>
      </w:r>
      <w:r>
        <w:rPr>
          <w:rFonts w:hAnsi="宋体" w:hint="eastAsia"/>
          <w:sz w:val="24"/>
          <w:szCs w:val="24"/>
          <w:lang w:eastAsia="zh-CN"/>
        </w:rPr>
        <w:t>合同款项</w:t>
      </w:r>
      <w:r>
        <w:rPr>
          <w:rFonts w:hAnsi="宋体"/>
          <w:sz w:val="24"/>
          <w:szCs w:val="24"/>
          <w:lang w:eastAsia="zh-CN"/>
        </w:rPr>
        <w:t>支付手续的,甲方应按逾期付款总额</w:t>
      </w:r>
      <w:r>
        <w:rPr>
          <w:rFonts w:hAnsi="宋体" w:hint="eastAsia"/>
          <w:sz w:val="24"/>
          <w:szCs w:val="24"/>
          <w:u w:val="single"/>
          <w:lang w:eastAsia="zh-CN"/>
        </w:rPr>
        <w:t xml:space="preserve">    </w:t>
      </w:r>
      <w:r>
        <w:rPr>
          <w:rFonts w:hAnsi="宋体"/>
          <w:sz w:val="24"/>
          <w:szCs w:val="24"/>
          <w:lang w:eastAsia="zh-CN"/>
        </w:rPr>
        <w:t>每日向乙方支付违约金。</w:t>
      </w:r>
    </w:p>
    <w:p w:rsidR="00FA2751" w:rsidRDefault="00FA2751" w:rsidP="00FA2751">
      <w:pPr>
        <w:pStyle w:val="aff1"/>
        <w:spacing w:before="120" w:after="120"/>
        <w:ind w:left="410" w:hanging="410"/>
        <w:rPr>
          <w:rFonts w:hAnsi="宋体"/>
          <w:sz w:val="24"/>
          <w:szCs w:val="24"/>
          <w:lang w:eastAsia="zh-CN"/>
        </w:rPr>
      </w:pPr>
      <w:r>
        <w:rPr>
          <w:rFonts w:hAnsi="宋体"/>
          <w:sz w:val="24"/>
          <w:szCs w:val="24"/>
          <w:lang w:eastAsia="zh-CN"/>
        </w:rPr>
        <w:t>1</w:t>
      </w:r>
      <w:r>
        <w:rPr>
          <w:rFonts w:hAnsi="宋体" w:hint="eastAsia"/>
          <w:sz w:val="24"/>
          <w:szCs w:val="24"/>
          <w:lang w:eastAsia="zh-CN"/>
        </w:rPr>
        <w:t>1</w:t>
      </w:r>
      <w:r>
        <w:rPr>
          <w:rFonts w:hAnsi="宋体"/>
          <w:sz w:val="24"/>
          <w:szCs w:val="24"/>
          <w:lang w:eastAsia="zh-CN"/>
        </w:rPr>
        <w:t>.3 乙方逾期</w:t>
      </w:r>
      <w:r>
        <w:rPr>
          <w:rFonts w:hAnsi="宋体" w:hint="eastAsia"/>
          <w:sz w:val="24"/>
          <w:szCs w:val="24"/>
          <w:lang w:eastAsia="zh-CN"/>
        </w:rPr>
        <w:t>提供服务</w:t>
      </w:r>
      <w:r>
        <w:rPr>
          <w:rFonts w:hAnsi="宋体"/>
          <w:sz w:val="24"/>
          <w:szCs w:val="24"/>
          <w:lang w:eastAsia="zh-CN"/>
        </w:rPr>
        <w:t>的，乙方应按逾期</w:t>
      </w:r>
      <w:r>
        <w:rPr>
          <w:rFonts w:hAnsi="宋体" w:hint="eastAsia"/>
          <w:sz w:val="24"/>
          <w:szCs w:val="24"/>
          <w:lang w:eastAsia="zh-CN"/>
        </w:rPr>
        <w:t>提供服务合同</w:t>
      </w:r>
      <w:r>
        <w:rPr>
          <w:rFonts w:hAnsi="宋体"/>
          <w:sz w:val="24"/>
          <w:szCs w:val="24"/>
          <w:lang w:eastAsia="zh-CN"/>
        </w:rPr>
        <w:t>总额每日千分之六向甲方支付违约金，由甲方从待付</w:t>
      </w:r>
      <w:r>
        <w:rPr>
          <w:rFonts w:hAnsi="宋体" w:hint="eastAsia"/>
          <w:sz w:val="24"/>
          <w:szCs w:val="24"/>
          <w:lang w:eastAsia="zh-CN"/>
        </w:rPr>
        <w:t>合同款项</w:t>
      </w:r>
      <w:r>
        <w:rPr>
          <w:rFonts w:hAnsi="宋体"/>
          <w:sz w:val="24"/>
          <w:szCs w:val="24"/>
          <w:lang w:eastAsia="zh-CN"/>
        </w:rPr>
        <w:t>中扣除。逾期超过约定日期10个工作日不能</w:t>
      </w:r>
      <w:r>
        <w:rPr>
          <w:rFonts w:hAnsi="宋体" w:hint="eastAsia"/>
          <w:sz w:val="24"/>
          <w:szCs w:val="24"/>
          <w:lang w:eastAsia="zh-CN"/>
        </w:rPr>
        <w:t>提供服务</w:t>
      </w:r>
      <w:r>
        <w:rPr>
          <w:rFonts w:hAnsi="宋体"/>
          <w:sz w:val="24"/>
          <w:szCs w:val="24"/>
          <w:lang w:eastAsia="zh-CN"/>
        </w:rPr>
        <w:t>的，甲方可解除本合同。乙方因逾期</w:t>
      </w:r>
      <w:r>
        <w:rPr>
          <w:rFonts w:hAnsi="宋体" w:hint="eastAsia"/>
          <w:sz w:val="24"/>
          <w:szCs w:val="24"/>
          <w:lang w:eastAsia="zh-CN"/>
        </w:rPr>
        <w:t>提供服务</w:t>
      </w:r>
      <w:r>
        <w:rPr>
          <w:rFonts w:hAnsi="宋体"/>
          <w:sz w:val="24"/>
          <w:szCs w:val="24"/>
          <w:lang w:eastAsia="zh-CN"/>
        </w:rPr>
        <w:t>或因其他违约行为导致甲方解除合同的，乙方应向甲方支付合同</w:t>
      </w:r>
      <w:r>
        <w:rPr>
          <w:rFonts w:hAnsi="宋体" w:hint="eastAsia"/>
          <w:sz w:val="24"/>
          <w:szCs w:val="24"/>
          <w:lang w:eastAsia="zh-CN"/>
        </w:rPr>
        <w:t>价款总额</w:t>
      </w:r>
      <w:r>
        <w:rPr>
          <w:rFonts w:hAnsi="宋体" w:hint="eastAsia"/>
          <w:sz w:val="24"/>
          <w:szCs w:val="24"/>
          <w:u w:val="single"/>
          <w:lang w:eastAsia="zh-CN"/>
        </w:rPr>
        <w:t xml:space="preserve">     </w:t>
      </w:r>
      <w:r>
        <w:rPr>
          <w:rFonts w:hAnsi="宋体"/>
          <w:sz w:val="24"/>
          <w:szCs w:val="24"/>
          <w:lang w:eastAsia="zh-CN"/>
        </w:rPr>
        <w:t xml:space="preserve">的违约金，如造成甲方损失超过违约金的，超出部分由乙方继续承担赔偿责任。 </w:t>
      </w:r>
    </w:p>
    <w:p w:rsidR="00FA2751" w:rsidRDefault="00FA2751" w:rsidP="00FA2751">
      <w:pPr>
        <w:pStyle w:val="aff1"/>
        <w:spacing w:before="120" w:after="120"/>
        <w:ind w:left="410" w:hanging="410"/>
        <w:rPr>
          <w:rFonts w:hAnsi="宋体"/>
          <w:sz w:val="24"/>
          <w:szCs w:val="24"/>
          <w:lang w:eastAsia="zh-CN"/>
        </w:rPr>
      </w:pPr>
      <w:r>
        <w:rPr>
          <w:rFonts w:hAnsi="宋体"/>
          <w:sz w:val="24"/>
          <w:szCs w:val="24"/>
          <w:lang w:eastAsia="zh-CN"/>
        </w:rPr>
        <w:t>1</w:t>
      </w:r>
      <w:r>
        <w:rPr>
          <w:rFonts w:hAnsi="宋体" w:hint="eastAsia"/>
          <w:sz w:val="24"/>
          <w:szCs w:val="24"/>
          <w:lang w:eastAsia="zh-CN"/>
        </w:rPr>
        <w:t>1</w:t>
      </w:r>
      <w:r>
        <w:rPr>
          <w:rFonts w:hAnsi="宋体"/>
          <w:sz w:val="24"/>
          <w:szCs w:val="24"/>
          <w:lang w:eastAsia="zh-CN"/>
        </w:rPr>
        <w:t>.4 乙方</w:t>
      </w:r>
      <w:r>
        <w:rPr>
          <w:rFonts w:hAnsi="宋体" w:hint="eastAsia"/>
          <w:sz w:val="24"/>
          <w:szCs w:val="24"/>
          <w:lang w:eastAsia="zh-CN"/>
        </w:rPr>
        <w:t>所提供服务的标准</w:t>
      </w:r>
      <w:r>
        <w:rPr>
          <w:rFonts w:hAnsi="宋体"/>
          <w:sz w:val="24"/>
          <w:szCs w:val="24"/>
          <w:lang w:eastAsia="zh-CN"/>
        </w:rPr>
        <w:t>不符合合同规定及招标文件规定标准的，甲方有权</w:t>
      </w:r>
      <w:r>
        <w:rPr>
          <w:rFonts w:hAnsi="宋体" w:hint="eastAsia"/>
          <w:sz w:val="24"/>
          <w:szCs w:val="24"/>
          <w:lang w:eastAsia="zh-CN"/>
        </w:rPr>
        <w:t>拒绝接受服务</w:t>
      </w:r>
      <w:r>
        <w:rPr>
          <w:rFonts w:hAnsi="宋体"/>
          <w:sz w:val="24"/>
          <w:szCs w:val="24"/>
          <w:lang w:eastAsia="zh-CN"/>
        </w:rPr>
        <w:t>，</w:t>
      </w:r>
      <w:r>
        <w:rPr>
          <w:rFonts w:hAnsi="宋体" w:hint="eastAsia"/>
          <w:sz w:val="24"/>
          <w:szCs w:val="24"/>
          <w:lang w:eastAsia="zh-CN"/>
        </w:rPr>
        <w:t>并</w:t>
      </w:r>
      <w:r>
        <w:rPr>
          <w:rFonts w:hAnsi="宋体"/>
          <w:sz w:val="24"/>
          <w:szCs w:val="24"/>
          <w:lang w:eastAsia="zh-CN"/>
        </w:rPr>
        <w:t>可单方面解除合同。</w:t>
      </w:r>
    </w:p>
    <w:p w:rsidR="00FA2751" w:rsidRDefault="00FA2751" w:rsidP="00FA2751">
      <w:pPr>
        <w:pStyle w:val="aff1"/>
        <w:spacing w:before="120" w:after="120"/>
        <w:rPr>
          <w:rFonts w:hAnsi="宋体"/>
          <w:b/>
          <w:sz w:val="24"/>
          <w:szCs w:val="24"/>
          <w:lang w:eastAsia="zh-CN"/>
        </w:rPr>
      </w:pPr>
      <w:r>
        <w:rPr>
          <w:rFonts w:hAnsi="宋体"/>
          <w:b/>
          <w:sz w:val="24"/>
          <w:szCs w:val="24"/>
          <w:lang w:eastAsia="zh-CN"/>
        </w:rPr>
        <w:t>十</w:t>
      </w:r>
      <w:r>
        <w:rPr>
          <w:rFonts w:hAnsi="宋体" w:hint="eastAsia"/>
          <w:b/>
          <w:sz w:val="24"/>
          <w:szCs w:val="24"/>
          <w:lang w:eastAsia="zh-CN"/>
        </w:rPr>
        <w:t>二</w:t>
      </w:r>
      <w:r>
        <w:rPr>
          <w:rFonts w:hAnsi="宋体"/>
          <w:b/>
          <w:sz w:val="24"/>
          <w:szCs w:val="24"/>
          <w:lang w:eastAsia="zh-CN"/>
        </w:rPr>
        <w:t>、不可抗力事件处理</w:t>
      </w:r>
    </w:p>
    <w:p w:rsidR="00FA2751" w:rsidRDefault="00FA2751" w:rsidP="00FA2751">
      <w:pPr>
        <w:pStyle w:val="aff1"/>
        <w:spacing w:before="120" w:after="120"/>
        <w:ind w:left="480" w:hanging="480"/>
        <w:rPr>
          <w:rFonts w:hAnsi="宋体"/>
          <w:sz w:val="24"/>
          <w:szCs w:val="24"/>
          <w:lang w:eastAsia="zh-CN"/>
        </w:rPr>
      </w:pPr>
      <w:r>
        <w:rPr>
          <w:rFonts w:hAnsi="宋体"/>
          <w:sz w:val="24"/>
          <w:szCs w:val="24"/>
          <w:lang w:eastAsia="zh-CN"/>
        </w:rPr>
        <w:t>1</w:t>
      </w:r>
      <w:r>
        <w:rPr>
          <w:rFonts w:hAnsi="宋体" w:hint="eastAsia"/>
          <w:sz w:val="24"/>
          <w:szCs w:val="24"/>
          <w:lang w:eastAsia="zh-CN"/>
        </w:rPr>
        <w:t>2</w:t>
      </w:r>
      <w:r>
        <w:rPr>
          <w:rFonts w:hAnsi="宋体"/>
          <w:sz w:val="24"/>
          <w:szCs w:val="24"/>
          <w:lang w:eastAsia="zh-CN"/>
        </w:rPr>
        <w:t>.1 在合同有效期内，任何一方因不可抗力事件导致不能履行合同，则合同履行期可延长，其延长期与不可抗力影响</w:t>
      </w:r>
      <w:r>
        <w:rPr>
          <w:rFonts w:hAnsi="宋体" w:hint="eastAsia"/>
          <w:sz w:val="24"/>
          <w:szCs w:val="24"/>
          <w:lang w:eastAsia="zh-CN"/>
        </w:rPr>
        <w:t xml:space="preserve"> </w:t>
      </w:r>
      <w:r>
        <w:rPr>
          <w:rFonts w:hAnsi="宋体"/>
          <w:sz w:val="24"/>
          <w:szCs w:val="24"/>
          <w:lang w:eastAsia="zh-CN"/>
        </w:rPr>
        <w:t>期相同。</w:t>
      </w:r>
    </w:p>
    <w:p w:rsidR="00FA2751" w:rsidRDefault="00FA2751" w:rsidP="00FA2751">
      <w:pPr>
        <w:pStyle w:val="aff1"/>
        <w:spacing w:before="120" w:after="120"/>
        <w:rPr>
          <w:rFonts w:hAnsi="宋体"/>
          <w:sz w:val="24"/>
          <w:szCs w:val="24"/>
          <w:lang w:eastAsia="zh-CN"/>
        </w:rPr>
      </w:pPr>
      <w:r>
        <w:rPr>
          <w:rFonts w:hAnsi="宋体"/>
          <w:sz w:val="24"/>
          <w:szCs w:val="24"/>
          <w:lang w:eastAsia="zh-CN"/>
        </w:rPr>
        <w:t>1</w:t>
      </w:r>
      <w:r>
        <w:rPr>
          <w:rFonts w:hAnsi="宋体" w:hint="eastAsia"/>
          <w:sz w:val="24"/>
          <w:szCs w:val="24"/>
          <w:lang w:eastAsia="zh-CN"/>
        </w:rPr>
        <w:t>2</w:t>
      </w:r>
      <w:r>
        <w:rPr>
          <w:rFonts w:hAnsi="宋体"/>
          <w:sz w:val="24"/>
          <w:szCs w:val="24"/>
          <w:lang w:eastAsia="zh-CN"/>
        </w:rPr>
        <w:t>.2 不可抗力事件发生后，应立即通知对方，并寄送有关权威机构出具的证明。</w:t>
      </w:r>
    </w:p>
    <w:p w:rsidR="00FA2751" w:rsidRDefault="00FA2751" w:rsidP="00FA2751">
      <w:pPr>
        <w:pStyle w:val="aff1"/>
        <w:spacing w:before="120" w:after="120"/>
        <w:rPr>
          <w:rFonts w:hAnsi="宋体"/>
          <w:sz w:val="24"/>
          <w:szCs w:val="24"/>
          <w:lang w:eastAsia="zh-CN"/>
        </w:rPr>
      </w:pPr>
      <w:r>
        <w:rPr>
          <w:rFonts w:hAnsi="宋体"/>
          <w:sz w:val="24"/>
          <w:szCs w:val="24"/>
          <w:lang w:eastAsia="zh-CN"/>
        </w:rPr>
        <w:t>1</w:t>
      </w:r>
      <w:r>
        <w:rPr>
          <w:rFonts w:hAnsi="宋体" w:hint="eastAsia"/>
          <w:sz w:val="24"/>
          <w:szCs w:val="24"/>
          <w:lang w:eastAsia="zh-CN"/>
        </w:rPr>
        <w:t>2</w:t>
      </w:r>
      <w:r>
        <w:rPr>
          <w:rFonts w:hAnsi="宋体"/>
          <w:sz w:val="24"/>
          <w:szCs w:val="24"/>
          <w:lang w:eastAsia="zh-CN"/>
        </w:rPr>
        <w:t>.3 不可抗力事件延续120天以上，双方应通过友好协商，确定是否继续履行合同。</w:t>
      </w:r>
    </w:p>
    <w:p w:rsidR="00FA2751" w:rsidRDefault="00FA2751" w:rsidP="00FA2751">
      <w:pPr>
        <w:pStyle w:val="aff1"/>
        <w:spacing w:before="120" w:after="120"/>
        <w:rPr>
          <w:rFonts w:hAnsi="宋体"/>
          <w:b/>
          <w:sz w:val="24"/>
          <w:szCs w:val="24"/>
          <w:lang w:eastAsia="zh-CN"/>
        </w:rPr>
      </w:pPr>
      <w:r>
        <w:rPr>
          <w:rFonts w:hAnsi="宋体"/>
          <w:b/>
          <w:sz w:val="24"/>
          <w:szCs w:val="24"/>
          <w:lang w:eastAsia="zh-CN"/>
        </w:rPr>
        <w:t>十</w:t>
      </w:r>
      <w:r>
        <w:rPr>
          <w:rFonts w:hAnsi="宋体" w:hint="eastAsia"/>
          <w:b/>
          <w:sz w:val="24"/>
          <w:szCs w:val="24"/>
          <w:lang w:eastAsia="zh-CN"/>
        </w:rPr>
        <w:t>三</w:t>
      </w:r>
      <w:r>
        <w:rPr>
          <w:rFonts w:hAnsi="宋体"/>
          <w:b/>
          <w:sz w:val="24"/>
          <w:szCs w:val="24"/>
          <w:lang w:eastAsia="zh-CN"/>
        </w:rPr>
        <w:t>、</w:t>
      </w:r>
      <w:r>
        <w:rPr>
          <w:rFonts w:hAnsi="宋体" w:hint="eastAsia"/>
          <w:b/>
          <w:sz w:val="24"/>
          <w:szCs w:val="24"/>
          <w:lang w:eastAsia="zh-CN"/>
        </w:rPr>
        <w:t>解决争议的方法</w:t>
      </w:r>
    </w:p>
    <w:p w:rsidR="00FA2751" w:rsidRDefault="00FA2751" w:rsidP="00FA2751">
      <w:pPr>
        <w:pStyle w:val="aff1"/>
        <w:spacing w:before="120" w:after="120"/>
        <w:rPr>
          <w:rFonts w:hAnsi="宋体"/>
          <w:sz w:val="24"/>
          <w:szCs w:val="24"/>
          <w:lang w:eastAsia="zh-CN"/>
        </w:rPr>
      </w:pPr>
      <w:r>
        <w:rPr>
          <w:rFonts w:hAnsi="宋体" w:hint="eastAsia"/>
          <w:sz w:val="24"/>
          <w:szCs w:val="24"/>
          <w:lang w:eastAsia="zh-CN"/>
        </w:rPr>
        <w:t>13.1双方在签订、履行合同中所发生的一切争议，应通过友好协商解决。如协商不成，由甲方住所地人民法院管辖。</w:t>
      </w:r>
    </w:p>
    <w:p w:rsidR="00FA2751" w:rsidRDefault="00FA2751" w:rsidP="00FA2751">
      <w:pPr>
        <w:pStyle w:val="aff1"/>
        <w:spacing w:before="120" w:after="120"/>
        <w:rPr>
          <w:rFonts w:hAnsi="宋体"/>
          <w:b/>
          <w:sz w:val="24"/>
          <w:szCs w:val="24"/>
          <w:lang w:eastAsia="zh-CN"/>
        </w:rPr>
      </w:pPr>
      <w:r>
        <w:rPr>
          <w:rFonts w:hAnsi="宋体"/>
          <w:b/>
          <w:sz w:val="24"/>
          <w:szCs w:val="24"/>
          <w:lang w:eastAsia="zh-CN"/>
        </w:rPr>
        <w:t>十</w:t>
      </w:r>
      <w:r>
        <w:rPr>
          <w:rFonts w:hAnsi="宋体" w:hint="eastAsia"/>
          <w:b/>
          <w:sz w:val="24"/>
          <w:szCs w:val="24"/>
          <w:lang w:eastAsia="zh-CN"/>
        </w:rPr>
        <w:t>四</w:t>
      </w:r>
      <w:r>
        <w:rPr>
          <w:rFonts w:hAnsi="宋体"/>
          <w:b/>
          <w:sz w:val="24"/>
          <w:szCs w:val="24"/>
          <w:lang w:eastAsia="zh-CN"/>
        </w:rPr>
        <w:t>、合同生效及其它</w:t>
      </w:r>
    </w:p>
    <w:p w:rsidR="00FA2751" w:rsidRDefault="00FA2751" w:rsidP="00FA2751">
      <w:pPr>
        <w:pStyle w:val="aff1"/>
        <w:spacing w:before="120" w:after="120"/>
        <w:rPr>
          <w:rFonts w:hAnsi="宋体"/>
          <w:sz w:val="24"/>
          <w:szCs w:val="24"/>
          <w:lang w:eastAsia="zh-CN"/>
        </w:rPr>
      </w:pPr>
      <w:r>
        <w:rPr>
          <w:rFonts w:hAnsi="宋体"/>
          <w:sz w:val="24"/>
          <w:szCs w:val="24"/>
          <w:lang w:eastAsia="zh-CN"/>
        </w:rPr>
        <w:t>1</w:t>
      </w:r>
      <w:r>
        <w:rPr>
          <w:rFonts w:hAnsi="宋体" w:hint="eastAsia"/>
          <w:sz w:val="24"/>
          <w:szCs w:val="24"/>
          <w:lang w:eastAsia="zh-CN"/>
        </w:rPr>
        <w:t>4</w:t>
      </w:r>
      <w:r>
        <w:rPr>
          <w:rFonts w:hAnsi="宋体"/>
          <w:sz w:val="24"/>
          <w:szCs w:val="24"/>
          <w:lang w:eastAsia="zh-CN"/>
        </w:rPr>
        <w:t>.1 合同经双方法定代表人或授权委托代</w:t>
      </w:r>
      <w:r>
        <w:rPr>
          <w:rFonts w:hAnsi="宋体" w:hint="eastAsia"/>
          <w:sz w:val="24"/>
          <w:szCs w:val="24"/>
          <w:lang w:eastAsia="zh-CN"/>
        </w:rPr>
        <w:t>表</w:t>
      </w:r>
      <w:r>
        <w:rPr>
          <w:rFonts w:hAnsi="宋体"/>
          <w:sz w:val="24"/>
          <w:szCs w:val="24"/>
          <w:lang w:eastAsia="zh-CN"/>
        </w:rPr>
        <w:t>人签字并加盖单位公章后生效。</w:t>
      </w:r>
    </w:p>
    <w:p w:rsidR="00FA2751" w:rsidRDefault="00FA2751" w:rsidP="00FA2751">
      <w:pPr>
        <w:pStyle w:val="aff1"/>
        <w:spacing w:before="120" w:after="120"/>
        <w:rPr>
          <w:rFonts w:hAnsi="宋体"/>
          <w:sz w:val="24"/>
          <w:szCs w:val="24"/>
          <w:lang w:eastAsia="zh-CN"/>
        </w:rPr>
      </w:pPr>
      <w:r>
        <w:rPr>
          <w:rFonts w:hAnsi="宋体"/>
          <w:sz w:val="24"/>
          <w:szCs w:val="24"/>
          <w:lang w:eastAsia="zh-CN"/>
        </w:rPr>
        <w:t>1</w:t>
      </w:r>
      <w:r>
        <w:rPr>
          <w:rFonts w:hAnsi="宋体" w:hint="eastAsia"/>
          <w:sz w:val="24"/>
          <w:szCs w:val="24"/>
          <w:lang w:eastAsia="zh-CN"/>
        </w:rPr>
        <w:t>4</w:t>
      </w:r>
      <w:r>
        <w:rPr>
          <w:rFonts w:hAnsi="宋体"/>
          <w:sz w:val="24"/>
          <w:szCs w:val="24"/>
          <w:lang w:eastAsia="zh-CN"/>
        </w:rPr>
        <w:t>.2本合同未尽</w:t>
      </w:r>
      <w:r>
        <w:rPr>
          <w:rFonts w:hAnsi="宋体"/>
          <w:color w:val="000000"/>
          <w:sz w:val="24"/>
          <w:szCs w:val="24"/>
          <w:lang w:eastAsia="zh-CN"/>
        </w:rPr>
        <w:t>事宜，遵照</w:t>
      </w:r>
      <w:r>
        <w:rPr>
          <w:rFonts w:hAnsi="宋体" w:hint="eastAsia"/>
          <w:color w:val="000000"/>
          <w:sz w:val="24"/>
          <w:szCs w:val="24"/>
          <w:lang w:eastAsia="zh-CN"/>
        </w:rPr>
        <w:t>中华人民共和国现行法律法规</w:t>
      </w:r>
      <w:r>
        <w:rPr>
          <w:rFonts w:hAnsi="宋体"/>
          <w:color w:val="000000"/>
          <w:sz w:val="24"/>
          <w:szCs w:val="24"/>
          <w:lang w:eastAsia="zh-CN"/>
        </w:rPr>
        <w:t>有关条文执行。</w:t>
      </w:r>
    </w:p>
    <w:p w:rsidR="00FA2751" w:rsidRDefault="00FA2751" w:rsidP="00FA2751">
      <w:pPr>
        <w:pStyle w:val="aff1"/>
        <w:spacing w:before="120" w:after="120"/>
        <w:ind w:left="480" w:hanging="480"/>
        <w:rPr>
          <w:rFonts w:hAnsi="宋体"/>
          <w:sz w:val="24"/>
          <w:szCs w:val="24"/>
          <w:lang w:eastAsia="zh-CN"/>
        </w:rPr>
      </w:pPr>
      <w:r>
        <w:rPr>
          <w:rFonts w:hAnsi="宋体"/>
          <w:sz w:val="24"/>
          <w:szCs w:val="24"/>
          <w:lang w:eastAsia="zh-CN"/>
        </w:rPr>
        <w:t>1</w:t>
      </w:r>
      <w:r>
        <w:rPr>
          <w:rFonts w:hAnsi="宋体" w:hint="eastAsia"/>
          <w:sz w:val="24"/>
          <w:szCs w:val="24"/>
          <w:lang w:eastAsia="zh-CN"/>
        </w:rPr>
        <w:t>4</w:t>
      </w:r>
      <w:r>
        <w:rPr>
          <w:rFonts w:hAnsi="宋体"/>
          <w:sz w:val="24"/>
          <w:szCs w:val="24"/>
          <w:lang w:eastAsia="zh-CN"/>
        </w:rPr>
        <w:t>.</w:t>
      </w:r>
      <w:r>
        <w:rPr>
          <w:rFonts w:hAnsi="宋体" w:hint="eastAsia"/>
          <w:sz w:val="24"/>
          <w:szCs w:val="24"/>
          <w:lang w:eastAsia="zh-CN"/>
        </w:rPr>
        <w:t>3</w:t>
      </w:r>
      <w:r>
        <w:rPr>
          <w:rFonts w:hAnsi="宋体"/>
          <w:sz w:val="24"/>
          <w:szCs w:val="24"/>
          <w:lang w:eastAsia="zh-CN"/>
        </w:rPr>
        <w:t xml:space="preserve"> 本合同正本一式</w:t>
      </w:r>
      <w:r>
        <w:rPr>
          <w:rFonts w:hAnsi="宋体" w:hint="eastAsia"/>
          <w:sz w:val="24"/>
          <w:szCs w:val="24"/>
          <w:lang w:eastAsia="zh-CN"/>
        </w:rPr>
        <w:t>两</w:t>
      </w:r>
      <w:r>
        <w:rPr>
          <w:rFonts w:hAnsi="宋体"/>
          <w:sz w:val="24"/>
          <w:szCs w:val="24"/>
          <w:lang w:eastAsia="zh-CN"/>
        </w:rPr>
        <w:t>份，具有同等法律效力，甲</w:t>
      </w:r>
      <w:r>
        <w:rPr>
          <w:rFonts w:hAnsi="宋体" w:hint="eastAsia"/>
          <w:sz w:val="24"/>
          <w:szCs w:val="24"/>
          <w:lang w:eastAsia="zh-CN"/>
        </w:rPr>
        <w:t>方、</w:t>
      </w:r>
      <w:r>
        <w:rPr>
          <w:rFonts w:hAnsi="宋体"/>
          <w:sz w:val="24"/>
          <w:szCs w:val="24"/>
          <w:lang w:eastAsia="zh-CN"/>
        </w:rPr>
        <w:t>乙方各执一份。</w:t>
      </w:r>
    </w:p>
    <w:p w:rsidR="00FA2751" w:rsidRDefault="00FA2751" w:rsidP="00FA2751">
      <w:pPr>
        <w:pStyle w:val="aff1"/>
        <w:spacing w:before="120" w:after="120" w:line="0" w:lineRule="atLeast"/>
        <w:ind w:left="480" w:hanging="480"/>
        <w:rPr>
          <w:rFonts w:hAnsi="宋体"/>
          <w:sz w:val="24"/>
          <w:szCs w:val="24"/>
        </w:rPr>
      </w:pPr>
      <w:r>
        <w:rPr>
          <w:rFonts w:hAnsi="宋体"/>
          <w:sz w:val="24"/>
          <w:szCs w:val="24"/>
          <w:lang w:eastAsia="zh-CN"/>
        </w:rPr>
        <w:t xml:space="preserve">  </w:t>
      </w:r>
      <w:r>
        <w:rPr>
          <w:rFonts w:hAnsi="宋体"/>
          <w:sz w:val="24"/>
          <w:szCs w:val="24"/>
        </w:rPr>
        <w:t xml:space="preserve">甲方：                        乙方： </w:t>
      </w:r>
    </w:p>
    <w:p w:rsidR="00FA2751" w:rsidRDefault="00FA2751" w:rsidP="00FA2751">
      <w:pPr>
        <w:pStyle w:val="aff1"/>
        <w:spacing w:before="120" w:after="120" w:line="0" w:lineRule="atLeast"/>
        <w:rPr>
          <w:rFonts w:hAnsi="宋体"/>
          <w:sz w:val="24"/>
          <w:szCs w:val="24"/>
        </w:rPr>
      </w:pPr>
      <w:r>
        <w:rPr>
          <w:rFonts w:hAnsi="宋体"/>
          <w:sz w:val="24"/>
          <w:szCs w:val="24"/>
        </w:rPr>
        <w:t xml:space="preserve">  地址：                       </w:t>
      </w:r>
      <w:r>
        <w:rPr>
          <w:rFonts w:hAnsi="宋体" w:hint="eastAsia"/>
          <w:sz w:val="24"/>
          <w:szCs w:val="24"/>
        </w:rPr>
        <w:t xml:space="preserve"> </w:t>
      </w:r>
      <w:r>
        <w:rPr>
          <w:rFonts w:hAnsi="宋体"/>
          <w:sz w:val="24"/>
          <w:szCs w:val="24"/>
        </w:rPr>
        <w:t xml:space="preserve">地址： </w:t>
      </w:r>
    </w:p>
    <w:p w:rsidR="00FA2751" w:rsidRDefault="00FA2751" w:rsidP="00FA2751">
      <w:pPr>
        <w:pStyle w:val="aff1"/>
        <w:spacing w:before="120" w:after="120" w:line="0" w:lineRule="atLeast"/>
        <w:rPr>
          <w:rFonts w:hAnsi="宋体"/>
          <w:sz w:val="24"/>
          <w:szCs w:val="24"/>
          <w:lang w:eastAsia="zh-CN"/>
        </w:rPr>
      </w:pPr>
      <w:r>
        <w:rPr>
          <w:rFonts w:hAnsi="宋体"/>
          <w:sz w:val="24"/>
          <w:szCs w:val="24"/>
        </w:rPr>
        <w:t xml:space="preserve">  </w:t>
      </w:r>
      <w:r>
        <w:rPr>
          <w:rFonts w:hAnsi="宋体"/>
          <w:sz w:val="24"/>
          <w:szCs w:val="24"/>
          <w:lang w:eastAsia="zh-CN"/>
        </w:rPr>
        <w:t>法定代表人</w:t>
      </w:r>
      <w:r>
        <w:rPr>
          <w:rFonts w:hAnsi="宋体" w:hint="eastAsia"/>
          <w:sz w:val="24"/>
          <w:szCs w:val="24"/>
          <w:lang w:eastAsia="zh-CN"/>
        </w:rPr>
        <w:t>或授权代表</w:t>
      </w:r>
      <w:r>
        <w:rPr>
          <w:rFonts w:hAnsi="宋体"/>
          <w:sz w:val="24"/>
          <w:szCs w:val="24"/>
          <w:lang w:eastAsia="zh-CN"/>
        </w:rPr>
        <w:t>：        法定代表人</w:t>
      </w:r>
      <w:r>
        <w:rPr>
          <w:rFonts w:hAnsi="宋体" w:hint="eastAsia"/>
          <w:sz w:val="24"/>
          <w:szCs w:val="24"/>
          <w:lang w:eastAsia="zh-CN"/>
        </w:rPr>
        <w:t>或授权代表</w:t>
      </w:r>
      <w:r>
        <w:rPr>
          <w:rFonts w:hAnsi="宋体"/>
          <w:sz w:val="24"/>
          <w:szCs w:val="24"/>
          <w:lang w:eastAsia="zh-CN"/>
        </w:rPr>
        <w:t>：</w:t>
      </w:r>
    </w:p>
    <w:p w:rsidR="00FA2751" w:rsidRDefault="00FA2751" w:rsidP="00FA2751">
      <w:pPr>
        <w:pStyle w:val="aff1"/>
        <w:spacing w:before="120" w:after="120" w:line="0" w:lineRule="atLeast"/>
        <w:ind w:firstLine="240"/>
        <w:rPr>
          <w:lang w:eastAsia="zh-CN"/>
        </w:rPr>
      </w:pPr>
      <w:r>
        <w:rPr>
          <w:rFonts w:hAnsi="宋体" w:hint="eastAsia"/>
          <w:sz w:val="24"/>
          <w:szCs w:val="24"/>
          <w:lang w:eastAsia="zh-CN"/>
        </w:rPr>
        <w:t xml:space="preserve">联系电话：                    联系电话：          </w:t>
      </w:r>
    </w:p>
    <w:p w:rsidR="00FA2751" w:rsidRDefault="00FA2751" w:rsidP="00FA2751">
      <w:pPr>
        <w:pStyle w:val="aff1"/>
        <w:spacing w:before="120" w:after="120" w:line="0" w:lineRule="atLeast"/>
        <w:jc w:val="center"/>
        <w:rPr>
          <w:lang w:eastAsia="zh-CN"/>
        </w:rPr>
      </w:pPr>
      <w:r>
        <w:rPr>
          <w:rFonts w:hint="eastAsia"/>
          <w:lang w:eastAsia="zh-CN"/>
        </w:rPr>
        <w:t xml:space="preserve">                                          </w:t>
      </w:r>
      <w:r>
        <w:rPr>
          <w:lang w:eastAsia="zh-CN"/>
        </w:rPr>
        <w:t xml:space="preserve">签订日期：      年  </w:t>
      </w:r>
      <w:r>
        <w:rPr>
          <w:rFonts w:hint="eastAsia"/>
          <w:lang w:eastAsia="zh-CN"/>
        </w:rPr>
        <w:t xml:space="preserve">  </w:t>
      </w:r>
      <w:r>
        <w:rPr>
          <w:lang w:eastAsia="zh-CN"/>
        </w:rPr>
        <w:t xml:space="preserve">月  </w:t>
      </w:r>
      <w:r>
        <w:rPr>
          <w:rFonts w:hint="eastAsia"/>
          <w:lang w:eastAsia="zh-CN"/>
        </w:rPr>
        <w:t xml:space="preserve"> </w:t>
      </w:r>
      <w:r>
        <w:rPr>
          <w:lang w:eastAsia="zh-CN"/>
        </w:rPr>
        <w:t>日</w:t>
      </w:r>
      <w:bookmarkStart w:id="18" w:name="_Hlt16619369"/>
      <w:bookmarkEnd w:id="15"/>
      <w:bookmarkEnd w:id="16"/>
      <w:bookmarkEnd w:id="17"/>
      <w:bookmarkEnd w:id="18"/>
    </w:p>
    <w:p w:rsidR="00FA2751" w:rsidRDefault="00FA2751" w:rsidP="00FA2751">
      <w:pPr>
        <w:pStyle w:val="aff1"/>
        <w:spacing w:before="120" w:after="120" w:line="0" w:lineRule="atLeast"/>
        <w:jc w:val="center"/>
        <w:rPr>
          <w:b/>
          <w:sz w:val="30"/>
          <w:szCs w:val="30"/>
          <w:lang w:eastAsia="zh-CN"/>
        </w:rPr>
      </w:pPr>
      <w:bookmarkStart w:id="19" w:name="_Toc24573"/>
      <w:bookmarkStart w:id="20" w:name="_Toc30115"/>
    </w:p>
    <w:p w:rsidR="00FA2751" w:rsidRDefault="00FA2751" w:rsidP="00FA2751">
      <w:pPr>
        <w:pStyle w:val="aff1"/>
        <w:spacing w:before="120" w:after="120" w:line="0" w:lineRule="atLeast"/>
        <w:jc w:val="center"/>
        <w:rPr>
          <w:b/>
          <w:sz w:val="30"/>
          <w:szCs w:val="30"/>
          <w:lang w:eastAsia="zh-CN"/>
        </w:rPr>
      </w:pPr>
    </w:p>
    <w:p w:rsidR="00FA2751" w:rsidRDefault="00FA2751" w:rsidP="00FA2751">
      <w:pPr>
        <w:pStyle w:val="aff1"/>
        <w:spacing w:before="120" w:after="120" w:line="0" w:lineRule="atLeast"/>
        <w:jc w:val="center"/>
        <w:rPr>
          <w:b/>
          <w:sz w:val="30"/>
          <w:szCs w:val="30"/>
          <w:lang w:eastAsia="zh-CN"/>
        </w:rPr>
      </w:pPr>
    </w:p>
    <w:p w:rsidR="00FA2751" w:rsidRDefault="00FA2751" w:rsidP="00FA2751">
      <w:pPr>
        <w:pStyle w:val="aff1"/>
        <w:spacing w:before="120" w:after="120" w:line="0" w:lineRule="atLeast"/>
        <w:jc w:val="left"/>
        <w:rPr>
          <w:b/>
          <w:bCs/>
          <w:sz w:val="30"/>
          <w:szCs w:val="30"/>
          <w:lang w:eastAsia="zh-CN"/>
        </w:rPr>
      </w:pPr>
    </w:p>
    <w:p w:rsidR="00FA2751" w:rsidRDefault="00FA2751" w:rsidP="00FA2751">
      <w:pPr>
        <w:pStyle w:val="aff1"/>
        <w:spacing w:before="120" w:after="120" w:line="0" w:lineRule="atLeast"/>
        <w:jc w:val="center"/>
        <w:rPr>
          <w:b/>
          <w:sz w:val="30"/>
          <w:szCs w:val="30"/>
          <w:lang w:eastAsia="zh-CN"/>
        </w:rPr>
      </w:pPr>
      <w:r w:rsidRPr="00176FD3">
        <w:rPr>
          <w:rFonts w:hint="eastAsia"/>
          <w:b/>
          <w:sz w:val="30"/>
          <w:szCs w:val="30"/>
          <w:lang w:eastAsia="zh-CN"/>
        </w:rPr>
        <w:t>合同专用条款</w:t>
      </w:r>
      <w:bookmarkEnd w:id="19"/>
      <w:bookmarkEnd w:id="20"/>
    </w:p>
    <w:p w:rsidR="00FA2751" w:rsidRDefault="00FA2751" w:rsidP="00FA2751">
      <w:pPr>
        <w:spacing w:line="500" w:lineRule="exact"/>
        <w:rPr>
          <w:rFonts w:ascii="仿宋" w:eastAsia="仿宋" w:hAnsi="仿宋" w:cs="仿宋"/>
          <w:bCs/>
          <w:sz w:val="24"/>
        </w:rPr>
      </w:pPr>
      <w:r>
        <w:rPr>
          <w:rFonts w:ascii="仿宋" w:eastAsia="仿宋" w:hAnsi="仿宋" w:cs="仿宋" w:hint="eastAsia"/>
          <w:bCs/>
          <w:sz w:val="24"/>
        </w:rPr>
        <w:lastRenderedPageBreak/>
        <w:t>项目编号：</w:t>
      </w:r>
    </w:p>
    <w:p w:rsidR="00FA2751" w:rsidRDefault="00FA2751" w:rsidP="00FA2751">
      <w:pPr>
        <w:spacing w:line="500" w:lineRule="exact"/>
        <w:rPr>
          <w:rFonts w:ascii="仿宋" w:eastAsia="仿宋" w:hAnsi="仿宋" w:cs="仿宋"/>
          <w:bCs/>
          <w:sz w:val="24"/>
        </w:rPr>
      </w:pPr>
      <w:r>
        <w:rPr>
          <w:rFonts w:ascii="仿宋" w:eastAsia="仿宋" w:hAnsi="仿宋" w:cs="仿宋" w:hint="eastAsia"/>
          <w:bCs/>
          <w:sz w:val="24"/>
        </w:rPr>
        <w:t>项目名称：南京审计大学莫愁校区学员公寓物业服务管理</w:t>
      </w:r>
    </w:p>
    <w:p w:rsidR="00FA2751" w:rsidRDefault="00FA2751" w:rsidP="00FA2751">
      <w:pPr>
        <w:pStyle w:val="aff1"/>
        <w:snapToGrid w:val="0"/>
        <w:spacing w:before="120" w:after="120"/>
        <w:rPr>
          <w:rFonts w:ascii="仿宋" w:eastAsia="仿宋" w:hAnsi="仿宋" w:cs="仿宋"/>
          <w:sz w:val="24"/>
          <w:szCs w:val="24"/>
          <w:lang w:eastAsia="zh-CN"/>
        </w:rPr>
      </w:pPr>
      <w:r>
        <w:rPr>
          <w:rFonts w:ascii="仿宋" w:eastAsia="仿宋" w:hAnsi="仿宋" w:cs="仿宋" w:hint="eastAsia"/>
          <w:sz w:val="24"/>
          <w:szCs w:val="24"/>
          <w:lang w:eastAsia="zh-CN"/>
        </w:rPr>
        <w:t>甲方：（采购方）</w:t>
      </w:r>
      <w:r>
        <w:rPr>
          <w:rFonts w:ascii="仿宋" w:eastAsia="仿宋" w:hAnsi="仿宋" w:cs="仿宋" w:hint="eastAsia"/>
          <w:sz w:val="24"/>
          <w:szCs w:val="24"/>
          <w:u w:val="single"/>
          <w:lang w:eastAsia="zh-CN"/>
        </w:rPr>
        <w:t xml:space="preserve"> 南京审计大学 </w:t>
      </w:r>
    </w:p>
    <w:p w:rsidR="00FA2751" w:rsidRDefault="00FA2751" w:rsidP="00FA2751">
      <w:pPr>
        <w:pStyle w:val="aff1"/>
        <w:snapToGrid w:val="0"/>
        <w:spacing w:before="120" w:after="120"/>
        <w:rPr>
          <w:rFonts w:ascii="仿宋" w:eastAsia="仿宋" w:hAnsi="仿宋" w:cs="仿宋"/>
          <w:sz w:val="24"/>
          <w:szCs w:val="24"/>
          <w:lang w:eastAsia="zh-CN"/>
        </w:rPr>
      </w:pPr>
      <w:r>
        <w:rPr>
          <w:rFonts w:ascii="仿宋" w:eastAsia="仿宋" w:hAnsi="仿宋" w:cs="仿宋" w:hint="eastAsia"/>
          <w:sz w:val="24"/>
          <w:szCs w:val="24"/>
          <w:lang w:eastAsia="zh-CN"/>
        </w:rPr>
        <w:t>地址：</w:t>
      </w:r>
      <w:r>
        <w:rPr>
          <w:rFonts w:ascii="仿宋" w:eastAsia="仿宋" w:hAnsi="仿宋" w:cs="仿宋" w:hint="eastAsia"/>
          <w:sz w:val="24"/>
          <w:szCs w:val="24"/>
          <w:u w:val="single"/>
          <w:lang w:eastAsia="zh-CN"/>
        </w:rPr>
        <w:t>南京市浦口区雨山西路86号</w:t>
      </w:r>
    </w:p>
    <w:p w:rsidR="00FA2751" w:rsidRDefault="00FA2751" w:rsidP="00FA2751">
      <w:pPr>
        <w:pStyle w:val="aff1"/>
        <w:snapToGrid w:val="0"/>
        <w:spacing w:before="120" w:after="120"/>
        <w:rPr>
          <w:rFonts w:ascii="仿宋" w:eastAsia="仿宋" w:hAnsi="仿宋" w:cs="仿宋"/>
          <w:sz w:val="24"/>
          <w:szCs w:val="24"/>
        </w:rPr>
      </w:pPr>
      <w:r>
        <w:rPr>
          <w:rFonts w:ascii="仿宋" w:eastAsia="仿宋" w:hAnsi="仿宋" w:cs="仿宋" w:hint="eastAsia"/>
          <w:sz w:val="24"/>
          <w:szCs w:val="24"/>
        </w:rPr>
        <w:t>乙方：（成交人）</w:t>
      </w:r>
      <w:r>
        <w:rPr>
          <w:rFonts w:ascii="仿宋" w:eastAsia="仿宋" w:hAnsi="仿宋" w:cs="仿宋" w:hint="eastAsia"/>
          <w:sz w:val="24"/>
          <w:szCs w:val="24"/>
          <w:u w:val="single"/>
          <w:lang w:eastAsia="zh-CN"/>
        </w:rPr>
        <w:t xml:space="preserve"> </w:t>
      </w:r>
      <w:r>
        <w:rPr>
          <w:rFonts w:ascii="仿宋" w:eastAsia="仿宋" w:hAnsi="仿宋" w:cs="仿宋"/>
          <w:sz w:val="24"/>
          <w:szCs w:val="24"/>
          <w:u w:val="single"/>
          <w:lang w:eastAsia="zh-CN"/>
        </w:rPr>
        <w:t xml:space="preserve">                     </w:t>
      </w:r>
      <w:r>
        <w:rPr>
          <w:rFonts w:ascii="仿宋" w:eastAsia="仿宋" w:hAnsi="仿宋" w:cs="仿宋" w:hint="eastAsia"/>
          <w:sz w:val="24"/>
          <w:szCs w:val="24"/>
          <w:u w:val="single"/>
        </w:rPr>
        <w:t xml:space="preserve"> </w:t>
      </w:r>
    </w:p>
    <w:p w:rsidR="00FA2751" w:rsidRDefault="00FA2751" w:rsidP="00FA2751">
      <w:pPr>
        <w:pStyle w:val="aff1"/>
        <w:snapToGrid w:val="0"/>
        <w:spacing w:before="120" w:after="120"/>
        <w:rPr>
          <w:rFonts w:ascii="仿宋" w:eastAsia="仿宋" w:hAnsi="仿宋" w:cs="仿宋"/>
          <w:sz w:val="24"/>
          <w:szCs w:val="24"/>
          <w:lang w:eastAsia="zh-CN"/>
        </w:rPr>
      </w:pPr>
      <w:r>
        <w:rPr>
          <w:rFonts w:ascii="仿宋" w:eastAsia="仿宋" w:hAnsi="仿宋" w:cs="仿宋" w:hint="eastAsia"/>
          <w:sz w:val="24"/>
          <w:szCs w:val="24"/>
        </w:rPr>
        <w:t>地址：</w:t>
      </w:r>
      <w:r>
        <w:rPr>
          <w:rFonts w:ascii="仿宋" w:eastAsia="仿宋" w:hAnsi="仿宋" w:cs="仿宋" w:hint="eastAsia"/>
          <w:sz w:val="24"/>
          <w:szCs w:val="24"/>
          <w:u w:val="single"/>
        </w:rPr>
        <w:t xml:space="preserve"> </w:t>
      </w:r>
      <w:r>
        <w:rPr>
          <w:rFonts w:ascii="仿宋" w:eastAsia="仿宋" w:hAnsi="仿宋" w:cs="仿宋" w:hint="eastAsia"/>
          <w:sz w:val="24"/>
          <w:szCs w:val="24"/>
          <w:u w:val="single"/>
          <w:lang w:eastAsia="zh-CN"/>
        </w:rPr>
        <w:t xml:space="preserve"> </w:t>
      </w:r>
      <w:r>
        <w:rPr>
          <w:rFonts w:ascii="仿宋" w:eastAsia="仿宋" w:hAnsi="仿宋" w:cs="仿宋"/>
          <w:sz w:val="24"/>
          <w:szCs w:val="24"/>
          <w:u w:val="single"/>
          <w:lang w:eastAsia="zh-CN"/>
        </w:rPr>
        <w:t xml:space="preserve">                              </w:t>
      </w:r>
    </w:p>
    <w:p w:rsidR="00FA2751" w:rsidRDefault="00FA2751" w:rsidP="00FA2751">
      <w:pPr>
        <w:pStyle w:val="aff1"/>
        <w:snapToGrid w:val="0"/>
        <w:spacing w:before="120" w:after="120"/>
        <w:rPr>
          <w:rFonts w:ascii="仿宋" w:eastAsia="仿宋" w:hAnsi="仿宋" w:cs="仿宋"/>
          <w:b/>
          <w:sz w:val="24"/>
          <w:szCs w:val="24"/>
          <w:lang w:eastAsia="zh-CN"/>
        </w:rPr>
      </w:pPr>
      <w:r>
        <w:rPr>
          <w:rFonts w:ascii="仿宋" w:eastAsia="仿宋" w:hAnsi="仿宋" w:cs="仿宋" w:hint="eastAsia"/>
          <w:sz w:val="24"/>
          <w:szCs w:val="24"/>
          <w:lang w:eastAsia="zh-CN"/>
        </w:rPr>
        <w:t>甲、乙双方根据</w:t>
      </w:r>
      <w:r>
        <w:rPr>
          <w:rFonts w:ascii="仿宋" w:eastAsia="仿宋" w:hAnsi="仿宋" w:cs="仿宋" w:hint="eastAsia"/>
          <w:sz w:val="24"/>
          <w:szCs w:val="24"/>
          <w:u w:val="single"/>
          <w:lang w:eastAsia="zh-CN"/>
        </w:rPr>
        <w:t xml:space="preserve">南京审计大学莫愁校区学员公寓物业服务  </w:t>
      </w:r>
      <w:r>
        <w:rPr>
          <w:rFonts w:ascii="仿宋" w:eastAsia="仿宋" w:hAnsi="仿宋" w:cs="仿宋" w:hint="eastAsia"/>
          <w:sz w:val="24"/>
          <w:szCs w:val="24"/>
          <w:lang w:eastAsia="zh-CN"/>
        </w:rPr>
        <w:t>项目竞争性磋商的结果，签署本合同。</w:t>
      </w:r>
    </w:p>
    <w:p w:rsidR="00FA2751" w:rsidRDefault="00FA2751" w:rsidP="00FA2751">
      <w:pPr>
        <w:pStyle w:val="aff1"/>
        <w:snapToGrid w:val="0"/>
        <w:spacing w:before="120" w:after="120"/>
        <w:outlineLvl w:val="1"/>
        <w:rPr>
          <w:rFonts w:ascii="仿宋" w:eastAsia="仿宋" w:hAnsi="仿宋" w:cs="仿宋"/>
          <w:b/>
          <w:sz w:val="24"/>
          <w:szCs w:val="24"/>
          <w:lang w:eastAsia="zh-CN"/>
        </w:rPr>
      </w:pPr>
      <w:bookmarkStart w:id="21" w:name="_Toc24406"/>
      <w:bookmarkStart w:id="22" w:name="_Toc31861"/>
      <w:bookmarkStart w:id="23" w:name="_Toc23361"/>
      <w:bookmarkStart w:id="24" w:name="_Toc363"/>
      <w:bookmarkStart w:id="25" w:name="_Toc12218"/>
      <w:bookmarkStart w:id="26" w:name="_Toc26536"/>
      <w:r>
        <w:rPr>
          <w:rFonts w:ascii="仿宋" w:eastAsia="仿宋" w:hAnsi="仿宋" w:cs="仿宋" w:hint="eastAsia"/>
          <w:b/>
          <w:sz w:val="24"/>
          <w:szCs w:val="24"/>
          <w:lang w:eastAsia="zh-CN"/>
        </w:rPr>
        <w:t>一、合同内容</w:t>
      </w:r>
      <w:bookmarkEnd w:id="21"/>
      <w:bookmarkEnd w:id="22"/>
      <w:bookmarkEnd w:id="23"/>
      <w:bookmarkEnd w:id="24"/>
      <w:bookmarkEnd w:id="25"/>
      <w:bookmarkEnd w:id="26"/>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 xml:space="preserve">1.1 服务内容： </w:t>
      </w:r>
      <w:r>
        <w:rPr>
          <w:rFonts w:ascii="仿宋" w:eastAsia="仿宋" w:hAnsi="仿宋" w:cs="仿宋"/>
          <w:sz w:val="24"/>
          <w:szCs w:val="24"/>
          <w:lang w:eastAsia="zh-CN"/>
        </w:rPr>
        <w:t xml:space="preserve">                                        </w:t>
      </w:r>
      <w:r>
        <w:rPr>
          <w:rFonts w:ascii="仿宋" w:eastAsia="仿宋" w:hAnsi="仿宋" w:cs="仿宋" w:hint="eastAsia"/>
          <w:sz w:val="24"/>
          <w:szCs w:val="24"/>
          <w:lang w:eastAsia="zh-CN"/>
        </w:rPr>
        <w:t>。</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1.2 服务时间（期限）：自合同签订之日起三年</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1.3 服务地点：南京审计大学莫愁校区学员公寓（南京市北圩路77号)</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注：具体服务内容详见乙方响应文件。</w:t>
      </w:r>
    </w:p>
    <w:p w:rsidR="00FA2751" w:rsidRDefault="00FA2751" w:rsidP="00FA2751">
      <w:pPr>
        <w:pStyle w:val="aff1"/>
        <w:snapToGrid w:val="0"/>
        <w:spacing w:before="120" w:after="120"/>
        <w:outlineLvl w:val="1"/>
        <w:rPr>
          <w:rFonts w:ascii="仿宋" w:eastAsia="仿宋" w:hAnsi="仿宋" w:cs="仿宋"/>
          <w:b/>
          <w:sz w:val="24"/>
          <w:szCs w:val="24"/>
          <w:lang w:eastAsia="zh-CN"/>
        </w:rPr>
      </w:pPr>
      <w:bookmarkStart w:id="27" w:name="_Toc5790"/>
      <w:bookmarkStart w:id="28" w:name="_Toc31630"/>
      <w:bookmarkStart w:id="29" w:name="_Toc2280"/>
      <w:bookmarkStart w:id="30" w:name="_Toc25856"/>
      <w:bookmarkStart w:id="31" w:name="_Toc17698"/>
      <w:bookmarkStart w:id="32" w:name="_Toc15867"/>
      <w:r>
        <w:rPr>
          <w:rFonts w:ascii="仿宋" w:eastAsia="仿宋" w:hAnsi="仿宋" w:cs="仿宋" w:hint="eastAsia"/>
          <w:b/>
          <w:sz w:val="24"/>
          <w:szCs w:val="24"/>
          <w:lang w:eastAsia="zh-CN"/>
        </w:rPr>
        <w:t>二、合同金额</w:t>
      </w:r>
      <w:bookmarkEnd w:id="27"/>
      <w:bookmarkEnd w:id="28"/>
      <w:bookmarkEnd w:id="29"/>
      <w:bookmarkEnd w:id="30"/>
      <w:bookmarkEnd w:id="31"/>
      <w:bookmarkEnd w:id="32"/>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bookmarkStart w:id="33" w:name="_Toc20132"/>
      <w:bookmarkStart w:id="34" w:name="_Toc20319"/>
      <w:r>
        <w:rPr>
          <w:rFonts w:ascii="仿宋" w:eastAsia="仿宋" w:hAnsi="仿宋" w:cs="仿宋" w:hint="eastAsia"/>
          <w:sz w:val="24"/>
          <w:szCs w:val="24"/>
          <w:lang w:eastAsia="zh-CN"/>
        </w:rPr>
        <w:t>本合同项下总价款为(大写)人民币</w:t>
      </w:r>
      <w:r>
        <w:rPr>
          <w:rFonts w:ascii="仿宋" w:eastAsia="仿宋" w:hAnsi="仿宋" w:cs="仿宋" w:hint="eastAsia"/>
          <w:sz w:val="24"/>
          <w:szCs w:val="24"/>
          <w:u w:val="single"/>
          <w:lang w:eastAsia="zh-CN"/>
        </w:rPr>
        <w:t xml:space="preserve"> </w:t>
      </w:r>
      <w:r>
        <w:rPr>
          <w:rFonts w:ascii="仿宋" w:eastAsia="仿宋" w:hAnsi="仿宋" w:cs="仿宋"/>
          <w:sz w:val="24"/>
          <w:szCs w:val="24"/>
          <w:u w:val="single"/>
          <w:lang w:eastAsia="zh-CN"/>
        </w:rPr>
        <w:t xml:space="preserve"> </w:t>
      </w:r>
      <w:r>
        <w:rPr>
          <w:rFonts w:ascii="仿宋" w:eastAsia="仿宋" w:hAnsi="仿宋" w:cs="仿宋" w:hint="eastAsia"/>
          <w:sz w:val="24"/>
          <w:szCs w:val="24"/>
          <w:u w:val="single"/>
          <w:lang w:eastAsia="zh-CN"/>
        </w:rPr>
        <w:t xml:space="preserve"> </w:t>
      </w:r>
      <w:r>
        <w:rPr>
          <w:rFonts w:ascii="仿宋" w:eastAsia="仿宋" w:hAnsi="仿宋" w:cs="仿宋"/>
          <w:sz w:val="24"/>
          <w:szCs w:val="24"/>
          <w:u w:val="single"/>
          <w:lang w:eastAsia="zh-CN"/>
        </w:rPr>
        <w:t xml:space="preserve">  </w:t>
      </w:r>
      <w:r>
        <w:rPr>
          <w:rFonts w:ascii="仿宋" w:eastAsia="仿宋" w:hAnsi="仿宋" w:cs="仿宋" w:hint="eastAsia"/>
          <w:sz w:val="24"/>
          <w:szCs w:val="24"/>
          <w:u w:val="single"/>
          <w:lang w:eastAsia="zh-CN"/>
        </w:rPr>
        <w:t xml:space="preserve"> </w:t>
      </w:r>
      <w:r>
        <w:rPr>
          <w:rFonts w:ascii="仿宋" w:eastAsia="仿宋" w:hAnsi="仿宋" w:cs="仿宋"/>
          <w:sz w:val="24"/>
          <w:szCs w:val="24"/>
          <w:u w:val="single"/>
          <w:lang w:eastAsia="zh-CN"/>
        </w:rPr>
        <w:t xml:space="preserve"> </w:t>
      </w:r>
      <w:r>
        <w:rPr>
          <w:rFonts w:ascii="仿宋" w:eastAsia="仿宋" w:hAnsi="仿宋" w:cs="仿宋" w:hint="eastAsia"/>
          <w:sz w:val="24"/>
          <w:szCs w:val="24"/>
          <w:u w:val="single"/>
          <w:lang w:eastAsia="zh-CN"/>
        </w:rPr>
        <w:t>万</w:t>
      </w:r>
      <w:r>
        <w:rPr>
          <w:rFonts w:ascii="仿宋" w:eastAsia="仿宋" w:hAnsi="仿宋" w:cs="仿宋" w:hint="eastAsia"/>
          <w:sz w:val="24"/>
          <w:szCs w:val="24"/>
          <w:lang w:eastAsia="zh-CN"/>
        </w:rPr>
        <w:t>元（￥</w:t>
      </w:r>
      <w:r>
        <w:rPr>
          <w:rFonts w:ascii="仿宋" w:eastAsia="仿宋" w:hAnsi="仿宋" w:cs="仿宋"/>
          <w:sz w:val="24"/>
          <w:szCs w:val="24"/>
          <w:lang w:eastAsia="zh-CN"/>
        </w:rPr>
        <w:t xml:space="preserve">     </w:t>
      </w:r>
      <w:r>
        <w:rPr>
          <w:rFonts w:ascii="仿宋" w:eastAsia="仿宋" w:hAnsi="仿宋" w:cs="仿宋" w:hint="eastAsia"/>
          <w:sz w:val="24"/>
          <w:szCs w:val="24"/>
          <w:lang w:eastAsia="zh-CN"/>
        </w:rPr>
        <w:t>) ，分项价款详见乙方响应文件。</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本合同总价款包含以下内容：</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 完成本服务项目发生的所有含税费用；</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(2) 支付给员工的工资和国家强制缴纳的各种社会保障资金；</w:t>
      </w:r>
    </w:p>
    <w:p w:rsidR="00FA2751" w:rsidRDefault="00FA2751" w:rsidP="00FA2751">
      <w:pPr>
        <w:pStyle w:val="aff1"/>
        <w:snapToGrid w:val="0"/>
        <w:spacing w:line="288" w:lineRule="auto"/>
        <w:ind w:firstLineChars="200" w:firstLine="480"/>
        <w:rPr>
          <w:lang w:eastAsia="zh-CN"/>
        </w:rPr>
      </w:pPr>
      <w:r>
        <w:rPr>
          <w:rFonts w:ascii="仿宋" w:eastAsia="仿宋" w:hAnsi="仿宋" w:cs="仿宋" w:hint="eastAsia"/>
          <w:sz w:val="24"/>
          <w:szCs w:val="24"/>
          <w:lang w:eastAsia="zh-CN"/>
        </w:rPr>
        <w:t>(3) 乙方应当提供的伴随服务/售后服务费用；</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 供应商所需要的其他费用。</w:t>
      </w:r>
    </w:p>
    <w:p w:rsidR="00FA2751" w:rsidRDefault="00FA2751" w:rsidP="00FA2751">
      <w:pPr>
        <w:pStyle w:val="aff1"/>
        <w:snapToGrid w:val="0"/>
        <w:spacing w:before="120" w:after="120"/>
        <w:outlineLvl w:val="1"/>
        <w:rPr>
          <w:rFonts w:ascii="仿宋" w:eastAsia="仿宋" w:hAnsi="仿宋" w:cs="仿宋"/>
          <w:b/>
          <w:sz w:val="24"/>
          <w:szCs w:val="24"/>
          <w:lang w:eastAsia="zh-CN"/>
        </w:rPr>
      </w:pPr>
      <w:bookmarkStart w:id="35" w:name="_Toc4704"/>
      <w:bookmarkStart w:id="36" w:name="_Toc19648"/>
      <w:bookmarkStart w:id="37" w:name="_Toc23084"/>
      <w:bookmarkStart w:id="38" w:name="_Toc20333"/>
      <w:r>
        <w:rPr>
          <w:rFonts w:ascii="仿宋" w:eastAsia="仿宋" w:hAnsi="仿宋" w:cs="仿宋" w:hint="eastAsia"/>
          <w:b/>
          <w:sz w:val="24"/>
          <w:szCs w:val="24"/>
          <w:lang w:eastAsia="zh-CN"/>
        </w:rPr>
        <w:t>三、技术资料</w:t>
      </w:r>
      <w:bookmarkEnd w:id="33"/>
      <w:bookmarkEnd w:id="34"/>
      <w:bookmarkEnd w:id="35"/>
      <w:bookmarkEnd w:id="36"/>
      <w:bookmarkEnd w:id="37"/>
      <w:bookmarkEnd w:id="38"/>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3.1乙方应按磋商文件规定的时间向甲方提供服务（包含与服务相关的产品）的有关技术资料。</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FA2751" w:rsidRDefault="00FA2751" w:rsidP="00FA2751">
      <w:pPr>
        <w:pStyle w:val="aff1"/>
        <w:snapToGrid w:val="0"/>
        <w:spacing w:before="120" w:after="120"/>
        <w:outlineLvl w:val="1"/>
        <w:rPr>
          <w:rFonts w:ascii="仿宋" w:eastAsia="仿宋" w:hAnsi="仿宋" w:cs="仿宋"/>
          <w:b/>
          <w:snapToGrid w:val="0"/>
          <w:sz w:val="24"/>
          <w:szCs w:val="24"/>
          <w:u w:color="595959"/>
          <w:lang w:eastAsia="zh-CN"/>
        </w:rPr>
      </w:pPr>
      <w:bookmarkStart w:id="39" w:name="_Toc6399"/>
      <w:bookmarkStart w:id="40" w:name="_Toc11704"/>
      <w:bookmarkStart w:id="41" w:name="_Toc21126"/>
      <w:bookmarkStart w:id="42" w:name="_Toc964"/>
      <w:bookmarkStart w:id="43" w:name="_Toc25607"/>
      <w:bookmarkStart w:id="44" w:name="_Toc1600"/>
      <w:r>
        <w:rPr>
          <w:rFonts w:ascii="仿宋" w:eastAsia="仿宋" w:hAnsi="仿宋" w:cs="仿宋" w:hint="eastAsia"/>
          <w:b/>
          <w:snapToGrid w:val="0"/>
          <w:sz w:val="24"/>
          <w:szCs w:val="24"/>
          <w:u w:color="595959"/>
          <w:lang w:eastAsia="zh-CN"/>
        </w:rPr>
        <w:t>四、权利和义务</w:t>
      </w:r>
      <w:bookmarkEnd w:id="39"/>
      <w:bookmarkEnd w:id="40"/>
      <w:bookmarkEnd w:id="41"/>
      <w:bookmarkEnd w:id="42"/>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4.1 甲方权利</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4.1.1甲方有权对乙方依照合同提供的服务进行监督和检查。</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4.1.2甲方有权对所发现的问题进行调查和处理，若发现乙方完成的服务内容与合同约定不符的，甲方有权要求乙方限期整改，若造成甲方损失，还应承担违约责任。</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4.2 甲方义务</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4.2.1 在能力范围内，配合乙方履行本合同，尽量为乙方的履约提供必要的支持。</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lastRenderedPageBreak/>
        <w:t>4.2.2 按照合同约定向乙方支付款项。</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4.2.3 合同履行完毕后，及时组织验收。</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4.3 乙方权利</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4.3.1 乙方有权依约收取费用。</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4.3.2 乙方有权拒绝甲方提出的除合同约定和乙方承诺以外的其他要求。</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4.3.3 乙方有权拒绝甲方在服务过程中的不正当要求和违规行为，并可以依法主张其合法权利。</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4.4 乙方义务</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4.4.1 严格执行国家的法律、法规，守法经营，按章办事，自觉维护甲方的利益。</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4.4.2 接受甲方的检查、监督，严格履行服务承诺，做到诚实、守信。</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4.4.3按照响应文件的承诺以服务进程进行管理与控制，包括制定方案、合理配备工作人员、设施设备，按期组织实施，交付项目成果，保证服务项目质量。</w:t>
      </w:r>
    </w:p>
    <w:p w:rsidR="00FA2751" w:rsidRDefault="00FA2751" w:rsidP="00FA2751">
      <w:pPr>
        <w:pStyle w:val="aff1"/>
        <w:snapToGrid w:val="0"/>
        <w:spacing w:before="120" w:after="120"/>
        <w:ind w:left="412" w:hangingChars="171" w:hanging="412"/>
        <w:outlineLvl w:val="1"/>
        <w:rPr>
          <w:rFonts w:ascii="仿宋" w:eastAsia="仿宋" w:hAnsi="仿宋" w:cs="仿宋"/>
          <w:b/>
          <w:sz w:val="24"/>
          <w:szCs w:val="24"/>
          <w:lang w:eastAsia="zh-CN"/>
        </w:rPr>
      </w:pPr>
      <w:bookmarkStart w:id="45" w:name="_Toc29962"/>
      <w:bookmarkStart w:id="46" w:name="_Toc4133"/>
      <w:bookmarkStart w:id="47" w:name="_Toc569"/>
      <w:r>
        <w:rPr>
          <w:rFonts w:ascii="仿宋" w:eastAsia="仿宋" w:hAnsi="仿宋" w:cs="仿宋" w:hint="eastAsia"/>
          <w:b/>
          <w:sz w:val="24"/>
          <w:szCs w:val="24"/>
          <w:lang w:eastAsia="zh-CN"/>
        </w:rPr>
        <w:t>五、知识产权</w:t>
      </w:r>
      <w:bookmarkEnd w:id="43"/>
      <w:bookmarkEnd w:id="44"/>
      <w:r>
        <w:rPr>
          <w:rFonts w:ascii="仿宋" w:eastAsia="仿宋" w:hAnsi="仿宋" w:cs="仿宋" w:hint="eastAsia"/>
          <w:b/>
          <w:sz w:val="24"/>
          <w:szCs w:val="24"/>
          <w:lang w:eastAsia="zh-CN"/>
        </w:rPr>
        <w:t>及产权担保</w:t>
      </w:r>
      <w:bookmarkEnd w:id="45"/>
      <w:bookmarkEnd w:id="46"/>
      <w:bookmarkEnd w:id="47"/>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5.1乙方应保证甲方在使用、接受本合同服务（包含与服务相关的产品）或其任何一部分时不受第三方提出侵犯其专利权、版权、商标权和工业设计权等知识产权的起诉。一旦出现侵权，由乙方负全部责任。</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5.2乙方保证所交付的服务（包含与服务相关的产品）的所有权完全属于乙方且无任何抵押、查封等产权瑕疵。</w:t>
      </w:r>
    </w:p>
    <w:p w:rsidR="00FA2751" w:rsidRPr="00FA2751" w:rsidRDefault="00FA2751" w:rsidP="00FA2751">
      <w:pPr>
        <w:pStyle w:val="aff1"/>
        <w:snapToGrid w:val="0"/>
        <w:spacing w:before="120" w:after="120"/>
        <w:ind w:left="410" w:hangingChars="170" w:hanging="410"/>
        <w:outlineLvl w:val="1"/>
        <w:rPr>
          <w:rFonts w:ascii="仿宋" w:eastAsia="仿宋" w:hAnsi="仿宋" w:cs="仿宋"/>
          <w:b/>
          <w:sz w:val="24"/>
          <w:szCs w:val="24"/>
          <w:lang w:eastAsia="zh-CN"/>
        </w:rPr>
      </w:pPr>
      <w:bookmarkStart w:id="48" w:name="_Toc21105"/>
      <w:bookmarkStart w:id="49" w:name="_Toc28726"/>
      <w:bookmarkStart w:id="50" w:name="_Toc7697"/>
      <w:bookmarkStart w:id="51" w:name="_Toc30142"/>
      <w:bookmarkStart w:id="52" w:name="_Toc20201"/>
      <w:bookmarkStart w:id="53" w:name="_Toc21044"/>
      <w:r>
        <w:rPr>
          <w:rFonts w:ascii="仿宋" w:eastAsia="仿宋" w:hAnsi="仿宋" w:cs="仿宋" w:hint="eastAsia"/>
          <w:b/>
          <w:sz w:val="24"/>
          <w:szCs w:val="24"/>
          <w:lang w:eastAsia="zh-CN"/>
        </w:rPr>
        <w:t>六</w:t>
      </w:r>
      <w:bookmarkStart w:id="54" w:name="_GoBack"/>
      <w:bookmarkEnd w:id="54"/>
      <w:r w:rsidRPr="00FA2751">
        <w:rPr>
          <w:rFonts w:ascii="仿宋" w:eastAsia="仿宋" w:hAnsi="仿宋" w:cs="仿宋" w:hint="eastAsia"/>
          <w:b/>
          <w:sz w:val="24"/>
          <w:szCs w:val="24"/>
          <w:lang w:eastAsia="zh-CN"/>
        </w:rPr>
        <w:t>、履约保证金</w:t>
      </w:r>
      <w:bookmarkEnd w:id="48"/>
      <w:bookmarkEnd w:id="49"/>
      <w:bookmarkEnd w:id="50"/>
      <w:bookmarkEnd w:id="51"/>
      <w:bookmarkEnd w:id="52"/>
      <w:bookmarkEnd w:id="53"/>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bookmarkStart w:id="55" w:name="_Toc11365"/>
      <w:bookmarkStart w:id="56" w:name="_Toc11367"/>
      <w:r w:rsidRPr="00FA2751">
        <w:rPr>
          <w:rFonts w:ascii="仿宋" w:eastAsia="仿宋" w:hAnsi="仿宋" w:cs="仿宋" w:hint="eastAsia"/>
          <w:sz w:val="24"/>
          <w:szCs w:val="24"/>
          <w:lang w:eastAsia="zh-CN"/>
        </w:rPr>
        <w:t>6.1乙方在签署合同后15日内向甲方缴纳合同总价1</w:t>
      </w:r>
      <w:r w:rsidRPr="00FA2751">
        <w:rPr>
          <w:rFonts w:ascii="仿宋" w:eastAsia="仿宋" w:hAnsi="仿宋" w:cs="仿宋"/>
          <w:sz w:val="24"/>
          <w:szCs w:val="24"/>
          <w:lang w:eastAsia="zh-CN"/>
        </w:rPr>
        <w:t>0</w:t>
      </w:r>
      <w:r w:rsidRPr="00FA2751">
        <w:rPr>
          <w:rFonts w:ascii="仿宋" w:eastAsia="仿宋" w:hAnsi="仿宋" w:cs="仿宋" w:hint="eastAsia"/>
          <w:sz w:val="24"/>
          <w:szCs w:val="24"/>
          <w:lang w:eastAsia="zh-CN"/>
        </w:rPr>
        <w:t>%的履约保证金。在合同到期与新的物业管理单位完成交接，经甲方审核</w:t>
      </w:r>
      <w:r>
        <w:rPr>
          <w:rFonts w:ascii="仿宋" w:eastAsia="仿宋" w:hAnsi="仿宋" w:cs="仿宋" w:hint="eastAsia"/>
          <w:sz w:val="24"/>
          <w:szCs w:val="24"/>
          <w:lang w:eastAsia="zh-CN"/>
        </w:rPr>
        <w:t>无违约行为后，15日内全额无息返还。</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 xml:space="preserve">6.2如乙方未能履行合同规定的义务，甲方有权从履约保证金中取得补偿。 </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6.3履约保证金扣除甲方应得的补偿后的余额，在有效期满后15日内无息退还给乙方。</w:t>
      </w:r>
    </w:p>
    <w:p w:rsidR="00FA2751" w:rsidRDefault="00FA2751" w:rsidP="00FA2751">
      <w:pPr>
        <w:snapToGrid w:val="0"/>
        <w:spacing w:beforeLines="50" w:before="120" w:afterLines="50" w:after="120"/>
        <w:outlineLvl w:val="1"/>
        <w:rPr>
          <w:rFonts w:ascii="仿宋" w:eastAsia="仿宋" w:hAnsi="仿宋" w:cs="仿宋"/>
          <w:b/>
          <w:sz w:val="24"/>
          <w:szCs w:val="24"/>
        </w:rPr>
      </w:pPr>
      <w:bookmarkStart w:id="57" w:name="_Toc31241"/>
      <w:bookmarkStart w:id="58" w:name="_Toc26169"/>
      <w:bookmarkStart w:id="59" w:name="_Toc304"/>
      <w:bookmarkStart w:id="60" w:name="_Toc30276"/>
      <w:r>
        <w:rPr>
          <w:rFonts w:ascii="仿宋" w:eastAsia="仿宋" w:hAnsi="仿宋" w:cs="仿宋" w:hint="eastAsia"/>
          <w:b/>
          <w:sz w:val="24"/>
          <w:szCs w:val="24"/>
        </w:rPr>
        <w:t>七、合同转包或分包</w:t>
      </w:r>
      <w:bookmarkEnd w:id="55"/>
      <w:bookmarkEnd w:id="56"/>
      <w:bookmarkEnd w:id="57"/>
      <w:bookmarkEnd w:id="58"/>
      <w:bookmarkEnd w:id="59"/>
      <w:bookmarkEnd w:id="60"/>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7.1乙方不得将合同标的转包给他人履行。</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7.2除非得到甲方的书面同意，乙方不得将合同标的分包给他人履行。</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7.3乙方如有转包或未经甲方同意的分包行为，甲方有权解除合同。</w:t>
      </w:r>
    </w:p>
    <w:p w:rsidR="00FA2751" w:rsidRDefault="00FA2751" w:rsidP="00FA2751">
      <w:pPr>
        <w:pStyle w:val="aff1"/>
        <w:snapToGrid w:val="0"/>
        <w:spacing w:before="120" w:after="120"/>
        <w:outlineLvl w:val="1"/>
        <w:rPr>
          <w:rFonts w:ascii="仿宋" w:eastAsia="仿宋" w:hAnsi="仿宋" w:cs="仿宋"/>
          <w:b/>
          <w:sz w:val="24"/>
          <w:szCs w:val="24"/>
          <w:lang w:eastAsia="zh-CN"/>
        </w:rPr>
      </w:pPr>
      <w:bookmarkStart w:id="61" w:name="_Toc30267"/>
      <w:bookmarkStart w:id="62" w:name="_Toc8753"/>
      <w:bookmarkStart w:id="63" w:name="_Toc14644"/>
      <w:bookmarkStart w:id="64" w:name="_Toc31326"/>
      <w:bookmarkStart w:id="65" w:name="_Toc4126"/>
      <w:bookmarkStart w:id="66" w:name="_Toc19717"/>
      <w:r>
        <w:rPr>
          <w:rFonts w:ascii="仿宋" w:eastAsia="仿宋" w:hAnsi="仿宋" w:cs="仿宋" w:hint="eastAsia"/>
          <w:b/>
          <w:sz w:val="24"/>
          <w:szCs w:val="24"/>
          <w:lang w:eastAsia="zh-CN"/>
        </w:rPr>
        <w:t>八、合同款项支付</w:t>
      </w:r>
      <w:bookmarkEnd w:id="61"/>
      <w:bookmarkEnd w:id="62"/>
      <w:bookmarkEnd w:id="63"/>
      <w:bookmarkEnd w:id="64"/>
      <w:bookmarkEnd w:id="65"/>
      <w:bookmarkEnd w:id="66"/>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8.1本合同项下所有款项均以人民币支付。</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8.2本合同项</w:t>
      </w:r>
      <w:r>
        <w:rPr>
          <w:rFonts w:ascii="仿宋" w:eastAsia="仿宋" w:hAnsi="仿宋" w:cs="仿宋" w:hint="eastAsia"/>
          <w:snapToGrid w:val="0"/>
          <w:sz w:val="24"/>
          <w:szCs w:val="24"/>
          <w:u w:color="595959"/>
          <w:lang w:eastAsia="zh-CN"/>
        </w:rPr>
        <w:t>下的采购资金由</w:t>
      </w:r>
      <w:r>
        <w:rPr>
          <w:rFonts w:ascii="仿宋" w:eastAsia="仿宋" w:hAnsi="仿宋" w:hint="eastAsia"/>
          <w:sz w:val="24"/>
          <w:szCs w:val="24"/>
          <w:lang w:val="zh-CN" w:eastAsia="zh-CN"/>
        </w:rPr>
        <w:t>乙方应向甲方开具等额</w:t>
      </w:r>
      <w:r>
        <w:rPr>
          <w:rFonts w:ascii="仿宋" w:eastAsia="仿宋" w:hAnsi="仿宋" w:hint="eastAsia"/>
          <w:sz w:val="24"/>
          <w:szCs w:val="24"/>
          <w:lang w:eastAsia="zh-CN"/>
        </w:rPr>
        <w:t>增值税专用</w:t>
      </w:r>
      <w:r>
        <w:rPr>
          <w:rFonts w:ascii="仿宋" w:eastAsia="仿宋" w:hAnsi="仿宋" w:hint="eastAsia"/>
          <w:sz w:val="24"/>
          <w:szCs w:val="24"/>
          <w:lang w:val="zh-CN" w:eastAsia="zh-CN"/>
        </w:rPr>
        <w:t>发票</w:t>
      </w:r>
      <w:r>
        <w:rPr>
          <w:rFonts w:ascii="仿宋" w:eastAsia="仿宋" w:hAnsi="仿宋" w:cs="仿宋" w:hint="eastAsia"/>
          <w:snapToGrid w:val="0"/>
          <w:sz w:val="24"/>
          <w:szCs w:val="24"/>
          <w:u w:color="595959"/>
          <w:lang w:eastAsia="zh-CN"/>
        </w:rPr>
        <w:t>，甲方按照本条</w:t>
      </w:r>
      <w:r>
        <w:rPr>
          <w:rFonts w:ascii="仿宋" w:eastAsia="仿宋" w:hAnsi="仿宋" w:cs="仿宋" w:hint="eastAsia"/>
          <w:sz w:val="24"/>
          <w:szCs w:val="24"/>
          <w:lang w:eastAsia="zh-CN"/>
        </w:rPr>
        <w:t>第8.3/8.4款的约定支付。</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8.3付款条件：</w:t>
      </w:r>
      <w:bookmarkStart w:id="67" w:name="_Toc32376"/>
      <w:bookmarkStart w:id="68" w:name="_Toc11624"/>
      <w:bookmarkStart w:id="69" w:name="_Toc32287"/>
      <w:bookmarkStart w:id="70" w:name="_Toc29788"/>
      <w:bookmarkStart w:id="71" w:name="_Toc7548"/>
      <w:bookmarkStart w:id="72" w:name="_Toc30614"/>
      <w:r w:rsidRPr="00E17893">
        <w:rPr>
          <w:rFonts w:ascii="仿宋" w:eastAsia="仿宋" w:hAnsi="仿宋" w:cs="仿宋" w:hint="eastAsia"/>
          <w:sz w:val="24"/>
          <w:szCs w:val="24"/>
          <w:lang w:eastAsia="zh-CN"/>
        </w:rPr>
        <w:t>采购方将根据管理考核结果每三个月支付一次委托管理费。按当期考核情况各支付合同总价的25%给中标单位，</w:t>
      </w:r>
      <w:r>
        <w:rPr>
          <w:rFonts w:ascii="仿宋" w:eastAsia="仿宋" w:hAnsi="仿宋" w:cs="仿宋" w:hint="eastAsia"/>
          <w:sz w:val="24"/>
          <w:szCs w:val="24"/>
          <w:lang w:eastAsia="zh-CN"/>
        </w:rPr>
        <w:t>乙方开具合法物业服务发票。</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8.4考核办法及支付标准：考核分值85分及以上，支付额度为当期合同款的100%；</w:t>
      </w:r>
      <w:r>
        <w:rPr>
          <w:rFonts w:ascii="仿宋" w:eastAsia="仿宋" w:hAnsi="仿宋" w:cs="仿宋" w:hint="eastAsia"/>
          <w:sz w:val="24"/>
          <w:szCs w:val="24"/>
          <w:lang w:eastAsia="zh-CN"/>
        </w:rPr>
        <w:lastRenderedPageBreak/>
        <w:t>考核分值在75分及以上不足85分，每少1分、扣当期合同款的1%，最多不超过10%；考核成绩低于75分的，责令乙方限期整改，整改合格后支付当期款项的85%，15%不再支付。整改不合格后，甲方有权终止合同。</w:t>
      </w:r>
    </w:p>
    <w:p w:rsidR="00FA2751" w:rsidRDefault="00FA2751" w:rsidP="00FA2751">
      <w:pPr>
        <w:pStyle w:val="aff1"/>
        <w:snapToGrid w:val="0"/>
        <w:spacing w:before="120" w:after="120"/>
        <w:ind w:firstLineChars="200" w:firstLine="482"/>
        <w:outlineLvl w:val="1"/>
        <w:rPr>
          <w:rFonts w:ascii="仿宋" w:eastAsia="仿宋" w:hAnsi="仿宋" w:cs="仿宋"/>
          <w:b/>
          <w:sz w:val="24"/>
          <w:szCs w:val="24"/>
          <w:lang w:eastAsia="zh-CN"/>
        </w:rPr>
      </w:pPr>
      <w:r>
        <w:rPr>
          <w:rFonts w:ascii="仿宋" w:eastAsia="仿宋" w:hAnsi="仿宋" w:cs="仿宋" w:hint="eastAsia"/>
          <w:b/>
          <w:sz w:val="24"/>
          <w:szCs w:val="24"/>
          <w:lang w:eastAsia="zh-CN"/>
        </w:rPr>
        <w:t>九、项目验收</w:t>
      </w:r>
      <w:bookmarkEnd w:id="67"/>
      <w:bookmarkEnd w:id="68"/>
      <w:bookmarkEnd w:id="69"/>
      <w:bookmarkEnd w:id="70"/>
      <w:bookmarkEnd w:id="71"/>
      <w:bookmarkEnd w:id="72"/>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bookmarkStart w:id="73" w:name="_Toc16844"/>
      <w:bookmarkStart w:id="74" w:name="_Toc13958"/>
      <w:bookmarkStart w:id="75" w:name="_Toc11759"/>
      <w:bookmarkStart w:id="76" w:name="_Toc13437"/>
      <w:bookmarkStart w:id="77" w:name="_Toc14055"/>
      <w:bookmarkStart w:id="78" w:name="_Toc24410"/>
      <w:r>
        <w:rPr>
          <w:rFonts w:ascii="仿宋" w:eastAsia="仿宋" w:hAnsi="仿宋" w:cs="仿宋" w:hint="eastAsia"/>
          <w:sz w:val="24"/>
          <w:szCs w:val="24"/>
          <w:lang w:eastAsia="zh-CN"/>
        </w:rPr>
        <w:t>9.1 甲方依法组织履约验收工作。</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9.2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9.3 对于实际使用人和甲方分离的项目，甲方邀请实际使用人参与验收。</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9.4 如有必要，甲方邀请参加本项目的其他供应商或第三方专业机构及专家参与验收，相关意见将作为验收书的参考资料。</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9.5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9.6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rsidR="00FA2751" w:rsidRDefault="00FA2751" w:rsidP="00FA2751">
      <w:pPr>
        <w:pStyle w:val="aff1"/>
        <w:snapToGrid w:val="0"/>
        <w:spacing w:before="120" w:after="120"/>
        <w:ind w:firstLineChars="200" w:firstLine="482"/>
        <w:outlineLvl w:val="1"/>
        <w:rPr>
          <w:rFonts w:ascii="仿宋" w:eastAsia="仿宋" w:hAnsi="仿宋" w:cs="仿宋"/>
          <w:b/>
          <w:sz w:val="24"/>
          <w:szCs w:val="24"/>
          <w:lang w:eastAsia="zh-CN"/>
        </w:rPr>
      </w:pPr>
      <w:r>
        <w:rPr>
          <w:rFonts w:ascii="仿宋" w:eastAsia="仿宋" w:hAnsi="仿宋" w:cs="仿宋" w:hint="eastAsia"/>
          <w:b/>
          <w:sz w:val="24"/>
          <w:szCs w:val="24"/>
          <w:lang w:eastAsia="zh-CN"/>
        </w:rPr>
        <w:t>十、违约责任</w:t>
      </w:r>
      <w:bookmarkEnd w:id="73"/>
      <w:bookmarkEnd w:id="74"/>
      <w:bookmarkEnd w:id="75"/>
      <w:bookmarkEnd w:id="76"/>
      <w:bookmarkEnd w:id="77"/>
      <w:bookmarkEnd w:id="78"/>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bookmarkStart w:id="79" w:name="_Toc15090"/>
      <w:bookmarkStart w:id="80" w:name="_Toc28328"/>
      <w:r>
        <w:rPr>
          <w:rFonts w:ascii="仿宋" w:eastAsia="仿宋" w:hAnsi="仿宋" w:cs="仿宋" w:hint="eastAsia"/>
          <w:sz w:val="24"/>
          <w:szCs w:val="24"/>
          <w:lang w:eastAsia="zh-CN"/>
        </w:rPr>
        <w:t>10.1甲方无正当理由拒收服务、拒付服务款的，甲方向乙方偿付合同总价的5%违约金。</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10.2甲方未按合同规定的期限向乙方支付服务款的（特殊情况除外），每逾期1 天甲方向乙方偿付欠款总额的千分之五滞纳金，但累计滞纳金总额不超过欠款总额的百分之五 。</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10.</w:t>
      </w:r>
      <w:r>
        <w:rPr>
          <w:rFonts w:ascii="仿宋" w:eastAsia="仿宋" w:hAnsi="仿宋" w:cs="仿宋"/>
          <w:sz w:val="24"/>
          <w:szCs w:val="24"/>
          <w:lang w:eastAsia="zh-CN"/>
        </w:rPr>
        <w:t>3</w:t>
      </w:r>
      <w:r>
        <w:rPr>
          <w:rFonts w:ascii="仿宋" w:eastAsia="仿宋" w:hAnsi="仿宋" w:cs="仿宋" w:hint="eastAsia"/>
          <w:sz w:val="24"/>
          <w:szCs w:val="24"/>
          <w:lang w:eastAsia="zh-CN"/>
        </w:rPr>
        <w:t>如乙方不能交付服务的，甲方有权扣留全部履约保证金，并向甲方支付合同总价5%的违约金。</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10.</w:t>
      </w:r>
      <w:r>
        <w:rPr>
          <w:rFonts w:ascii="仿宋" w:eastAsia="仿宋" w:hAnsi="仿宋" w:cs="仿宋"/>
          <w:sz w:val="24"/>
          <w:szCs w:val="24"/>
          <w:lang w:eastAsia="zh-CN"/>
        </w:rPr>
        <w:t>4</w:t>
      </w:r>
      <w:r>
        <w:rPr>
          <w:rFonts w:ascii="仿宋" w:eastAsia="仿宋" w:hAnsi="仿宋" w:cs="仿宋" w:hint="eastAsia"/>
          <w:sz w:val="24"/>
          <w:szCs w:val="24"/>
          <w:lang w:eastAsia="zh-CN"/>
        </w:rPr>
        <w:t>乙方逾期提供服务的，每逾期1天，乙方向甲方偿付合同总额的 千分之五的滞纳金，最高滞纳金为合同总额的百分之五。如乙方逾期交付达10天，甲方有权解除合同，解除合同的通知自到达乙方时生效。</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10.</w:t>
      </w:r>
      <w:r>
        <w:rPr>
          <w:rFonts w:ascii="仿宋" w:eastAsia="仿宋" w:hAnsi="仿宋" w:cs="仿宋"/>
          <w:sz w:val="24"/>
          <w:szCs w:val="24"/>
          <w:lang w:eastAsia="zh-CN"/>
        </w:rPr>
        <w:t>5</w:t>
      </w:r>
      <w:r>
        <w:rPr>
          <w:rFonts w:ascii="仿宋" w:eastAsia="仿宋" w:hAnsi="仿宋" w:cs="仿宋" w:hint="eastAsia"/>
          <w:sz w:val="24"/>
          <w:szCs w:val="24"/>
          <w:lang w:eastAsia="zh-CN"/>
        </w:rPr>
        <w:t>乙方所交付的服务不符合合同规定的，甲方有权拒收。甲方拒收的，乙方应向甲方支付合同总款5%的违约金。</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10.</w:t>
      </w:r>
      <w:r>
        <w:rPr>
          <w:rFonts w:ascii="仿宋" w:eastAsia="仿宋" w:hAnsi="仿宋" w:cs="仿宋"/>
          <w:sz w:val="24"/>
          <w:szCs w:val="24"/>
          <w:lang w:eastAsia="zh-CN"/>
        </w:rPr>
        <w:t>6</w:t>
      </w:r>
      <w:r>
        <w:rPr>
          <w:rFonts w:ascii="仿宋" w:eastAsia="仿宋" w:hAnsi="仿宋" w:cs="仿宋" w:hint="eastAsia"/>
          <w:sz w:val="24"/>
          <w:szCs w:val="24"/>
          <w:lang w:eastAsia="zh-CN"/>
        </w:rPr>
        <w:t>乙方所提供服务的标准不符合合同规定及招采购文件规定标准的，甲方有权拒绝接受服务，并可单方面解除合同。</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10.</w:t>
      </w:r>
      <w:r>
        <w:rPr>
          <w:rFonts w:ascii="仿宋" w:eastAsia="仿宋" w:hAnsi="仿宋" w:cs="仿宋"/>
          <w:sz w:val="24"/>
          <w:szCs w:val="24"/>
          <w:lang w:eastAsia="zh-CN"/>
        </w:rPr>
        <w:t>7</w:t>
      </w:r>
      <w:r>
        <w:rPr>
          <w:rFonts w:ascii="仿宋" w:eastAsia="仿宋" w:hAnsi="仿宋" w:cs="仿宋" w:hint="eastAsia"/>
          <w:sz w:val="24"/>
          <w:szCs w:val="24"/>
          <w:lang w:eastAsia="zh-CN"/>
        </w:rPr>
        <w:t>乙方未按本合同的规定和服务承诺提供伴随服务/售后服务的，应按合同总</w:t>
      </w:r>
      <w:r>
        <w:rPr>
          <w:rFonts w:ascii="仿宋" w:eastAsia="仿宋" w:hAnsi="仿宋" w:cs="仿宋" w:hint="eastAsia"/>
          <w:sz w:val="24"/>
          <w:szCs w:val="24"/>
          <w:lang w:eastAsia="zh-CN"/>
        </w:rPr>
        <w:lastRenderedPageBreak/>
        <w:t>价款的 5%向甲方承担违约责任。</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10.</w:t>
      </w:r>
      <w:r>
        <w:rPr>
          <w:rFonts w:ascii="仿宋" w:eastAsia="仿宋" w:hAnsi="仿宋" w:cs="仿宋"/>
          <w:sz w:val="24"/>
          <w:szCs w:val="24"/>
          <w:lang w:eastAsia="zh-CN"/>
        </w:rPr>
        <w:t>8</w:t>
      </w:r>
      <w:r>
        <w:rPr>
          <w:rFonts w:ascii="仿宋" w:eastAsia="仿宋" w:hAnsi="仿宋" w:cs="仿宋" w:hint="eastAsia"/>
          <w:sz w:val="24"/>
          <w:szCs w:val="24"/>
          <w:lang w:eastAsia="zh-CN"/>
        </w:rPr>
        <w:t>乙方在承担上述10.4-10.7款一项或多项违约责任后，仍应继续履行合同规定的义务(甲方解除合同的除外)。甲方未能及时追究乙方的任何一项违约责任并不表明甲方放弃追究乙方 该项或其他违约责任。</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10.</w:t>
      </w:r>
      <w:r>
        <w:rPr>
          <w:rFonts w:ascii="仿宋" w:eastAsia="仿宋" w:hAnsi="仿宋" w:cs="仿宋"/>
          <w:sz w:val="24"/>
          <w:szCs w:val="24"/>
          <w:lang w:eastAsia="zh-CN"/>
        </w:rPr>
        <w:t>9</w:t>
      </w:r>
      <w:r>
        <w:rPr>
          <w:rFonts w:ascii="仿宋" w:eastAsia="仿宋" w:hAnsi="仿宋" w:cs="仿宋" w:hint="eastAsia"/>
          <w:sz w:val="24"/>
          <w:szCs w:val="24"/>
          <w:lang w:eastAsia="zh-CN"/>
        </w:rPr>
        <w:t>乙方响应属虚假承诺，或经权威部门检测提供的服务不能满足响应文件要求，或是由于乙方的过错造成合同无法继续履行的，乙方履约保证金不予退还外，还应向甲方支付不少于合同总价 30%赔偿金。</w:t>
      </w:r>
    </w:p>
    <w:p w:rsidR="00FA2751" w:rsidRDefault="00FA2751" w:rsidP="00FA2751">
      <w:pPr>
        <w:pStyle w:val="aff1"/>
        <w:snapToGrid w:val="0"/>
        <w:spacing w:before="120" w:after="120"/>
        <w:ind w:firstLineChars="200" w:firstLine="482"/>
        <w:outlineLvl w:val="1"/>
        <w:rPr>
          <w:rFonts w:ascii="仿宋" w:eastAsia="仿宋" w:hAnsi="仿宋" w:cs="仿宋"/>
          <w:b/>
          <w:sz w:val="24"/>
          <w:szCs w:val="24"/>
          <w:lang w:eastAsia="zh-CN"/>
        </w:rPr>
      </w:pPr>
      <w:bookmarkStart w:id="81" w:name="_Toc22465"/>
      <w:bookmarkStart w:id="82" w:name="_Toc26679"/>
      <w:bookmarkStart w:id="83" w:name="_Toc6976"/>
      <w:bookmarkStart w:id="84" w:name="_Toc14701"/>
      <w:r>
        <w:rPr>
          <w:rFonts w:ascii="仿宋" w:eastAsia="仿宋" w:hAnsi="仿宋" w:cs="仿宋" w:hint="eastAsia"/>
          <w:b/>
          <w:sz w:val="24"/>
          <w:szCs w:val="24"/>
          <w:lang w:eastAsia="zh-CN"/>
        </w:rPr>
        <w:t>十一、不可抗力事件处理</w:t>
      </w:r>
      <w:bookmarkEnd w:id="79"/>
      <w:bookmarkEnd w:id="80"/>
      <w:bookmarkEnd w:id="81"/>
      <w:bookmarkEnd w:id="82"/>
      <w:bookmarkEnd w:id="83"/>
      <w:bookmarkEnd w:id="84"/>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11.1 在合同有效期内，任何一方因不可抗力事件导致不能履行合同，则合同履行期可延长，其延长期与不可抗力影响 期相同。</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11.2 不可抗力事件发生后，应立即通知对方，并寄送有关权威机构出具的证明。</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11.3 不可抗力事件延续120天以上，双方应通过友好协商，确定是否继续履行合同。</w:t>
      </w:r>
    </w:p>
    <w:p w:rsidR="00FA2751" w:rsidRDefault="00FA2751" w:rsidP="00FA2751">
      <w:pPr>
        <w:pStyle w:val="aff1"/>
        <w:snapToGrid w:val="0"/>
        <w:spacing w:before="120" w:after="120"/>
        <w:ind w:firstLineChars="200" w:firstLine="482"/>
        <w:outlineLvl w:val="1"/>
        <w:rPr>
          <w:rFonts w:ascii="仿宋" w:eastAsia="仿宋" w:hAnsi="仿宋" w:cs="仿宋"/>
          <w:b/>
          <w:sz w:val="24"/>
          <w:szCs w:val="24"/>
          <w:lang w:eastAsia="zh-CN"/>
        </w:rPr>
      </w:pPr>
      <w:bookmarkStart w:id="85" w:name="_Toc28838"/>
      <w:bookmarkStart w:id="86" w:name="_Toc5986"/>
      <w:bookmarkStart w:id="87" w:name="_Toc4893"/>
      <w:bookmarkStart w:id="88" w:name="_Toc10566"/>
      <w:bookmarkStart w:id="89" w:name="_Toc21803"/>
      <w:bookmarkStart w:id="90" w:name="_Toc17563"/>
      <w:r>
        <w:rPr>
          <w:rFonts w:ascii="仿宋" w:eastAsia="仿宋" w:hAnsi="仿宋" w:cs="仿宋" w:hint="eastAsia"/>
          <w:b/>
          <w:sz w:val="24"/>
          <w:szCs w:val="24"/>
          <w:lang w:eastAsia="zh-CN"/>
        </w:rPr>
        <w:t>十二、诉讼</w:t>
      </w:r>
      <w:bookmarkEnd w:id="85"/>
      <w:bookmarkEnd w:id="86"/>
      <w:bookmarkEnd w:id="87"/>
      <w:bookmarkEnd w:id="88"/>
      <w:bookmarkEnd w:id="89"/>
      <w:bookmarkEnd w:id="90"/>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12.1 双方在执行合同中所发生的一切争议，应通过协商解决。如协商不成，可向甲方实际所在地法院起诉。</w:t>
      </w:r>
    </w:p>
    <w:p w:rsidR="00FA2751" w:rsidRDefault="00FA2751" w:rsidP="00FA2751">
      <w:pPr>
        <w:pStyle w:val="aff1"/>
        <w:snapToGrid w:val="0"/>
        <w:spacing w:before="120" w:after="120"/>
        <w:ind w:firstLineChars="200" w:firstLine="482"/>
        <w:outlineLvl w:val="1"/>
        <w:rPr>
          <w:rFonts w:ascii="仿宋" w:eastAsia="仿宋" w:hAnsi="仿宋" w:cs="仿宋"/>
          <w:b/>
          <w:snapToGrid w:val="0"/>
          <w:sz w:val="24"/>
          <w:szCs w:val="24"/>
          <w:u w:color="595959"/>
          <w:lang w:eastAsia="zh-CN"/>
        </w:rPr>
      </w:pPr>
      <w:bookmarkStart w:id="91" w:name="_Toc17714"/>
      <w:bookmarkStart w:id="92" w:name="_Toc24467"/>
      <w:bookmarkStart w:id="93" w:name="_Toc26068"/>
      <w:bookmarkStart w:id="94" w:name="_Toc27877"/>
      <w:bookmarkStart w:id="95" w:name="_Toc8352"/>
      <w:r>
        <w:rPr>
          <w:rFonts w:ascii="仿宋" w:eastAsia="仿宋" w:hAnsi="仿宋" w:cs="仿宋" w:hint="eastAsia"/>
          <w:b/>
          <w:snapToGrid w:val="0"/>
          <w:sz w:val="24"/>
          <w:szCs w:val="24"/>
          <w:u w:color="595959"/>
          <w:lang w:eastAsia="zh-CN"/>
        </w:rPr>
        <w:t>十三、组成本合同的文件</w:t>
      </w:r>
      <w:bookmarkEnd w:id="91"/>
      <w:bookmarkEnd w:id="92"/>
      <w:bookmarkEnd w:id="93"/>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13.1合同及附件；</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13.2成交通知书；</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13.3磋商文件和乙方的响应文件；</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13.4磋商过程中有关补充资料和澄清文件等（如有）；</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13.5 甲乙双方商定的其他必要文件。</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上述文件内容互为补充，如有不明确，由甲方负责解释。</w:t>
      </w:r>
    </w:p>
    <w:p w:rsidR="00FA2751" w:rsidRDefault="00FA2751" w:rsidP="00FA2751">
      <w:pPr>
        <w:pStyle w:val="aff1"/>
        <w:snapToGrid w:val="0"/>
        <w:spacing w:before="120" w:after="120"/>
        <w:ind w:firstLineChars="200" w:firstLine="482"/>
        <w:outlineLvl w:val="1"/>
        <w:rPr>
          <w:rFonts w:ascii="仿宋" w:eastAsia="仿宋" w:hAnsi="仿宋" w:cs="仿宋"/>
          <w:b/>
          <w:sz w:val="24"/>
          <w:szCs w:val="24"/>
          <w:lang w:eastAsia="zh-CN"/>
        </w:rPr>
      </w:pPr>
      <w:bookmarkStart w:id="96" w:name="_Toc4291"/>
      <w:bookmarkStart w:id="97" w:name="_Toc12710"/>
      <w:bookmarkStart w:id="98" w:name="_Toc12006"/>
      <w:bookmarkStart w:id="99" w:name="_Toc585"/>
      <w:r>
        <w:rPr>
          <w:rFonts w:ascii="仿宋" w:eastAsia="仿宋" w:hAnsi="仿宋" w:cs="仿宋" w:hint="eastAsia"/>
          <w:b/>
          <w:sz w:val="24"/>
          <w:szCs w:val="24"/>
          <w:lang w:eastAsia="zh-CN"/>
        </w:rPr>
        <w:t>十四、合同生效及其它</w:t>
      </w:r>
      <w:bookmarkEnd w:id="94"/>
      <w:bookmarkEnd w:id="95"/>
      <w:bookmarkEnd w:id="96"/>
      <w:bookmarkEnd w:id="97"/>
      <w:bookmarkEnd w:id="98"/>
      <w:bookmarkEnd w:id="99"/>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14.1 合同经双方法定代表人或授权委托代表人签字并加盖单位公章后生效。</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14.2本合同未尽事宜，遵照《民法典》有关条文执行。</w:t>
      </w:r>
    </w:p>
    <w:p w:rsidR="00FA2751" w:rsidRDefault="00FA2751" w:rsidP="00FA2751">
      <w:pPr>
        <w:pStyle w:val="aff1"/>
        <w:snapToGrid w:val="0"/>
        <w:spacing w:line="288"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14.3 本合同正本一式肆份，具有同等法律效力，甲方、乙方各执贰份。</w:t>
      </w:r>
    </w:p>
    <w:p w:rsidR="00FA2751" w:rsidRDefault="00FA2751" w:rsidP="00FA2751">
      <w:pPr>
        <w:pStyle w:val="aff1"/>
        <w:snapToGrid w:val="0"/>
        <w:spacing w:before="120" w:after="120" w:line="0" w:lineRule="atLeast"/>
        <w:ind w:leftChars="228" w:left="5999" w:hangingChars="2300" w:hanging="5520"/>
        <w:rPr>
          <w:rFonts w:ascii="仿宋" w:eastAsia="仿宋" w:hAnsi="仿宋" w:cs="仿宋"/>
          <w:sz w:val="24"/>
          <w:szCs w:val="24"/>
          <w:lang w:eastAsia="zh-CN"/>
        </w:rPr>
      </w:pPr>
      <w:r>
        <w:rPr>
          <w:rFonts w:ascii="仿宋" w:eastAsia="仿宋" w:hAnsi="仿宋" w:cs="仿宋" w:hint="eastAsia"/>
          <w:sz w:val="24"/>
          <w:szCs w:val="24"/>
          <w:lang w:eastAsia="zh-CN"/>
        </w:rPr>
        <w:t xml:space="preserve">甲方：南京审计大学                乙方： </w:t>
      </w:r>
    </w:p>
    <w:p w:rsidR="00FA2751" w:rsidRDefault="00FA2751" w:rsidP="00FA2751">
      <w:pPr>
        <w:pStyle w:val="aff1"/>
        <w:snapToGrid w:val="0"/>
        <w:spacing w:before="120" w:after="120" w:line="0" w:lineRule="atLeast"/>
        <w:ind w:leftChars="228" w:left="5279" w:hangingChars="2000" w:hanging="4800"/>
        <w:rPr>
          <w:rFonts w:ascii="仿宋" w:eastAsia="仿宋" w:hAnsi="仿宋" w:cs="仿宋"/>
          <w:sz w:val="24"/>
          <w:szCs w:val="24"/>
          <w:lang w:eastAsia="zh-CN"/>
        </w:rPr>
      </w:pPr>
      <w:r>
        <w:rPr>
          <w:rFonts w:ascii="仿宋" w:eastAsia="仿宋" w:hAnsi="仿宋" w:cs="仿宋" w:hint="eastAsia"/>
          <w:sz w:val="24"/>
          <w:szCs w:val="24"/>
          <w:lang w:eastAsia="zh-CN"/>
        </w:rPr>
        <w:t xml:space="preserve">地址：南京市浦口区雨山西路86号   地址： </w:t>
      </w:r>
    </w:p>
    <w:p w:rsidR="00FA2751" w:rsidRDefault="00FA2751" w:rsidP="00FA2751">
      <w:pPr>
        <w:pStyle w:val="aff1"/>
        <w:snapToGrid w:val="0"/>
        <w:spacing w:before="120" w:after="120" w:line="0" w:lineRule="atLeas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法定代表人或授权代表：            法定代表人或授权代表：</w:t>
      </w:r>
    </w:p>
    <w:p w:rsidR="00FA2751" w:rsidRDefault="00FA2751" w:rsidP="00FA2751">
      <w:pPr>
        <w:pStyle w:val="aff1"/>
        <w:snapToGrid w:val="0"/>
        <w:spacing w:before="120" w:after="120" w:line="0" w:lineRule="atLeast"/>
        <w:ind w:firstLineChars="200" w:firstLine="480"/>
        <w:rPr>
          <w:rFonts w:ascii="仿宋" w:eastAsia="仿宋" w:hAnsi="仿宋" w:cs="仿宋"/>
          <w:lang w:eastAsia="zh-CN"/>
        </w:rPr>
      </w:pPr>
      <w:r>
        <w:rPr>
          <w:rFonts w:ascii="仿宋" w:eastAsia="仿宋" w:hAnsi="仿宋" w:cs="仿宋" w:hint="eastAsia"/>
          <w:sz w:val="24"/>
          <w:szCs w:val="24"/>
          <w:lang w:eastAsia="zh-CN"/>
        </w:rPr>
        <w:t xml:space="preserve">联系电话：                        联系电话：          </w:t>
      </w:r>
    </w:p>
    <w:p w:rsidR="00FA2751" w:rsidRDefault="00FA2751" w:rsidP="00FA2751">
      <w:pPr>
        <w:pStyle w:val="aff1"/>
        <w:snapToGrid w:val="0"/>
        <w:spacing w:before="120" w:after="120" w:line="0" w:lineRule="atLeast"/>
        <w:rPr>
          <w:rFonts w:ascii="仿宋" w:eastAsia="仿宋" w:hAnsi="仿宋" w:cs="仿宋"/>
          <w:lang w:eastAsia="zh-CN"/>
        </w:rPr>
      </w:pPr>
      <w:r>
        <w:rPr>
          <w:rFonts w:ascii="仿宋" w:eastAsia="仿宋" w:hAnsi="仿宋" w:cs="仿宋" w:hint="eastAsia"/>
          <w:lang w:eastAsia="zh-CN"/>
        </w:rPr>
        <w:t xml:space="preserve">  </w:t>
      </w:r>
      <w:r>
        <w:rPr>
          <w:rFonts w:ascii="仿宋" w:eastAsia="仿宋" w:hAnsi="仿宋" w:cs="仿宋"/>
          <w:lang w:eastAsia="zh-CN"/>
        </w:rPr>
        <w:t xml:space="preserve">                                                </w:t>
      </w:r>
    </w:p>
    <w:p w:rsidR="00FA2751" w:rsidRDefault="00FA2751" w:rsidP="00FA2751">
      <w:pPr>
        <w:pStyle w:val="aff1"/>
        <w:snapToGrid w:val="0"/>
        <w:spacing w:before="120" w:after="120" w:line="0" w:lineRule="atLeast"/>
        <w:ind w:firstLineChars="2800" w:firstLine="5600"/>
        <w:rPr>
          <w:rFonts w:ascii="仿宋" w:eastAsia="仿宋" w:hAnsi="仿宋" w:cs="仿宋"/>
          <w:lang w:eastAsia="zh-CN"/>
        </w:rPr>
      </w:pPr>
      <w:r>
        <w:rPr>
          <w:rFonts w:ascii="仿宋" w:eastAsia="仿宋" w:hAnsi="仿宋" w:cs="仿宋"/>
          <w:lang w:eastAsia="zh-CN"/>
        </w:rPr>
        <w:t xml:space="preserve"> </w:t>
      </w:r>
      <w:r>
        <w:rPr>
          <w:rFonts w:ascii="仿宋" w:eastAsia="仿宋" w:hAnsi="仿宋" w:cs="仿宋" w:hint="eastAsia"/>
          <w:lang w:eastAsia="zh-CN"/>
        </w:rPr>
        <w:t>签订日期：      年    月   日</w:t>
      </w:r>
    </w:p>
    <w:bookmarkEnd w:id="3"/>
    <w:bookmarkEnd w:id="4"/>
    <w:bookmarkEnd w:id="5"/>
    <w:bookmarkEnd w:id="6"/>
    <w:bookmarkEnd w:id="7"/>
    <w:p w:rsidR="00610E96" w:rsidRDefault="00610E96">
      <w:pPr>
        <w:widowControl/>
        <w:jc w:val="left"/>
        <w:rPr>
          <w:rFonts w:ascii="黑体" w:eastAsia="黑体" w:hint="eastAsia"/>
          <w:bCs/>
          <w:sz w:val="44"/>
          <w:szCs w:val="28"/>
        </w:rPr>
      </w:pPr>
    </w:p>
    <w:sectPr w:rsidR="00610E96">
      <w:headerReference w:type="default" r:id="rId8"/>
      <w:footerReference w:type="even" r:id="rId9"/>
      <w:footerReference w:type="default" r:id="rId10"/>
      <w:pgSz w:w="11906" w:h="16838"/>
      <w:pgMar w:top="1418" w:right="1588" w:bottom="1418" w:left="1365"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D44" w:rsidRDefault="00245D44">
      <w:r>
        <w:separator/>
      </w:r>
    </w:p>
  </w:endnote>
  <w:endnote w:type="continuationSeparator" w:id="0">
    <w:p w:rsidR="00245D44" w:rsidRDefault="0024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default"/>
  </w:font>
  <w:font w:name="方正黑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D3" w:rsidRDefault="00176FD3">
    <w:pPr>
      <w:pStyle w:val="aff7"/>
      <w:framePr w:wrap="around" w:vAnchor="text" w:hAnchor="margin" w:xAlign="center" w:y="1"/>
      <w:rPr>
        <w:rStyle w:val="afff2"/>
      </w:rPr>
    </w:pPr>
    <w:r>
      <w:fldChar w:fldCharType="begin"/>
    </w:r>
    <w:r>
      <w:rPr>
        <w:rStyle w:val="afff2"/>
      </w:rPr>
      <w:instrText xml:space="preserve">PAGE  </w:instrText>
    </w:r>
    <w:r>
      <w:fldChar w:fldCharType="separate"/>
    </w:r>
    <w:r>
      <w:rPr>
        <w:rStyle w:val="afff2"/>
      </w:rPr>
      <w:t>1</w:t>
    </w:r>
    <w:r>
      <w:fldChar w:fldCharType="end"/>
    </w:r>
  </w:p>
  <w:p w:rsidR="00176FD3" w:rsidRDefault="00176FD3">
    <w:pPr>
      <w:pStyle w:val="af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D3" w:rsidRDefault="00176FD3">
    <w:pPr>
      <w:pStyle w:val="aff7"/>
      <w:framePr w:wrap="around" w:vAnchor="text" w:hAnchor="margin" w:xAlign="center" w:y="1"/>
      <w:rPr>
        <w:rStyle w:val="afff2"/>
        <w:rFonts w:ascii="宋体" w:hAnsi="宋体"/>
      </w:rPr>
    </w:pPr>
    <w:r>
      <w:rPr>
        <w:rFonts w:ascii="宋体" w:hAnsi="宋体"/>
      </w:rPr>
      <w:fldChar w:fldCharType="begin"/>
    </w:r>
    <w:r>
      <w:rPr>
        <w:rStyle w:val="afff2"/>
        <w:rFonts w:ascii="宋体" w:hAnsi="宋体"/>
      </w:rPr>
      <w:instrText xml:space="preserve">PAGE  </w:instrText>
    </w:r>
    <w:r>
      <w:rPr>
        <w:rFonts w:ascii="宋体" w:hAnsi="宋体"/>
      </w:rPr>
      <w:fldChar w:fldCharType="separate"/>
    </w:r>
    <w:r w:rsidR="00FA2751">
      <w:rPr>
        <w:rStyle w:val="afff2"/>
        <w:rFonts w:ascii="宋体" w:hAnsi="宋体"/>
        <w:noProof/>
      </w:rPr>
      <w:t>18</w:t>
    </w:r>
    <w:r>
      <w:rPr>
        <w:rFonts w:ascii="宋体" w:hAnsi="宋体"/>
      </w:rPr>
      <w:fldChar w:fldCharType="end"/>
    </w:r>
  </w:p>
  <w:p w:rsidR="00176FD3" w:rsidRDefault="00176FD3">
    <w:pPr>
      <w:pStyle w:val="aff7"/>
      <w:jc w:val="center"/>
      <w:rPr>
        <w:b/>
        <w:i/>
      </w:rPr>
    </w:pPr>
    <w:r>
      <w:rPr>
        <w:b/>
        <w:i/>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D44" w:rsidRDefault="00245D44">
      <w:r>
        <w:separator/>
      </w:r>
    </w:p>
  </w:footnote>
  <w:footnote w:type="continuationSeparator" w:id="0">
    <w:p w:rsidR="00245D44" w:rsidRDefault="00245D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D3" w:rsidRDefault="00176FD3">
    <w:pPr>
      <w:pStyle w:val="aff9"/>
      <w:pBdr>
        <w:bottom w:val="none" w:sz="0" w:space="0" w:color="000000"/>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0B55"/>
    <w:multiLevelType w:val="hybridMultilevel"/>
    <w:tmpl w:val="D7BE0B1E"/>
    <w:lvl w:ilvl="0" w:tplc="CE1225EC">
      <w:start w:val="9"/>
      <w:numFmt w:val="japaneseCounting"/>
      <w:lvlText w:val="（%1）"/>
      <w:lvlJc w:val="left"/>
      <w:pPr>
        <w:ind w:left="1720" w:hanging="1080"/>
      </w:pPr>
    </w:lvl>
    <w:lvl w:ilvl="1" w:tplc="362C9022">
      <w:start w:val="1"/>
      <w:numFmt w:val="lowerLetter"/>
      <w:lvlText w:val="%2)"/>
      <w:lvlJc w:val="left"/>
      <w:pPr>
        <w:ind w:left="1480" w:hanging="420"/>
      </w:pPr>
    </w:lvl>
    <w:lvl w:ilvl="2" w:tplc="E2D6E4CC">
      <w:start w:val="1"/>
      <w:numFmt w:val="lowerRoman"/>
      <w:lvlText w:val="%3."/>
      <w:lvlJc w:val="right"/>
      <w:pPr>
        <w:ind w:left="1900" w:hanging="420"/>
      </w:pPr>
    </w:lvl>
    <w:lvl w:ilvl="3" w:tplc="1194DADE">
      <w:start w:val="1"/>
      <w:numFmt w:val="decimal"/>
      <w:lvlText w:val="%4."/>
      <w:lvlJc w:val="left"/>
      <w:pPr>
        <w:ind w:left="2320" w:hanging="420"/>
      </w:pPr>
    </w:lvl>
    <w:lvl w:ilvl="4" w:tplc="1214CF26">
      <w:start w:val="1"/>
      <w:numFmt w:val="lowerLetter"/>
      <w:lvlText w:val="%5)"/>
      <w:lvlJc w:val="left"/>
      <w:pPr>
        <w:ind w:left="2740" w:hanging="420"/>
      </w:pPr>
    </w:lvl>
    <w:lvl w:ilvl="5" w:tplc="78D04598">
      <w:start w:val="1"/>
      <w:numFmt w:val="lowerRoman"/>
      <w:lvlText w:val="%6."/>
      <w:lvlJc w:val="right"/>
      <w:pPr>
        <w:ind w:left="3160" w:hanging="420"/>
      </w:pPr>
    </w:lvl>
    <w:lvl w:ilvl="6" w:tplc="601A27A2">
      <w:start w:val="1"/>
      <w:numFmt w:val="decimal"/>
      <w:lvlText w:val="%7."/>
      <w:lvlJc w:val="left"/>
      <w:pPr>
        <w:ind w:left="3580" w:hanging="420"/>
      </w:pPr>
    </w:lvl>
    <w:lvl w:ilvl="7" w:tplc="BD363764">
      <w:start w:val="1"/>
      <w:numFmt w:val="lowerLetter"/>
      <w:lvlText w:val="%8)"/>
      <w:lvlJc w:val="left"/>
      <w:pPr>
        <w:ind w:left="4000" w:hanging="420"/>
      </w:pPr>
    </w:lvl>
    <w:lvl w:ilvl="8" w:tplc="6E9E0814">
      <w:start w:val="1"/>
      <w:numFmt w:val="lowerRoman"/>
      <w:lvlText w:val="%9."/>
      <w:lvlJc w:val="right"/>
      <w:pPr>
        <w:ind w:left="4420" w:hanging="420"/>
      </w:pPr>
    </w:lvl>
  </w:abstractNum>
  <w:abstractNum w:abstractNumId="1" w15:restartNumberingAfterBreak="0">
    <w:nsid w:val="1ECA512E"/>
    <w:multiLevelType w:val="hybridMultilevel"/>
    <w:tmpl w:val="158C0F4A"/>
    <w:lvl w:ilvl="0" w:tplc="FC4A5ADC">
      <w:start w:val="1"/>
      <w:numFmt w:val="japaneseCounting"/>
      <w:lvlText w:val="第%1章"/>
      <w:lvlJc w:val="left"/>
      <w:pPr>
        <w:tabs>
          <w:tab w:val="num" w:pos="1440"/>
        </w:tabs>
        <w:ind w:left="1440" w:hanging="1440"/>
      </w:pPr>
      <w:rPr>
        <w:rFonts w:ascii="黑体" w:eastAsia="黑体" w:hint="eastAsia"/>
        <w:b w:val="0"/>
        <w:sz w:val="36"/>
      </w:rPr>
    </w:lvl>
    <w:lvl w:ilvl="1" w:tplc="21E0E5E4">
      <w:start w:val="1"/>
      <w:numFmt w:val="bullet"/>
      <w:lvlText w:val="o"/>
      <w:lvlJc w:val="left"/>
      <w:pPr>
        <w:ind w:left="1440" w:hanging="360"/>
      </w:pPr>
      <w:rPr>
        <w:rFonts w:ascii="Courier New" w:eastAsia="Courier New" w:hAnsi="Courier New" w:cs="Courier New" w:hint="default"/>
      </w:rPr>
    </w:lvl>
    <w:lvl w:ilvl="2" w:tplc="EDB86F2C">
      <w:start w:val="1"/>
      <w:numFmt w:val="bullet"/>
      <w:lvlText w:val="§"/>
      <w:lvlJc w:val="left"/>
      <w:pPr>
        <w:ind w:left="2160" w:hanging="360"/>
      </w:pPr>
      <w:rPr>
        <w:rFonts w:ascii="Wingdings" w:eastAsia="Wingdings" w:hAnsi="Wingdings" w:cs="Wingdings" w:hint="default"/>
      </w:rPr>
    </w:lvl>
    <w:lvl w:ilvl="3" w:tplc="7E76E04C">
      <w:start w:val="1"/>
      <w:numFmt w:val="bullet"/>
      <w:lvlText w:val="·"/>
      <w:lvlJc w:val="left"/>
      <w:pPr>
        <w:ind w:left="2880" w:hanging="360"/>
      </w:pPr>
      <w:rPr>
        <w:rFonts w:ascii="Symbol" w:eastAsia="Symbol" w:hAnsi="Symbol" w:cs="Symbol" w:hint="default"/>
      </w:rPr>
    </w:lvl>
    <w:lvl w:ilvl="4" w:tplc="851C02C4">
      <w:start w:val="1"/>
      <w:numFmt w:val="bullet"/>
      <w:lvlText w:val="o"/>
      <w:lvlJc w:val="left"/>
      <w:pPr>
        <w:ind w:left="3600" w:hanging="360"/>
      </w:pPr>
      <w:rPr>
        <w:rFonts w:ascii="Courier New" w:eastAsia="Courier New" w:hAnsi="Courier New" w:cs="Courier New" w:hint="default"/>
      </w:rPr>
    </w:lvl>
    <w:lvl w:ilvl="5" w:tplc="64707544">
      <w:start w:val="1"/>
      <w:numFmt w:val="bullet"/>
      <w:lvlText w:val="§"/>
      <w:lvlJc w:val="left"/>
      <w:pPr>
        <w:ind w:left="4320" w:hanging="360"/>
      </w:pPr>
      <w:rPr>
        <w:rFonts w:ascii="Wingdings" w:eastAsia="Wingdings" w:hAnsi="Wingdings" w:cs="Wingdings" w:hint="default"/>
      </w:rPr>
    </w:lvl>
    <w:lvl w:ilvl="6" w:tplc="52D07342">
      <w:start w:val="1"/>
      <w:numFmt w:val="bullet"/>
      <w:lvlText w:val="·"/>
      <w:lvlJc w:val="left"/>
      <w:pPr>
        <w:ind w:left="5040" w:hanging="360"/>
      </w:pPr>
      <w:rPr>
        <w:rFonts w:ascii="Symbol" w:eastAsia="Symbol" w:hAnsi="Symbol" w:cs="Symbol" w:hint="default"/>
      </w:rPr>
    </w:lvl>
    <w:lvl w:ilvl="7" w:tplc="060A1478">
      <w:start w:val="1"/>
      <w:numFmt w:val="bullet"/>
      <w:lvlText w:val="o"/>
      <w:lvlJc w:val="left"/>
      <w:pPr>
        <w:ind w:left="5760" w:hanging="360"/>
      </w:pPr>
      <w:rPr>
        <w:rFonts w:ascii="Courier New" w:eastAsia="Courier New" w:hAnsi="Courier New" w:cs="Courier New" w:hint="default"/>
      </w:rPr>
    </w:lvl>
    <w:lvl w:ilvl="8" w:tplc="B592281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241739E5"/>
    <w:multiLevelType w:val="hybridMultilevel"/>
    <w:tmpl w:val="9912DF7A"/>
    <w:lvl w:ilvl="0" w:tplc="DDEC5142">
      <w:start w:val="9"/>
      <w:numFmt w:val="japaneseCounting"/>
      <w:lvlText w:val="（%1）"/>
      <w:lvlJc w:val="left"/>
      <w:pPr>
        <w:ind w:left="1720" w:hanging="1080"/>
      </w:pPr>
      <w:rPr>
        <w:rFonts w:hint="default"/>
      </w:rPr>
    </w:lvl>
    <w:lvl w:ilvl="1" w:tplc="D0B0935C">
      <w:start w:val="1"/>
      <w:numFmt w:val="lowerLetter"/>
      <w:lvlText w:val="%2)"/>
      <w:lvlJc w:val="left"/>
      <w:pPr>
        <w:ind w:left="1480" w:hanging="420"/>
      </w:pPr>
    </w:lvl>
    <w:lvl w:ilvl="2" w:tplc="92B0F7A2">
      <w:start w:val="1"/>
      <w:numFmt w:val="lowerRoman"/>
      <w:lvlText w:val="%3."/>
      <w:lvlJc w:val="right"/>
      <w:pPr>
        <w:ind w:left="1900" w:hanging="420"/>
      </w:pPr>
    </w:lvl>
    <w:lvl w:ilvl="3" w:tplc="8BA2485A">
      <w:start w:val="1"/>
      <w:numFmt w:val="decimal"/>
      <w:lvlText w:val="%4."/>
      <w:lvlJc w:val="left"/>
      <w:pPr>
        <w:ind w:left="2320" w:hanging="420"/>
      </w:pPr>
    </w:lvl>
    <w:lvl w:ilvl="4" w:tplc="282CAB8C">
      <w:start w:val="1"/>
      <w:numFmt w:val="lowerLetter"/>
      <w:lvlText w:val="%5)"/>
      <w:lvlJc w:val="left"/>
      <w:pPr>
        <w:ind w:left="2740" w:hanging="420"/>
      </w:pPr>
    </w:lvl>
    <w:lvl w:ilvl="5" w:tplc="8DEC1DDC">
      <w:start w:val="1"/>
      <w:numFmt w:val="lowerRoman"/>
      <w:lvlText w:val="%6."/>
      <w:lvlJc w:val="right"/>
      <w:pPr>
        <w:ind w:left="3160" w:hanging="420"/>
      </w:pPr>
    </w:lvl>
    <w:lvl w:ilvl="6" w:tplc="074A1246">
      <w:start w:val="1"/>
      <w:numFmt w:val="decimal"/>
      <w:lvlText w:val="%7."/>
      <w:lvlJc w:val="left"/>
      <w:pPr>
        <w:ind w:left="3580" w:hanging="420"/>
      </w:pPr>
    </w:lvl>
    <w:lvl w:ilvl="7" w:tplc="549AF002">
      <w:start w:val="1"/>
      <w:numFmt w:val="lowerLetter"/>
      <w:lvlText w:val="%8)"/>
      <w:lvlJc w:val="left"/>
      <w:pPr>
        <w:ind w:left="4000" w:hanging="420"/>
      </w:pPr>
    </w:lvl>
    <w:lvl w:ilvl="8" w:tplc="2E501D96">
      <w:start w:val="1"/>
      <w:numFmt w:val="lowerRoman"/>
      <w:lvlText w:val="%9."/>
      <w:lvlJc w:val="right"/>
      <w:pPr>
        <w:ind w:left="4420" w:hanging="420"/>
      </w:pPr>
    </w:lvl>
  </w:abstractNum>
  <w:abstractNum w:abstractNumId="3" w15:restartNumberingAfterBreak="0">
    <w:nsid w:val="257B2616"/>
    <w:multiLevelType w:val="multilevel"/>
    <w:tmpl w:val="5E08CF12"/>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decimal"/>
      <w:pStyle w:val="6"/>
      <w:suff w:val="nothing"/>
      <w:lvlText w:val=""/>
      <w:lvlJc w:val="left"/>
      <w:pPr>
        <w:ind w:left="0" w:firstLine="0"/>
      </w:pPr>
      <w:rPr>
        <w:rFonts w:hint="eastAsia"/>
      </w:rPr>
    </w:lvl>
    <w:lvl w:ilvl="6">
      <w:start w:val="1"/>
      <w:numFmt w:val="decimal"/>
      <w:pStyle w:val="7"/>
      <w:suff w:val="nothing"/>
      <w:lvlText w:val=""/>
      <w:lvlJc w:val="left"/>
      <w:pPr>
        <w:ind w:left="0" w:firstLine="0"/>
      </w:pPr>
      <w:rPr>
        <w:rFonts w:hint="eastAsia"/>
      </w:rPr>
    </w:lvl>
    <w:lvl w:ilvl="7">
      <w:start w:val="1"/>
      <w:numFmt w:val="decimal"/>
      <w:pStyle w:val="8"/>
      <w:suff w:val="nothing"/>
      <w:lvlText w:val=""/>
      <w:lvlJc w:val="left"/>
      <w:pPr>
        <w:ind w:left="0" w:firstLine="0"/>
      </w:pPr>
      <w:rPr>
        <w:rFonts w:hint="eastAsia"/>
      </w:rPr>
    </w:lvl>
    <w:lvl w:ilvl="8">
      <w:start w:val="1"/>
      <w:numFmt w:val="decimal"/>
      <w:pStyle w:val="9"/>
      <w:suff w:val="nothing"/>
      <w:lvlText w:val=""/>
      <w:lvlJc w:val="left"/>
      <w:pPr>
        <w:ind w:left="0" w:firstLine="0"/>
      </w:pPr>
      <w:rPr>
        <w:rFonts w:hint="eastAsia"/>
      </w:rPr>
    </w:lvl>
  </w:abstractNum>
  <w:abstractNum w:abstractNumId="4" w15:restartNumberingAfterBreak="0">
    <w:nsid w:val="2834037B"/>
    <w:multiLevelType w:val="hybridMultilevel"/>
    <w:tmpl w:val="7FAC8542"/>
    <w:lvl w:ilvl="0" w:tplc="AA7013FC">
      <w:start w:val="1"/>
      <w:numFmt w:val="decimal"/>
      <w:lvlText w:val="%1."/>
      <w:lvlJc w:val="left"/>
      <w:pPr>
        <w:ind w:left="1305" w:hanging="360"/>
      </w:pPr>
      <w:rPr>
        <w:u w:val="none"/>
      </w:rPr>
    </w:lvl>
    <w:lvl w:ilvl="1" w:tplc="0A6884D8">
      <w:start w:val="1"/>
      <w:numFmt w:val="lowerLetter"/>
      <w:lvlText w:val="%2)"/>
      <w:lvlJc w:val="left"/>
      <w:pPr>
        <w:ind w:left="1785" w:hanging="420"/>
      </w:pPr>
    </w:lvl>
    <w:lvl w:ilvl="2" w:tplc="D74C32A4">
      <w:start w:val="1"/>
      <w:numFmt w:val="lowerRoman"/>
      <w:lvlText w:val="%3."/>
      <w:lvlJc w:val="right"/>
      <w:pPr>
        <w:ind w:left="2205" w:hanging="420"/>
      </w:pPr>
    </w:lvl>
    <w:lvl w:ilvl="3" w:tplc="443E6CCE">
      <w:start w:val="1"/>
      <w:numFmt w:val="decimal"/>
      <w:lvlText w:val="%4."/>
      <w:lvlJc w:val="left"/>
      <w:pPr>
        <w:ind w:left="2625" w:hanging="420"/>
      </w:pPr>
    </w:lvl>
    <w:lvl w:ilvl="4" w:tplc="81AC3A2E">
      <w:start w:val="1"/>
      <w:numFmt w:val="lowerLetter"/>
      <w:lvlText w:val="%5)"/>
      <w:lvlJc w:val="left"/>
      <w:pPr>
        <w:ind w:left="3045" w:hanging="420"/>
      </w:pPr>
    </w:lvl>
    <w:lvl w:ilvl="5" w:tplc="876A9630">
      <w:start w:val="1"/>
      <w:numFmt w:val="lowerRoman"/>
      <w:lvlText w:val="%6."/>
      <w:lvlJc w:val="right"/>
      <w:pPr>
        <w:ind w:left="3465" w:hanging="420"/>
      </w:pPr>
    </w:lvl>
    <w:lvl w:ilvl="6" w:tplc="2BF0EF54">
      <w:start w:val="1"/>
      <w:numFmt w:val="decimal"/>
      <w:lvlText w:val="%7."/>
      <w:lvlJc w:val="left"/>
      <w:pPr>
        <w:ind w:left="3885" w:hanging="420"/>
      </w:pPr>
    </w:lvl>
    <w:lvl w:ilvl="7" w:tplc="2FE605F2">
      <w:start w:val="1"/>
      <w:numFmt w:val="lowerLetter"/>
      <w:lvlText w:val="%8)"/>
      <w:lvlJc w:val="left"/>
      <w:pPr>
        <w:ind w:left="4305" w:hanging="420"/>
      </w:pPr>
    </w:lvl>
    <w:lvl w:ilvl="8" w:tplc="54720CC0">
      <w:start w:val="1"/>
      <w:numFmt w:val="lowerRoman"/>
      <w:lvlText w:val="%9."/>
      <w:lvlJc w:val="right"/>
      <w:pPr>
        <w:ind w:left="4725" w:hanging="420"/>
      </w:pPr>
    </w:lvl>
  </w:abstractNum>
  <w:abstractNum w:abstractNumId="5" w15:restartNumberingAfterBreak="0">
    <w:nsid w:val="2AE1399E"/>
    <w:multiLevelType w:val="multilevel"/>
    <w:tmpl w:val="5AEA34C8"/>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38AA23AD"/>
    <w:multiLevelType w:val="hybridMultilevel"/>
    <w:tmpl w:val="CBF07470"/>
    <w:lvl w:ilvl="0" w:tplc="7108BD88">
      <w:start w:val="1"/>
      <w:numFmt w:val="upperLetter"/>
      <w:pStyle w:val="a"/>
      <w:lvlText w:val="附录%1."/>
      <w:lvlJc w:val="left"/>
      <w:pPr>
        <w:tabs>
          <w:tab w:val="num" w:pos="907"/>
        </w:tabs>
        <w:ind w:left="907" w:hanging="907"/>
      </w:pPr>
      <w:rPr>
        <w:rFonts w:hint="eastAsia"/>
      </w:rPr>
    </w:lvl>
    <w:lvl w:ilvl="1" w:tplc="7CCAAF58">
      <w:start w:val="1"/>
      <w:numFmt w:val="bullet"/>
      <w:lvlText w:val="o"/>
      <w:lvlJc w:val="left"/>
      <w:pPr>
        <w:ind w:left="1440" w:hanging="360"/>
      </w:pPr>
      <w:rPr>
        <w:rFonts w:ascii="Courier New" w:eastAsia="Courier New" w:hAnsi="Courier New" w:cs="Courier New" w:hint="default"/>
      </w:rPr>
    </w:lvl>
    <w:lvl w:ilvl="2" w:tplc="5DAAB7E6">
      <w:start w:val="1"/>
      <w:numFmt w:val="bullet"/>
      <w:lvlText w:val="§"/>
      <w:lvlJc w:val="left"/>
      <w:pPr>
        <w:ind w:left="2160" w:hanging="360"/>
      </w:pPr>
      <w:rPr>
        <w:rFonts w:ascii="Wingdings" w:eastAsia="Wingdings" w:hAnsi="Wingdings" w:cs="Wingdings" w:hint="default"/>
      </w:rPr>
    </w:lvl>
    <w:lvl w:ilvl="3" w:tplc="945C2DAE">
      <w:start w:val="1"/>
      <w:numFmt w:val="bullet"/>
      <w:lvlText w:val="·"/>
      <w:lvlJc w:val="left"/>
      <w:pPr>
        <w:ind w:left="2880" w:hanging="360"/>
      </w:pPr>
      <w:rPr>
        <w:rFonts w:ascii="Symbol" w:eastAsia="Symbol" w:hAnsi="Symbol" w:cs="Symbol" w:hint="default"/>
      </w:rPr>
    </w:lvl>
    <w:lvl w:ilvl="4" w:tplc="CAD839D4">
      <w:start w:val="1"/>
      <w:numFmt w:val="bullet"/>
      <w:lvlText w:val="o"/>
      <w:lvlJc w:val="left"/>
      <w:pPr>
        <w:ind w:left="3600" w:hanging="360"/>
      </w:pPr>
      <w:rPr>
        <w:rFonts w:ascii="Courier New" w:eastAsia="Courier New" w:hAnsi="Courier New" w:cs="Courier New" w:hint="default"/>
      </w:rPr>
    </w:lvl>
    <w:lvl w:ilvl="5" w:tplc="C4265AB2">
      <w:start w:val="1"/>
      <w:numFmt w:val="bullet"/>
      <w:lvlText w:val="§"/>
      <w:lvlJc w:val="left"/>
      <w:pPr>
        <w:ind w:left="4320" w:hanging="360"/>
      </w:pPr>
      <w:rPr>
        <w:rFonts w:ascii="Wingdings" w:eastAsia="Wingdings" w:hAnsi="Wingdings" w:cs="Wingdings" w:hint="default"/>
      </w:rPr>
    </w:lvl>
    <w:lvl w:ilvl="6" w:tplc="EAF096DA">
      <w:start w:val="1"/>
      <w:numFmt w:val="bullet"/>
      <w:lvlText w:val="·"/>
      <w:lvlJc w:val="left"/>
      <w:pPr>
        <w:ind w:left="5040" w:hanging="360"/>
      </w:pPr>
      <w:rPr>
        <w:rFonts w:ascii="Symbol" w:eastAsia="Symbol" w:hAnsi="Symbol" w:cs="Symbol" w:hint="default"/>
      </w:rPr>
    </w:lvl>
    <w:lvl w:ilvl="7" w:tplc="9372F740">
      <w:start w:val="1"/>
      <w:numFmt w:val="bullet"/>
      <w:lvlText w:val="o"/>
      <w:lvlJc w:val="left"/>
      <w:pPr>
        <w:ind w:left="5760" w:hanging="360"/>
      </w:pPr>
      <w:rPr>
        <w:rFonts w:ascii="Courier New" w:eastAsia="Courier New" w:hAnsi="Courier New" w:cs="Courier New" w:hint="default"/>
      </w:rPr>
    </w:lvl>
    <w:lvl w:ilvl="8" w:tplc="124669E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BEA0E0D"/>
    <w:multiLevelType w:val="hybridMultilevel"/>
    <w:tmpl w:val="50345070"/>
    <w:lvl w:ilvl="0" w:tplc="4AD67CA0">
      <w:start w:val="1"/>
      <w:numFmt w:val="decimal"/>
      <w:lvlText w:val="%1."/>
      <w:lvlJc w:val="left"/>
      <w:pPr>
        <w:ind w:left="840" w:hanging="360"/>
      </w:pPr>
      <w:rPr>
        <w:rFonts w:hint="default"/>
        <w:b/>
      </w:rPr>
    </w:lvl>
    <w:lvl w:ilvl="1" w:tplc="62A23B96">
      <w:start w:val="1"/>
      <w:numFmt w:val="lowerLetter"/>
      <w:lvlText w:val="%2)"/>
      <w:lvlJc w:val="left"/>
      <w:pPr>
        <w:ind w:left="1320" w:hanging="420"/>
      </w:pPr>
    </w:lvl>
    <w:lvl w:ilvl="2" w:tplc="3648EDAE">
      <w:start w:val="1"/>
      <w:numFmt w:val="lowerRoman"/>
      <w:lvlText w:val="%3."/>
      <w:lvlJc w:val="right"/>
      <w:pPr>
        <w:ind w:left="1740" w:hanging="420"/>
      </w:pPr>
    </w:lvl>
    <w:lvl w:ilvl="3" w:tplc="EB4E8D60">
      <w:start w:val="1"/>
      <w:numFmt w:val="decimal"/>
      <w:lvlText w:val="%4."/>
      <w:lvlJc w:val="left"/>
      <w:pPr>
        <w:ind w:left="2160" w:hanging="420"/>
      </w:pPr>
    </w:lvl>
    <w:lvl w:ilvl="4" w:tplc="0524B8AE">
      <w:start w:val="1"/>
      <w:numFmt w:val="lowerLetter"/>
      <w:lvlText w:val="%5)"/>
      <w:lvlJc w:val="left"/>
      <w:pPr>
        <w:ind w:left="2580" w:hanging="420"/>
      </w:pPr>
    </w:lvl>
    <w:lvl w:ilvl="5" w:tplc="88C4474A">
      <w:start w:val="1"/>
      <w:numFmt w:val="lowerRoman"/>
      <w:lvlText w:val="%6."/>
      <w:lvlJc w:val="right"/>
      <w:pPr>
        <w:ind w:left="3000" w:hanging="420"/>
      </w:pPr>
    </w:lvl>
    <w:lvl w:ilvl="6" w:tplc="70D8B2E6">
      <w:start w:val="1"/>
      <w:numFmt w:val="decimal"/>
      <w:lvlText w:val="%7."/>
      <w:lvlJc w:val="left"/>
      <w:pPr>
        <w:ind w:left="3420" w:hanging="420"/>
      </w:pPr>
    </w:lvl>
    <w:lvl w:ilvl="7" w:tplc="BA3E9060">
      <w:start w:val="1"/>
      <w:numFmt w:val="lowerLetter"/>
      <w:lvlText w:val="%8)"/>
      <w:lvlJc w:val="left"/>
      <w:pPr>
        <w:ind w:left="3840" w:hanging="420"/>
      </w:pPr>
    </w:lvl>
    <w:lvl w:ilvl="8" w:tplc="28328E5A">
      <w:start w:val="1"/>
      <w:numFmt w:val="lowerRoman"/>
      <w:lvlText w:val="%9."/>
      <w:lvlJc w:val="right"/>
      <w:pPr>
        <w:ind w:left="4260" w:hanging="420"/>
      </w:pPr>
    </w:lvl>
  </w:abstractNum>
  <w:abstractNum w:abstractNumId="8" w15:restartNumberingAfterBreak="0">
    <w:nsid w:val="500465C8"/>
    <w:multiLevelType w:val="hybridMultilevel"/>
    <w:tmpl w:val="FE8CD4D6"/>
    <w:lvl w:ilvl="0" w:tplc="ADE60138">
      <w:start w:val="1"/>
      <w:numFmt w:val="decimal"/>
      <w:lvlText w:val="%1."/>
      <w:lvlJc w:val="left"/>
      <w:pPr>
        <w:ind w:left="840" w:hanging="360"/>
      </w:pPr>
      <w:rPr>
        <w:b/>
      </w:rPr>
    </w:lvl>
    <w:lvl w:ilvl="1" w:tplc="0212E2A2">
      <w:start w:val="1"/>
      <w:numFmt w:val="lowerLetter"/>
      <w:lvlText w:val="%2)"/>
      <w:lvlJc w:val="left"/>
      <w:pPr>
        <w:ind w:left="1320" w:hanging="420"/>
      </w:pPr>
    </w:lvl>
    <w:lvl w:ilvl="2" w:tplc="228CB274">
      <w:start w:val="1"/>
      <w:numFmt w:val="lowerRoman"/>
      <w:lvlText w:val="%3."/>
      <w:lvlJc w:val="right"/>
      <w:pPr>
        <w:ind w:left="1740" w:hanging="420"/>
      </w:pPr>
    </w:lvl>
    <w:lvl w:ilvl="3" w:tplc="BDF86332">
      <w:start w:val="1"/>
      <w:numFmt w:val="decimal"/>
      <w:lvlText w:val="%4."/>
      <w:lvlJc w:val="left"/>
      <w:pPr>
        <w:ind w:left="2160" w:hanging="420"/>
      </w:pPr>
    </w:lvl>
    <w:lvl w:ilvl="4" w:tplc="EE6A0C22">
      <w:start w:val="1"/>
      <w:numFmt w:val="lowerLetter"/>
      <w:lvlText w:val="%5)"/>
      <w:lvlJc w:val="left"/>
      <w:pPr>
        <w:ind w:left="2580" w:hanging="420"/>
      </w:pPr>
    </w:lvl>
    <w:lvl w:ilvl="5" w:tplc="CF9C1376">
      <w:start w:val="1"/>
      <w:numFmt w:val="lowerRoman"/>
      <w:lvlText w:val="%6."/>
      <w:lvlJc w:val="right"/>
      <w:pPr>
        <w:ind w:left="3000" w:hanging="420"/>
      </w:pPr>
    </w:lvl>
    <w:lvl w:ilvl="6" w:tplc="E8768D8E">
      <w:start w:val="1"/>
      <w:numFmt w:val="decimal"/>
      <w:lvlText w:val="%7."/>
      <w:lvlJc w:val="left"/>
      <w:pPr>
        <w:ind w:left="3420" w:hanging="420"/>
      </w:pPr>
    </w:lvl>
    <w:lvl w:ilvl="7" w:tplc="EF147AA6">
      <w:start w:val="1"/>
      <w:numFmt w:val="lowerLetter"/>
      <w:lvlText w:val="%8)"/>
      <w:lvlJc w:val="left"/>
      <w:pPr>
        <w:ind w:left="3840" w:hanging="420"/>
      </w:pPr>
    </w:lvl>
    <w:lvl w:ilvl="8" w:tplc="CCBAAE1C">
      <w:start w:val="1"/>
      <w:numFmt w:val="lowerRoman"/>
      <w:lvlText w:val="%9."/>
      <w:lvlJc w:val="right"/>
      <w:pPr>
        <w:ind w:left="4260" w:hanging="420"/>
      </w:pPr>
    </w:lvl>
  </w:abstractNum>
  <w:abstractNum w:abstractNumId="9" w15:restartNumberingAfterBreak="0">
    <w:nsid w:val="5AE96144"/>
    <w:multiLevelType w:val="multilevel"/>
    <w:tmpl w:val="5AE96144"/>
    <w:lvl w:ilvl="0">
      <w:start w:val="1"/>
      <w:numFmt w:val="decimal"/>
      <w:suff w:val="nothing"/>
      <w:lvlText w:val="（%1）"/>
      <w:lvlJc w:val="left"/>
      <w:pPr>
        <w:ind w:left="283" w:firstLine="0"/>
      </w:pPr>
      <w:rPr>
        <w:color w:val="000000"/>
      </w:rPr>
    </w:lvl>
    <w:lvl w:ilvl="1">
      <w:start w:val="1"/>
      <w:numFmt w:val="lowerLetter"/>
      <w:lvlText w:val="%2)"/>
      <w:lvlJc w:val="left"/>
      <w:pPr>
        <w:tabs>
          <w:tab w:val="num" w:pos="840"/>
        </w:tabs>
        <w:ind w:left="840" w:hanging="420"/>
      </w:pPr>
    </w:lvl>
    <w:lvl w:ilvl="2">
      <w:start w:val="1"/>
      <w:numFmt w:val="lowerRoman"/>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left"/>
      <w:pPr>
        <w:tabs>
          <w:tab w:val="num" w:pos="3780"/>
        </w:tabs>
        <w:ind w:left="3780" w:hanging="420"/>
      </w:pPr>
    </w:lvl>
  </w:abstractNum>
  <w:abstractNum w:abstractNumId="10" w15:restartNumberingAfterBreak="0">
    <w:nsid w:val="5AE9615A"/>
    <w:multiLevelType w:val="multilevel"/>
    <w:tmpl w:val="5AE9615A"/>
    <w:lvl w:ilvl="0">
      <w:start w:val="1"/>
      <w:numFmt w:val="decimal"/>
      <w:suff w:val="nothing"/>
      <w:lvlText w:val="（%1）"/>
      <w:lvlJc w:val="left"/>
      <w:pPr>
        <w:ind w:left="425" w:firstLine="0"/>
      </w:pPr>
      <w:rPr>
        <w:color w:val="000000"/>
      </w:rPr>
    </w:lvl>
    <w:lvl w:ilvl="1">
      <w:start w:val="1"/>
      <w:numFmt w:val="lowerLetter"/>
      <w:lvlText w:val="%2)"/>
      <w:lvlJc w:val="left"/>
      <w:pPr>
        <w:tabs>
          <w:tab w:val="num" w:pos="1265"/>
        </w:tabs>
        <w:ind w:left="1265" w:hanging="420"/>
      </w:pPr>
    </w:lvl>
    <w:lvl w:ilvl="2">
      <w:start w:val="1"/>
      <w:numFmt w:val="lowerRoman"/>
      <w:lvlText w:val="%3."/>
      <w:lvlJc w:val="lef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lef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left"/>
      <w:pPr>
        <w:tabs>
          <w:tab w:val="num" w:pos="4205"/>
        </w:tabs>
        <w:ind w:left="4205" w:hanging="420"/>
      </w:pPr>
    </w:lvl>
  </w:abstractNum>
  <w:abstractNum w:abstractNumId="11" w15:restartNumberingAfterBreak="0">
    <w:nsid w:val="5AE96170"/>
    <w:multiLevelType w:val="multilevel"/>
    <w:tmpl w:val="5AE96170"/>
    <w:lvl w:ilvl="0">
      <w:start w:val="1"/>
      <w:numFmt w:val="decimal"/>
      <w:suff w:val="nothing"/>
      <w:lvlText w:val="（%1）"/>
      <w:lvlJc w:val="left"/>
      <w:pPr>
        <w:ind w:left="709" w:firstLine="0"/>
      </w:pPr>
      <w:rPr>
        <w:color w:val="000000"/>
        <w:lang w:val="en-US"/>
      </w:rPr>
    </w:lvl>
    <w:lvl w:ilvl="1">
      <w:start w:val="1"/>
      <w:numFmt w:val="lowerLetter"/>
      <w:lvlText w:val="%2)"/>
      <w:lvlJc w:val="left"/>
      <w:pPr>
        <w:tabs>
          <w:tab w:val="num" w:pos="840"/>
        </w:tabs>
        <w:ind w:left="840" w:hanging="420"/>
      </w:pPr>
    </w:lvl>
    <w:lvl w:ilvl="2">
      <w:start w:val="1"/>
      <w:numFmt w:val="lowerRoman"/>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left"/>
      <w:pPr>
        <w:tabs>
          <w:tab w:val="num" w:pos="3780"/>
        </w:tabs>
        <w:ind w:left="3780" w:hanging="420"/>
      </w:pPr>
    </w:lvl>
  </w:abstractNum>
  <w:abstractNum w:abstractNumId="12" w15:restartNumberingAfterBreak="0">
    <w:nsid w:val="5AE96186"/>
    <w:multiLevelType w:val="multilevel"/>
    <w:tmpl w:val="5AE96186"/>
    <w:lvl w:ilvl="0">
      <w:start w:val="1"/>
      <w:numFmt w:val="decimal"/>
      <w:suff w:val="nothing"/>
      <w:lvlText w:val="（%1）"/>
      <w:lvlJc w:val="left"/>
      <w:pPr>
        <w:ind w:left="0" w:firstLine="0"/>
      </w:pPr>
      <w:rPr>
        <w:color w:val="000000"/>
      </w:rPr>
    </w:lvl>
    <w:lvl w:ilvl="1">
      <w:start w:val="1"/>
      <w:numFmt w:val="lowerLetter"/>
      <w:lvlText w:val="%2)"/>
      <w:lvlJc w:val="left"/>
      <w:pPr>
        <w:tabs>
          <w:tab w:val="num" w:pos="840"/>
        </w:tabs>
        <w:ind w:left="840" w:hanging="420"/>
      </w:pPr>
    </w:lvl>
    <w:lvl w:ilvl="2">
      <w:start w:val="1"/>
      <w:numFmt w:val="lowerRoman"/>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left"/>
      <w:pPr>
        <w:tabs>
          <w:tab w:val="num" w:pos="3780"/>
        </w:tabs>
        <w:ind w:left="3780" w:hanging="420"/>
      </w:pPr>
    </w:lvl>
  </w:abstractNum>
  <w:num w:numId="1">
    <w:abstractNumId w:val="3"/>
  </w:num>
  <w:num w:numId="2">
    <w:abstractNumId w:val="6"/>
  </w:num>
  <w:num w:numId="3">
    <w:abstractNumId w:val="5"/>
  </w:num>
  <w:num w:numId="4">
    <w:abstractNumId w:val="1"/>
  </w:num>
  <w:num w:numId="5">
    <w:abstractNumId w:val="4"/>
  </w:num>
  <w:num w:numId="6">
    <w:abstractNumId w:val="0"/>
  </w:num>
  <w:num w:numId="7">
    <w:abstractNumId w:val="8"/>
  </w:num>
  <w:num w:numId="8">
    <w:abstractNumId w:val="2"/>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3A"/>
    <w:rsid w:val="000B4717"/>
    <w:rsid w:val="000D6055"/>
    <w:rsid w:val="001666FB"/>
    <w:rsid w:val="00176FD3"/>
    <w:rsid w:val="00245D44"/>
    <w:rsid w:val="0027546D"/>
    <w:rsid w:val="002C45C0"/>
    <w:rsid w:val="002D7C94"/>
    <w:rsid w:val="002E48C1"/>
    <w:rsid w:val="00442AEE"/>
    <w:rsid w:val="0045260E"/>
    <w:rsid w:val="00453EBB"/>
    <w:rsid w:val="004679F4"/>
    <w:rsid w:val="00483D62"/>
    <w:rsid w:val="004B0DEB"/>
    <w:rsid w:val="004C683A"/>
    <w:rsid w:val="004D42B1"/>
    <w:rsid w:val="004F7080"/>
    <w:rsid w:val="005139B0"/>
    <w:rsid w:val="00545A9F"/>
    <w:rsid w:val="00581539"/>
    <w:rsid w:val="00586413"/>
    <w:rsid w:val="005A3AD8"/>
    <w:rsid w:val="00610E96"/>
    <w:rsid w:val="006D0E46"/>
    <w:rsid w:val="007C6B74"/>
    <w:rsid w:val="007D6CFE"/>
    <w:rsid w:val="007F0F54"/>
    <w:rsid w:val="00885922"/>
    <w:rsid w:val="008C2455"/>
    <w:rsid w:val="00AD5751"/>
    <w:rsid w:val="00C50C2E"/>
    <w:rsid w:val="00C60EA0"/>
    <w:rsid w:val="00E17893"/>
    <w:rsid w:val="00FA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73861"/>
  <w15:docId w15:val="{F9CCB816-D491-4400-A5DF-A5F8309D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48C1"/>
    <w:pPr>
      <w:widowControl w:val="0"/>
      <w:jc w:val="both"/>
    </w:pPr>
    <w:rPr>
      <w:rFonts w:ascii="Times New Roman" w:hAnsi="Times New Roman"/>
      <w:sz w:val="21"/>
      <w:szCs w:val="21"/>
    </w:rPr>
  </w:style>
  <w:style w:type="paragraph" w:styleId="10">
    <w:name w:val="heading 1"/>
    <w:basedOn w:val="a0"/>
    <w:next w:val="a0"/>
    <w:link w:val="11"/>
    <w:qFormat/>
    <w:pPr>
      <w:keepNext/>
      <w:jc w:val="center"/>
      <w:outlineLvl w:val="0"/>
    </w:pPr>
    <w:rPr>
      <w:rFonts w:ascii="楷体_GB2312" w:eastAsia="楷体_GB2312"/>
      <w:sz w:val="28"/>
      <w:szCs w:val="28"/>
      <w:lang w:eastAsia="en-US"/>
    </w:rPr>
  </w:style>
  <w:style w:type="paragraph" w:styleId="2">
    <w:name w:val="heading 2"/>
    <w:basedOn w:val="a0"/>
    <w:next w:val="a1"/>
    <w:link w:val="20"/>
    <w:qFormat/>
    <w:pPr>
      <w:keepNext/>
      <w:keepLines/>
      <w:spacing w:before="260" w:after="260" w:line="416" w:lineRule="auto"/>
      <w:jc w:val="center"/>
      <w:outlineLvl w:val="1"/>
    </w:pPr>
    <w:rPr>
      <w:rFonts w:ascii="Arial" w:eastAsia="幼圆" w:hAnsi="Arial"/>
      <w:b/>
      <w:bCs/>
      <w:sz w:val="44"/>
      <w:szCs w:val="44"/>
      <w:lang w:eastAsia="en-US"/>
    </w:rPr>
  </w:style>
  <w:style w:type="paragraph" w:styleId="3">
    <w:name w:val="heading 3"/>
    <w:basedOn w:val="a0"/>
    <w:next w:val="a1"/>
    <w:link w:val="30"/>
    <w:qFormat/>
    <w:pPr>
      <w:keepNext/>
      <w:keepLines/>
      <w:spacing w:before="260" w:after="260" w:line="416" w:lineRule="auto"/>
      <w:outlineLvl w:val="2"/>
    </w:pPr>
    <w:rPr>
      <w:b/>
      <w:bCs/>
      <w:sz w:val="32"/>
      <w:szCs w:val="32"/>
      <w:lang w:eastAsia="en-US"/>
    </w:rPr>
  </w:style>
  <w:style w:type="paragraph" w:styleId="4">
    <w:name w:val="heading 4"/>
    <w:basedOn w:val="a0"/>
    <w:next w:val="a1"/>
    <w:link w:val="40"/>
    <w:qFormat/>
    <w:pPr>
      <w:keepNext/>
      <w:keepLines/>
      <w:spacing w:before="280" w:after="290" w:line="376" w:lineRule="auto"/>
      <w:outlineLvl w:val="3"/>
    </w:pPr>
    <w:rPr>
      <w:rFonts w:ascii="Arial" w:eastAsia="黑体" w:hAnsi="Arial"/>
      <w:b/>
      <w:bCs/>
      <w:sz w:val="28"/>
      <w:szCs w:val="28"/>
      <w:lang w:eastAsia="en-US"/>
    </w:rPr>
  </w:style>
  <w:style w:type="paragraph" w:styleId="5">
    <w:name w:val="heading 5"/>
    <w:basedOn w:val="a0"/>
    <w:next w:val="a1"/>
    <w:link w:val="50"/>
    <w:qFormat/>
    <w:pPr>
      <w:keepNext/>
      <w:outlineLvl w:val="4"/>
    </w:pPr>
    <w:rPr>
      <w:rFonts w:ascii="宋体"/>
      <w:color w:val="000000"/>
      <w:sz w:val="28"/>
      <w:szCs w:val="28"/>
      <w:lang w:eastAsia="en-US"/>
    </w:rPr>
  </w:style>
  <w:style w:type="paragraph" w:styleId="6">
    <w:name w:val="heading 6"/>
    <w:basedOn w:val="a0"/>
    <w:next w:val="a0"/>
    <w:link w:val="60"/>
    <w:qFormat/>
    <w:pPr>
      <w:keepNext/>
      <w:keepLines/>
      <w:numPr>
        <w:ilvl w:val="5"/>
        <w:numId w:val="1"/>
      </w:numPr>
      <w:spacing w:before="240" w:after="64" w:line="320" w:lineRule="auto"/>
      <w:outlineLvl w:val="5"/>
    </w:pPr>
    <w:rPr>
      <w:rFonts w:ascii="Arial" w:eastAsia="黑体" w:hAnsi="Arial"/>
      <w:b/>
      <w:bCs/>
      <w:sz w:val="24"/>
      <w:szCs w:val="24"/>
      <w:lang w:eastAsia="en-US"/>
    </w:rPr>
  </w:style>
  <w:style w:type="paragraph" w:styleId="7">
    <w:name w:val="heading 7"/>
    <w:basedOn w:val="a0"/>
    <w:next w:val="a0"/>
    <w:link w:val="70"/>
    <w:qFormat/>
    <w:pPr>
      <w:keepNext/>
      <w:keepLines/>
      <w:numPr>
        <w:ilvl w:val="6"/>
        <w:numId w:val="1"/>
      </w:numPr>
      <w:spacing w:before="240" w:after="64" w:line="320" w:lineRule="auto"/>
      <w:outlineLvl w:val="6"/>
    </w:pPr>
    <w:rPr>
      <w:b/>
      <w:bCs/>
      <w:sz w:val="24"/>
      <w:szCs w:val="24"/>
      <w:lang w:eastAsia="en-US"/>
    </w:rPr>
  </w:style>
  <w:style w:type="paragraph" w:styleId="8">
    <w:name w:val="heading 8"/>
    <w:basedOn w:val="a0"/>
    <w:next w:val="a0"/>
    <w:link w:val="80"/>
    <w:qFormat/>
    <w:pPr>
      <w:keepNext/>
      <w:keepLines/>
      <w:numPr>
        <w:ilvl w:val="7"/>
        <w:numId w:val="1"/>
      </w:numPr>
      <w:spacing w:before="240" w:after="64" w:line="320" w:lineRule="auto"/>
      <w:outlineLvl w:val="7"/>
    </w:pPr>
    <w:rPr>
      <w:rFonts w:ascii="Arial" w:eastAsia="黑体" w:hAnsi="Arial"/>
      <w:sz w:val="24"/>
      <w:szCs w:val="24"/>
      <w:lang w:eastAsia="en-US"/>
    </w:rPr>
  </w:style>
  <w:style w:type="paragraph" w:styleId="9">
    <w:name w:val="heading 9"/>
    <w:basedOn w:val="a0"/>
    <w:next w:val="a0"/>
    <w:link w:val="90"/>
    <w:qFormat/>
    <w:pPr>
      <w:keepNext/>
      <w:keepLines/>
      <w:numPr>
        <w:ilvl w:val="8"/>
        <w:numId w:val="1"/>
      </w:numPr>
      <w:spacing w:before="240" w:after="64" w:line="320" w:lineRule="auto"/>
      <w:outlineLvl w:val="8"/>
    </w:pPr>
    <w:rPr>
      <w:rFonts w:ascii="Arial" w:eastAsia="黑体" w:hAnsi="Arial"/>
      <w:sz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标题 11"/>
    <w:basedOn w:val="a0"/>
    <w:next w:val="a0"/>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link w:val="110"/>
    <w:uiPriority w:val="9"/>
    <w:rPr>
      <w:rFonts w:ascii="Arial" w:eastAsia="Arial" w:hAnsi="Arial" w:cs="Arial"/>
      <w:sz w:val="40"/>
      <w:szCs w:val="40"/>
    </w:rPr>
  </w:style>
  <w:style w:type="paragraph" w:customStyle="1" w:styleId="21">
    <w:name w:val="标题 21"/>
    <w:basedOn w:val="a0"/>
    <w:next w:val="a0"/>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link w:val="21"/>
    <w:uiPriority w:val="9"/>
    <w:rPr>
      <w:rFonts w:ascii="Arial" w:eastAsia="Arial" w:hAnsi="Arial" w:cs="Arial"/>
      <w:sz w:val="34"/>
    </w:rPr>
  </w:style>
  <w:style w:type="paragraph" w:customStyle="1" w:styleId="31">
    <w:name w:val="标题 31"/>
    <w:basedOn w:val="a0"/>
    <w:next w:val="a0"/>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Pr>
      <w:rFonts w:ascii="Arial" w:eastAsia="Arial" w:hAnsi="Arial" w:cs="Arial"/>
      <w:sz w:val="30"/>
      <w:szCs w:val="30"/>
    </w:rPr>
  </w:style>
  <w:style w:type="paragraph" w:customStyle="1" w:styleId="41">
    <w:name w:val="标题 41"/>
    <w:basedOn w:val="a0"/>
    <w:next w:val="a0"/>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Pr>
      <w:rFonts w:ascii="Arial" w:eastAsia="Arial" w:hAnsi="Arial" w:cs="Arial"/>
      <w:b/>
      <w:bCs/>
      <w:sz w:val="26"/>
      <w:szCs w:val="26"/>
    </w:rPr>
  </w:style>
  <w:style w:type="paragraph" w:customStyle="1" w:styleId="51">
    <w:name w:val="标题 51"/>
    <w:basedOn w:val="a0"/>
    <w:next w:val="a0"/>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Pr>
      <w:rFonts w:ascii="Arial" w:eastAsia="Arial" w:hAnsi="Arial" w:cs="Arial"/>
      <w:b/>
      <w:bCs/>
      <w:sz w:val="24"/>
      <w:szCs w:val="24"/>
    </w:rPr>
  </w:style>
  <w:style w:type="paragraph" w:customStyle="1" w:styleId="61">
    <w:name w:val="标题 61"/>
    <w:basedOn w:val="a0"/>
    <w:next w:val="a0"/>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Pr>
      <w:rFonts w:ascii="Arial" w:eastAsia="Arial" w:hAnsi="Arial" w:cs="Arial"/>
      <w:b/>
      <w:bCs/>
      <w:sz w:val="22"/>
      <w:szCs w:val="22"/>
    </w:rPr>
  </w:style>
  <w:style w:type="paragraph" w:customStyle="1" w:styleId="71">
    <w:name w:val="标题 71"/>
    <w:basedOn w:val="a0"/>
    <w:next w:val="a0"/>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Pr>
      <w:rFonts w:ascii="Arial" w:eastAsia="Arial" w:hAnsi="Arial" w:cs="Arial"/>
      <w:b/>
      <w:bCs/>
      <w:i/>
      <w:iCs/>
      <w:sz w:val="22"/>
      <w:szCs w:val="22"/>
    </w:rPr>
  </w:style>
  <w:style w:type="paragraph" w:customStyle="1" w:styleId="81">
    <w:name w:val="标题 81"/>
    <w:basedOn w:val="a0"/>
    <w:next w:val="a0"/>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Pr>
      <w:rFonts w:ascii="Arial" w:eastAsia="Arial" w:hAnsi="Arial" w:cs="Arial"/>
      <w:i/>
      <w:iCs/>
      <w:sz w:val="22"/>
      <w:szCs w:val="22"/>
    </w:rPr>
  </w:style>
  <w:style w:type="paragraph" w:customStyle="1" w:styleId="91">
    <w:name w:val="标题 91"/>
    <w:basedOn w:val="a0"/>
    <w:next w:val="a0"/>
    <w:link w:val="Heading9Char"/>
    <w:uiPriority w:val="9"/>
    <w:unhideWhenUsed/>
    <w:qFormat/>
    <w:pPr>
      <w:keepNext/>
      <w:keepLines/>
      <w:spacing w:before="320" w:after="200"/>
      <w:outlineLvl w:val="8"/>
    </w:pPr>
    <w:rPr>
      <w:rFonts w:ascii="Arial" w:eastAsia="Arial" w:hAnsi="Arial" w:cs="Arial"/>
      <w:i/>
      <w:iCs/>
    </w:rPr>
  </w:style>
  <w:style w:type="character" w:customStyle="1" w:styleId="Heading9Char">
    <w:name w:val="Heading 9 Char"/>
    <w:link w:val="91"/>
    <w:uiPriority w:val="9"/>
    <w:rPr>
      <w:rFonts w:ascii="Arial" w:eastAsia="Arial" w:hAnsi="Arial" w:cs="Arial"/>
      <w:i/>
      <w:iCs/>
      <w:sz w:val="21"/>
      <w:szCs w:val="21"/>
    </w:rPr>
  </w:style>
  <w:style w:type="paragraph" w:styleId="a5">
    <w:name w:val="List Paragraph"/>
    <w:basedOn w:val="a0"/>
    <w:qFormat/>
    <w:pPr>
      <w:widowControl/>
      <w:ind w:left="720"/>
      <w:contextualSpacing/>
      <w:jc w:val="left"/>
    </w:pPr>
    <w:rPr>
      <w:rFonts w:ascii="Calibri" w:hAnsi="Calibri"/>
      <w:sz w:val="24"/>
      <w:szCs w:val="24"/>
      <w:lang w:eastAsia="en-US" w:bidi="en-US"/>
    </w:rPr>
  </w:style>
  <w:style w:type="paragraph" w:styleId="a6">
    <w:name w:val="No Spacing"/>
    <w:uiPriority w:val="1"/>
    <w:qFormat/>
    <w:pPr>
      <w:widowControl w:val="0"/>
      <w:jc w:val="both"/>
    </w:pPr>
    <w:rPr>
      <w:rFonts w:ascii="Times New Roman" w:hAnsi="Times New Roman"/>
      <w:sz w:val="21"/>
      <w:szCs w:val="21"/>
    </w:rPr>
  </w:style>
  <w:style w:type="paragraph" w:styleId="a7">
    <w:name w:val="Title"/>
    <w:basedOn w:val="a0"/>
    <w:next w:val="a0"/>
    <w:link w:val="a8"/>
    <w:uiPriority w:val="10"/>
    <w:qFormat/>
    <w:pPr>
      <w:spacing w:before="300" w:after="200"/>
      <w:contextualSpacing/>
    </w:pPr>
    <w:rPr>
      <w:sz w:val="48"/>
      <w:szCs w:val="48"/>
    </w:rPr>
  </w:style>
  <w:style w:type="character" w:customStyle="1" w:styleId="a8">
    <w:name w:val="标题 字符"/>
    <w:link w:val="a7"/>
    <w:uiPriority w:val="10"/>
    <w:rPr>
      <w:sz w:val="48"/>
      <w:szCs w:val="48"/>
    </w:rPr>
  </w:style>
  <w:style w:type="paragraph" w:styleId="a9">
    <w:name w:val="Subtitle"/>
    <w:basedOn w:val="a0"/>
    <w:next w:val="a0"/>
    <w:link w:val="aa"/>
    <w:uiPriority w:val="11"/>
    <w:qFormat/>
    <w:pPr>
      <w:spacing w:before="200" w:after="200"/>
    </w:pPr>
    <w:rPr>
      <w:sz w:val="24"/>
      <w:szCs w:val="24"/>
    </w:rPr>
  </w:style>
  <w:style w:type="character" w:customStyle="1" w:styleId="aa">
    <w:name w:val="副标题 字符"/>
    <w:link w:val="a9"/>
    <w:uiPriority w:val="11"/>
    <w:rPr>
      <w:sz w:val="24"/>
      <w:szCs w:val="24"/>
    </w:rPr>
  </w:style>
  <w:style w:type="paragraph" w:styleId="ab">
    <w:name w:val="Quote"/>
    <w:basedOn w:val="a0"/>
    <w:next w:val="a0"/>
    <w:link w:val="ac"/>
    <w:uiPriority w:val="29"/>
    <w:qFormat/>
    <w:pPr>
      <w:ind w:left="720" w:right="720"/>
    </w:pPr>
    <w:rPr>
      <w:i/>
    </w:rPr>
  </w:style>
  <w:style w:type="character" w:customStyle="1" w:styleId="ac">
    <w:name w:val="引用 字符"/>
    <w:link w:val="ab"/>
    <w:uiPriority w:val="29"/>
    <w:rPr>
      <w:i/>
    </w:rPr>
  </w:style>
  <w:style w:type="paragraph" w:styleId="ad">
    <w:name w:val="Intense Quote"/>
    <w:basedOn w:val="a0"/>
    <w:next w:val="a0"/>
    <w:link w:val="a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e">
    <w:name w:val="明显引用 字符"/>
    <w:link w:val="ad"/>
    <w:uiPriority w:val="30"/>
    <w:rPr>
      <w:i/>
    </w:rPr>
  </w:style>
  <w:style w:type="paragraph" w:customStyle="1" w:styleId="12">
    <w:name w:val="页眉1"/>
    <w:basedOn w:val="a0"/>
    <w:link w:val="HeaderChar"/>
    <w:uiPriority w:val="99"/>
    <w:unhideWhenUsed/>
    <w:pPr>
      <w:tabs>
        <w:tab w:val="center" w:pos="7143"/>
        <w:tab w:val="right" w:pos="14287"/>
      </w:tabs>
    </w:pPr>
  </w:style>
  <w:style w:type="character" w:customStyle="1" w:styleId="HeaderChar">
    <w:name w:val="Header Char"/>
    <w:link w:val="12"/>
    <w:uiPriority w:val="99"/>
  </w:style>
  <w:style w:type="paragraph" w:customStyle="1" w:styleId="13">
    <w:name w:val="页脚1"/>
    <w:basedOn w:val="a0"/>
    <w:link w:val="CaptionChar"/>
    <w:uiPriority w:val="99"/>
    <w:unhideWhenUsed/>
    <w:pPr>
      <w:tabs>
        <w:tab w:val="center" w:pos="7143"/>
        <w:tab w:val="right" w:pos="14287"/>
      </w:tabs>
    </w:pPr>
  </w:style>
  <w:style w:type="character" w:customStyle="1" w:styleId="FooterChar">
    <w:name w:val="Footer Char"/>
    <w:uiPriority w:val="99"/>
  </w:style>
  <w:style w:type="paragraph" w:customStyle="1" w:styleId="14">
    <w:name w:val="题注1"/>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link w:val="13"/>
    <w:uiPriority w:val="99"/>
  </w:style>
  <w:style w:type="table" w:styleId="af">
    <w:name w:val="Table Grid"/>
    <w:basedOn w:val="a3"/>
    <w:pPr>
      <w:widowControl w:val="0"/>
      <w:jc w:val="both"/>
    </w:pPr>
    <w:rPr>
      <w:rFonts w:ascii="Times New Roman" w:hAnsi="Times New Roman"/>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无格式表格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无格式表格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无格式表格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无格式表格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2">
    <w:name w:val="网格表 1 浅色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网格表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网格表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网格表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网格表 5 深色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0">
    <w:name w:val="网格表 6 彩色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0">
    <w:name w:val="网格表 7 彩色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3">
    <w:name w:val="清单表 1 浅色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清单表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清单表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清单表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清单表 5 深色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1">
    <w:name w:val="清单表 6 彩色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1">
    <w:name w:val="清单表 7 彩色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rPr>
      <w:color w:val="0000FF"/>
      <w:u w:val="single"/>
    </w:rPr>
  </w:style>
  <w:style w:type="paragraph" w:styleId="af1">
    <w:name w:val="footnote text"/>
    <w:basedOn w:val="a0"/>
    <w:link w:val="af2"/>
    <w:uiPriority w:val="99"/>
    <w:semiHidden/>
    <w:unhideWhenUsed/>
    <w:pPr>
      <w:spacing w:after="40"/>
    </w:pPr>
    <w:rPr>
      <w:sz w:val="18"/>
    </w:rPr>
  </w:style>
  <w:style w:type="character" w:customStyle="1" w:styleId="af2">
    <w:name w:val="脚注文本 字符"/>
    <w:link w:val="af1"/>
    <w:uiPriority w:val="99"/>
    <w:rPr>
      <w:sz w:val="18"/>
    </w:rPr>
  </w:style>
  <w:style w:type="character" w:styleId="af3">
    <w:name w:val="footnote reference"/>
    <w:uiPriority w:val="99"/>
    <w:unhideWhenUsed/>
    <w:rPr>
      <w:vertAlign w:val="superscript"/>
    </w:rPr>
  </w:style>
  <w:style w:type="paragraph" w:styleId="af4">
    <w:name w:val="endnote text"/>
    <w:basedOn w:val="a0"/>
    <w:link w:val="af5"/>
    <w:uiPriority w:val="99"/>
    <w:semiHidden/>
    <w:unhideWhenUsed/>
    <w:rPr>
      <w:sz w:val="20"/>
    </w:rPr>
  </w:style>
  <w:style w:type="character" w:customStyle="1" w:styleId="af5">
    <w:name w:val="尾注文本 字符"/>
    <w:link w:val="af4"/>
    <w:uiPriority w:val="99"/>
    <w:rPr>
      <w:sz w:val="20"/>
    </w:rPr>
  </w:style>
  <w:style w:type="character" w:styleId="af6">
    <w:name w:val="endnote reference"/>
    <w:uiPriority w:val="99"/>
    <w:semiHidden/>
    <w:unhideWhenUsed/>
    <w:rPr>
      <w:vertAlign w:val="superscript"/>
    </w:rPr>
  </w:style>
  <w:style w:type="paragraph" w:styleId="15">
    <w:name w:val="toc 1"/>
    <w:basedOn w:val="a0"/>
    <w:next w:val="a0"/>
    <w:semiHidden/>
    <w:pPr>
      <w:tabs>
        <w:tab w:val="right" w:leader="dot" w:pos="8720"/>
      </w:tabs>
      <w:spacing w:before="120" w:after="120" w:line="400" w:lineRule="exact"/>
      <w:jc w:val="left"/>
    </w:pPr>
    <w:rPr>
      <w:rFonts w:ascii="宋体" w:hAnsi="宋体"/>
      <w:caps/>
      <w:sz w:val="24"/>
      <w:szCs w:val="24"/>
    </w:rPr>
  </w:style>
  <w:style w:type="paragraph" w:styleId="22">
    <w:name w:val="toc 2"/>
    <w:basedOn w:val="a0"/>
    <w:next w:val="a0"/>
    <w:semiHidden/>
    <w:pPr>
      <w:ind w:left="210"/>
      <w:jc w:val="left"/>
    </w:pPr>
    <w:rPr>
      <w:smallCaps/>
      <w:szCs w:val="24"/>
    </w:rPr>
  </w:style>
  <w:style w:type="paragraph" w:styleId="32">
    <w:name w:val="toc 3"/>
    <w:basedOn w:val="a0"/>
    <w:next w:val="a0"/>
    <w:semiHidden/>
    <w:pPr>
      <w:ind w:left="420"/>
      <w:jc w:val="left"/>
    </w:pPr>
    <w:rPr>
      <w:i/>
      <w:iCs/>
      <w:szCs w:val="24"/>
    </w:rPr>
  </w:style>
  <w:style w:type="paragraph" w:styleId="42">
    <w:name w:val="toc 4"/>
    <w:basedOn w:val="a0"/>
    <w:next w:val="a0"/>
    <w:semiHidden/>
    <w:pPr>
      <w:ind w:left="630"/>
      <w:jc w:val="left"/>
    </w:pPr>
  </w:style>
  <w:style w:type="paragraph" w:styleId="52">
    <w:name w:val="toc 5"/>
    <w:basedOn w:val="a0"/>
    <w:next w:val="a0"/>
    <w:semiHidden/>
    <w:pPr>
      <w:ind w:left="840"/>
      <w:jc w:val="left"/>
    </w:pPr>
  </w:style>
  <w:style w:type="paragraph" w:styleId="62">
    <w:name w:val="toc 6"/>
    <w:basedOn w:val="a0"/>
    <w:next w:val="a0"/>
    <w:semiHidden/>
    <w:pPr>
      <w:ind w:left="1050"/>
      <w:jc w:val="left"/>
    </w:pPr>
  </w:style>
  <w:style w:type="paragraph" w:styleId="72">
    <w:name w:val="toc 7"/>
    <w:basedOn w:val="a0"/>
    <w:next w:val="a0"/>
    <w:semiHidden/>
    <w:pPr>
      <w:ind w:left="1260"/>
      <w:jc w:val="left"/>
    </w:pPr>
  </w:style>
  <w:style w:type="paragraph" w:styleId="82">
    <w:name w:val="toc 8"/>
    <w:basedOn w:val="a0"/>
    <w:next w:val="a0"/>
    <w:semiHidden/>
    <w:pPr>
      <w:ind w:left="1470"/>
      <w:jc w:val="left"/>
    </w:pPr>
  </w:style>
  <w:style w:type="paragraph" w:styleId="92">
    <w:name w:val="toc 9"/>
    <w:basedOn w:val="a0"/>
    <w:next w:val="a0"/>
    <w:semiHidden/>
    <w:pPr>
      <w:ind w:left="1680"/>
      <w:jc w:val="left"/>
    </w:pPr>
  </w:style>
  <w:style w:type="paragraph" w:styleId="TOC">
    <w:name w:val="TOC Heading"/>
    <w:uiPriority w:val="39"/>
    <w:unhideWhenUsed/>
  </w:style>
  <w:style w:type="paragraph" w:styleId="af7">
    <w:name w:val="table of figures"/>
    <w:basedOn w:val="a0"/>
    <w:next w:val="a0"/>
    <w:semiHidden/>
    <w:pPr>
      <w:ind w:left="840" w:hanging="420"/>
    </w:pPr>
  </w:style>
  <w:style w:type="character" w:customStyle="1" w:styleId="11">
    <w:name w:val="标题 1 字符"/>
    <w:link w:val="10"/>
    <w:rPr>
      <w:rFonts w:ascii="楷体_GB2312" w:eastAsia="楷体_GB2312" w:hAnsi="Times New Roman" w:cs="Times New Roman"/>
      <w:sz w:val="28"/>
      <w:szCs w:val="28"/>
    </w:rPr>
  </w:style>
  <w:style w:type="character" w:customStyle="1" w:styleId="20">
    <w:name w:val="标题 2 字符"/>
    <w:link w:val="2"/>
    <w:rPr>
      <w:rFonts w:ascii="Arial" w:eastAsia="幼圆" w:hAnsi="Arial" w:cs="Arial"/>
      <w:b/>
      <w:bCs/>
      <w:sz w:val="44"/>
      <w:szCs w:val="44"/>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Arial"/>
      <w:b/>
      <w:bCs/>
      <w:sz w:val="28"/>
      <w:szCs w:val="28"/>
    </w:rPr>
  </w:style>
  <w:style w:type="character" w:customStyle="1" w:styleId="50">
    <w:name w:val="标题 5 字符"/>
    <w:link w:val="5"/>
    <w:rPr>
      <w:rFonts w:ascii="宋体" w:eastAsia="宋体" w:hAnsi="Times New Roman" w:cs="Times New Roman"/>
      <w:color w:val="000000"/>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paragraph" w:styleId="a1">
    <w:name w:val="Normal Indent"/>
    <w:basedOn w:val="a0"/>
    <w:link w:val="af8"/>
    <w:pPr>
      <w:ind w:firstLine="420"/>
    </w:pPr>
    <w:rPr>
      <w:sz w:val="20"/>
      <w:lang w:eastAsia="en-US"/>
    </w:rPr>
  </w:style>
  <w:style w:type="character" w:customStyle="1" w:styleId="af8">
    <w:name w:val="正文缩进 字符"/>
    <w:link w:val="a1"/>
    <w:rPr>
      <w:rFonts w:ascii="Times New Roman" w:eastAsia="宋体" w:hAnsi="Times New Roman" w:cs="Times New Roman"/>
      <w:szCs w:val="21"/>
    </w:rPr>
  </w:style>
  <w:style w:type="paragraph" w:styleId="33">
    <w:name w:val="List 3"/>
    <w:basedOn w:val="a0"/>
    <w:pPr>
      <w:ind w:left="100" w:hanging="200"/>
    </w:pPr>
  </w:style>
  <w:style w:type="paragraph" w:styleId="af9">
    <w:name w:val="Document Map"/>
    <w:basedOn w:val="a0"/>
    <w:link w:val="afa"/>
    <w:semiHidden/>
    <w:pPr>
      <w:shd w:val="clear" w:color="auto" w:fill="000080"/>
    </w:pPr>
    <w:rPr>
      <w:sz w:val="20"/>
      <w:lang w:eastAsia="en-US"/>
    </w:rPr>
  </w:style>
  <w:style w:type="character" w:customStyle="1" w:styleId="afa">
    <w:name w:val="文档结构图 字符"/>
    <w:link w:val="af9"/>
    <w:semiHidden/>
    <w:rPr>
      <w:rFonts w:ascii="Times New Roman" w:eastAsia="宋体" w:hAnsi="Times New Roman" w:cs="Times New Roman"/>
      <w:szCs w:val="21"/>
      <w:shd w:val="clear" w:color="auto" w:fill="000080"/>
    </w:rPr>
  </w:style>
  <w:style w:type="paragraph" w:styleId="afb">
    <w:name w:val="annotation text"/>
    <w:basedOn w:val="a0"/>
    <w:link w:val="afc"/>
    <w:semiHidden/>
    <w:pPr>
      <w:jc w:val="left"/>
    </w:pPr>
    <w:rPr>
      <w:sz w:val="20"/>
      <w:lang w:eastAsia="en-US"/>
    </w:rPr>
  </w:style>
  <w:style w:type="character" w:customStyle="1" w:styleId="afc">
    <w:name w:val="批注文字 字符"/>
    <w:link w:val="afb"/>
    <w:semiHidden/>
    <w:rPr>
      <w:rFonts w:ascii="Times New Roman" w:eastAsia="宋体" w:hAnsi="Times New Roman" w:cs="Times New Roman"/>
      <w:szCs w:val="21"/>
    </w:rPr>
  </w:style>
  <w:style w:type="paragraph" w:styleId="34">
    <w:name w:val="Body Text 3"/>
    <w:basedOn w:val="a0"/>
    <w:link w:val="35"/>
    <w:rPr>
      <w:rFonts w:ascii="仿宋_GB2312" w:eastAsia="仿宋_GB2312" w:hAnsi="Arial"/>
      <w:sz w:val="32"/>
      <w:szCs w:val="32"/>
      <w:lang w:eastAsia="en-US"/>
    </w:rPr>
  </w:style>
  <w:style w:type="character" w:customStyle="1" w:styleId="35">
    <w:name w:val="正文文本 3 字符"/>
    <w:link w:val="34"/>
    <w:rPr>
      <w:rFonts w:ascii="仿宋_GB2312" w:eastAsia="仿宋_GB2312" w:hAnsi="Arial" w:cs="Times New Roman"/>
      <w:sz w:val="32"/>
      <w:szCs w:val="32"/>
    </w:rPr>
  </w:style>
  <w:style w:type="paragraph" w:styleId="afd">
    <w:name w:val="Body Text"/>
    <w:basedOn w:val="a0"/>
    <w:link w:val="afe"/>
    <w:rPr>
      <w:rFonts w:ascii="楷体_GB2312" w:eastAsia="楷体_GB2312" w:hAnsi="Arial"/>
      <w:sz w:val="28"/>
      <w:szCs w:val="28"/>
      <w:lang w:eastAsia="en-US"/>
    </w:rPr>
  </w:style>
  <w:style w:type="character" w:customStyle="1" w:styleId="afe">
    <w:name w:val="正文文本 字符"/>
    <w:link w:val="afd"/>
    <w:rPr>
      <w:rFonts w:ascii="楷体_GB2312" w:eastAsia="楷体_GB2312" w:hAnsi="Arial" w:cs="Times New Roman"/>
      <w:sz w:val="28"/>
      <w:szCs w:val="28"/>
    </w:rPr>
  </w:style>
  <w:style w:type="paragraph" w:styleId="aff">
    <w:name w:val="Body Text Indent"/>
    <w:basedOn w:val="a0"/>
    <w:link w:val="aff0"/>
    <w:pPr>
      <w:ind w:firstLine="645"/>
    </w:pPr>
    <w:rPr>
      <w:rFonts w:ascii="楷体_GB2312" w:eastAsia="楷体_GB2312"/>
      <w:sz w:val="32"/>
      <w:szCs w:val="32"/>
      <w:lang w:eastAsia="en-US"/>
    </w:rPr>
  </w:style>
  <w:style w:type="character" w:customStyle="1" w:styleId="aff0">
    <w:name w:val="正文文本缩进 字符"/>
    <w:link w:val="aff"/>
    <w:rPr>
      <w:rFonts w:ascii="楷体_GB2312" w:eastAsia="楷体_GB2312" w:hAnsi="Times New Roman" w:cs="Times New Roman"/>
      <w:sz w:val="32"/>
      <w:szCs w:val="32"/>
    </w:rPr>
  </w:style>
  <w:style w:type="paragraph" w:styleId="23">
    <w:name w:val="List 2"/>
    <w:basedOn w:val="a0"/>
    <w:pPr>
      <w:ind w:left="100" w:hanging="200"/>
    </w:pPr>
  </w:style>
  <w:style w:type="paragraph" w:styleId="aff1">
    <w:name w:val="Plain Text"/>
    <w:basedOn w:val="a0"/>
    <w:link w:val="aff2"/>
    <w:rPr>
      <w:rFonts w:ascii="宋体" w:hAnsi="Courier New"/>
      <w:sz w:val="20"/>
      <w:lang w:eastAsia="en-US"/>
    </w:rPr>
  </w:style>
  <w:style w:type="character" w:customStyle="1" w:styleId="aff2">
    <w:name w:val="纯文本 字符"/>
    <w:link w:val="aff1"/>
    <w:rPr>
      <w:rFonts w:ascii="宋体" w:eastAsia="宋体" w:hAnsi="Courier New" w:cs="Courier New"/>
      <w:szCs w:val="21"/>
    </w:rPr>
  </w:style>
  <w:style w:type="paragraph" w:styleId="aff3">
    <w:name w:val="Date"/>
    <w:basedOn w:val="a0"/>
    <w:next w:val="a0"/>
    <w:link w:val="aff4"/>
    <w:rPr>
      <w:sz w:val="24"/>
      <w:szCs w:val="24"/>
      <w:lang w:eastAsia="en-US"/>
    </w:rPr>
  </w:style>
  <w:style w:type="character" w:customStyle="1" w:styleId="aff4">
    <w:name w:val="日期 字符"/>
    <w:link w:val="aff3"/>
    <w:rPr>
      <w:rFonts w:ascii="Times New Roman" w:eastAsia="宋体" w:hAnsi="Times New Roman" w:cs="Times New Roman"/>
      <w:sz w:val="24"/>
      <w:szCs w:val="24"/>
    </w:rPr>
  </w:style>
  <w:style w:type="paragraph" w:styleId="24">
    <w:name w:val="Body Text Indent 2"/>
    <w:basedOn w:val="a0"/>
    <w:link w:val="25"/>
    <w:pPr>
      <w:ind w:left="630" w:firstLine="645"/>
    </w:pPr>
    <w:rPr>
      <w:rFonts w:ascii="Arial" w:eastAsia="仿宋_GB2312" w:hAnsi="Arial"/>
      <w:sz w:val="32"/>
      <w:szCs w:val="32"/>
      <w:lang w:eastAsia="en-US"/>
    </w:rPr>
  </w:style>
  <w:style w:type="character" w:customStyle="1" w:styleId="25">
    <w:name w:val="正文文本缩进 2 字符"/>
    <w:link w:val="24"/>
    <w:rPr>
      <w:rFonts w:ascii="Arial" w:eastAsia="仿宋_GB2312" w:hAnsi="Arial" w:cs="Arial"/>
      <w:sz w:val="32"/>
      <w:szCs w:val="32"/>
    </w:rPr>
  </w:style>
  <w:style w:type="paragraph" w:styleId="aff5">
    <w:name w:val="Balloon Text"/>
    <w:basedOn w:val="a0"/>
    <w:link w:val="aff6"/>
    <w:semiHidden/>
    <w:rPr>
      <w:sz w:val="18"/>
      <w:szCs w:val="18"/>
      <w:lang w:eastAsia="en-US"/>
    </w:rPr>
  </w:style>
  <w:style w:type="character" w:customStyle="1" w:styleId="aff6">
    <w:name w:val="批注框文本 字符"/>
    <w:link w:val="aff5"/>
    <w:semiHidden/>
    <w:rPr>
      <w:rFonts w:ascii="Times New Roman" w:eastAsia="宋体" w:hAnsi="Times New Roman" w:cs="Times New Roman"/>
      <w:sz w:val="18"/>
      <w:szCs w:val="18"/>
    </w:rPr>
  </w:style>
  <w:style w:type="paragraph" w:styleId="aff7">
    <w:name w:val="footer"/>
    <w:basedOn w:val="a0"/>
    <w:link w:val="aff8"/>
    <w:pPr>
      <w:tabs>
        <w:tab w:val="center" w:pos="4153"/>
        <w:tab w:val="right" w:pos="8306"/>
      </w:tabs>
      <w:jc w:val="left"/>
    </w:pPr>
    <w:rPr>
      <w:sz w:val="18"/>
      <w:szCs w:val="18"/>
      <w:lang w:eastAsia="en-US"/>
    </w:rPr>
  </w:style>
  <w:style w:type="character" w:customStyle="1" w:styleId="aff8">
    <w:name w:val="页脚 字符"/>
    <w:link w:val="aff7"/>
    <w:rPr>
      <w:rFonts w:ascii="Times New Roman" w:eastAsia="宋体" w:hAnsi="Times New Roman" w:cs="Times New Roman"/>
      <w:sz w:val="18"/>
      <w:szCs w:val="18"/>
    </w:rPr>
  </w:style>
  <w:style w:type="paragraph" w:styleId="aff9">
    <w:name w:val="header"/>
    <w:basedOn w:val="a0"/>
    <w:link w:val="affa"/>
    <w:pPr>
      <w:pBdr>
        <w:bottom w:val="single" w:sz="6" w:space="1" w:color="000000"/>
      </w:pBdr>
      <w:tabs>
        <w:tab w:val="center" w:pos="4153"/>
        <w:tab w:val="right" w:pos="8306"/>
      </w:tabs>
      <w:jc w:val="center"/>
    </w:pPr>
    <w:rPr>
      <w:sz w:val="18"/>
      <w:szCs w:val="18"/>
      <w:lang w:eastAsia="en-US"/>
    </w:rPr>
  </w:style>
  <w:style w:type="character" w:customStyle="1" w:styleId="affa">
    <w:name w:val="页眉 字符"/>
    <w:link w:val="aff9"/>
    <w:rPr>
      <w:rFonts w:ascii="Times New Roman" w:eastAsia="宋体" w:hAnsi="Times New Roman" w:cs="Times New Roman"/>
      <w:sz w:val="18"/>
      <w:szCs w:val="18"/>
    </w:rPr>
  </w:style>
  <w:style w:type="paragraph" w:styleId="affb">
    <w:name w:val="List"/>
    <w:basedOn w:val="a0"/>
    <w:pPr>
      <w:ind w:left="200" w:hanging="200"/>
    </w:pPr>
  </w:style>
  <w:style w:type="paragraph" w:styleId="36">
    <w:name w:val="Body Text Indent 3"/>
    <w:basedOn w:val="a0"/>
    <w:link w:val="37"/>
    <w:pPr>
      <w:ind w:left="645" w:firstLine="645"/>
    </w:pPr>
    <w:rPr>
      <w:rFonts w:ascii="Arial" w:eastAsia="仿宋_GB2312" w:hAnsi="Arial"/>
      <w:color w:val="FFFF00"/>
      <w:sz w:val="32"/>
      <w:szCs w:val="32"/>
      <w:lang w:eastAsia="en-US"/>
    </w:rPr>
  </w:style>
  <w:style w:type="character" w:customStyle="1" w:styleId="37">
    <w:name w:val="正文文本缩进 3 字符"/>
    <w:link w:val="36"/>
    <w:rPr>
      <w:rFonts w:ascii="Arial" w:eastAsia="仿宋_GB2312" w:hAnsi="Arial" w:cs="Arial"/>
      <w:color w:val="FFFF00"/>
      <w:sz w:val="32"/>
      <w:szCs w:val="32"/>
    </w:rPr>
  </w:style>
  <w:style w:type="paragraph" w:styleId="26">
    <w:name w:val="Body Text 2"/>
    <w:basedOn w:val="a0"/>
    <w:link w:val="27"/>
    <w:pPr>
      <w:widowControl/>
      <w:jc w:val="center"/>
    </w:pPr>
    <w:rPr>
      <w:rFonts w:ascii="楷体_GB2312" w:eastAsia="楷体_GB2312"/>
      <w:sz w:val="28"/>
      <w:szCs w:val="28"/>
      <w:lang w:eastAsia="en-US"/>
    </w:rPr>
  </w:style>
  <w:style w:type="character" w:customStyle="1" w:styleId="27">
    <w:name w:val="正文文本 2 字符"/>
    <w:link w:val="26"/>
    <w:rPr>
      <w:rFonts w:ascii="楷体_GB2312" w:eastAsia="楷体_GB2312" w:hAnsi="Times New Roman" w:cs="Times New Roman"/>
      <w:sz w:val="28"/>
      <w:szCs w:val="28"/>
    </w:rPr>
  </w:style>
  <w:style w:type="paragraph" w:styleId="affc">
    <w:name w:val="Normal (Web)"/>
    <w:basedOn w:val="a0"/>
    <w:uiPriority w:val="99"/>
    <w:pPr>
      <w:widowControl/>
      <w:spacing w:before="100" w:beforeAutospacing="1" w:after="100" w:afterAutospacing="1"/>
      <w:jc w:val="left"/>
    </w:pPr>
    <w:rPr>
      <w:rFonts w:ascii="宋体" w:hAnsi="宋体" w:cs="宋体"/>
      <w:sz w:val="24"/>
      <w:szCs w:val="24"/>
    </w:rPr>
  </w:style>
  <w:style w:type="paragraph" w:styleId="16">
    <w:name w:val="index 1"/>
    <w:basedOn w:val="a0"/>
    <w:next w:val="a0"/>
    <w:semiHidden/>
    <w:pPr>
      <w:spacing w:line="240" w:lineRule="atLeast"/>
    </w:pPr>
    <w:rPr>
      <w:b/>
      <w:bCs/>
    </w:rPr>
  </w:style>
  <w:style w:type="paragraph" w:styleId="affd">
    <w:name w:val="annotation subject"/>
    <w:basedOn w:val="afb"/>
    <w:next w:val="afb"/>
    <w:link w:val="affe"/>
    <w:semiHidden/>
    <w:rPr>
      <w:b/>
      <w:bCs/>
    </w:rPr>
  </w:style>
  <w:style w:type="character" w:customStyle="1" w:styleId="affe">
    <w:name w:val="批注主题 字符"/>
    <w:link w:val="affd"/>
    <w:semiHidden/>
    <w:rPr>
      <w:rFonts w:ascii="Times New Roman" w:eastAsia="宋体" w:hAnsi="Times New Roman" w:cs="Times New Roman"/>
      <w:b/>
      <w:bCs/>
      <w:szCs w:val="21"/>
    </w:rPr>
  </w:style>
  <w:style w:type="paragraph" w:styleId="afff">
    <w:name w:val="Body Text First Indent"/>
    <w:basedOn w:val="a0"/>
    <w:link w:val="afff0"/>
    <w:pPr>
      <w:spacing w:line="360" w:lineRule="auto"/>
      <w:ind w:firstLine="200"/>
    </w:pPr>
    <w:rPr>
      <w:rFonts w:ascii="仿宋_GB2312" w:eastAsia="仿宋_GB2312"/>
      <w:sz w:val="30"/>
      <w:szCs w:val="30"/>
      <w:lang w:eastAsia="en-US"/>
    </w:rPr>
  </w:style>
  <w:style w:type="character" w:customStyle="1" w:styleId="afff0">
    <w:name w:val="正文首行缩进 字符"/>
    <w:link w:val="afff"/>
    <w:rPr>
      <w:rFonts w:ascii="仿宋_GB2312" w:eastAsia="仿宋_GB2312" w:hAnsi="Times New Roman" w:cs="Times New Roman"/>
      <w:sz w:val="30"/>
      <w:szCs w:val="30"/>
    </w:rPr>
  </w:style>
  <w:style w:type="paragraph" w:styleId="28">
    <w:name w:val="Body Text First Indent 2"/>
    <w:basedOn w:val="aff"/>
    <w:link w:val="29"/>
    <w:pPr>
      <w:spacing w:line="360" w:lineRule="auto"/>
      <w:ind w:firstLine="420"/>
    </w:pPr>
    <w:rPr>
      <w:rFonts w:ascii="宋体" w:eastAsia="宋体" w:hAnsi="宋体"/>
      <w:szCs w:val="20"/>
    </w:rPr>
  </w:style>
  <w:style w:type="character" w:customStyle="1" w:styleId="29">
    <w:name w:val="正文首行缩进 2 字符"/>
    <w:link w:val="28"/>
    <w:rPr>
      <w:rFonts w:ascii="宋体" w:eastAsia="宋体" w:hAnsi="宋体" w:cs="Times New Roman"/>
      <w:sz w:val="32"/>
      <w:szCs w:val="20"/>
    </w:rPr>
  </w:style>
  <w:style w:type="character" w:styleId="afff1">
    <w:name w:val="Strong"/>
    <w:qFormat/>
    <w:rPr>
      <w:b/>
      <w:bCs/>
    </w:rPr>
  </w:style>
  <w:style w:type="character" w:styleId="afff2">
    <w:name w:val="page number"/>
  </w:style>
  <w:style w:type="character" w:customStyle="1" w:styleId="17">
    <w:name w:val="访问过的超链接1"/>
    <w:rPr>
      <w:color w:val="800080"/>
      <w:u w:val="single"/>
    </w:rPr>
  </w:style>
  <w:style w:type="character" w:styleId="afff3">
    <w:name w:val="annotation reference"/>
    <w:semiHidden/>
    <w:rPr>
      <w:sz w:val="21"/>
      <w:szCs w:val="21"/>
    </w:rPr>
  </w:style>
  <w:style w:type="character" w:customStyle="1" w:styleId="font5Char">
    <w:name w:val="font5 Char"/>
    <w:rPr>
      <w:rFonts w:ascii="宋体" w:eastAsia="宋体" w:hAnsi="宋体"/>
      <w:sz w:val="28"/>
      <w:szCs w:val="28"/>
      <w:lang w:val="en-US" w:eastAsia="zh-CN" w:bidi="ar-SA"/>
    </w:rPr>
  </w:style>
  <w:style w:type="character" w:customStyle="1" w:styleId="Char">
    <w:name w:val="二级目录 Char"/>
    <w:link w:val="a"/>
    <w:rPr>
      <w:b/>
      <w:sz w:val="30"/>
      <w:szCs w:val="28"/>
      <w:lang w:val="en-US" w:eastAsia="zh-CN" w:bidi="ar-SA"/>
    </w:rPr>
  </w:style>
  <w:style w:type="paragraph" w:customStyle="1" w:styleId="a">
    <w:name w:val="二级目录"/>
    <w:next w:val="a0"/>
    <w:link w:val="Char"/>
    <w:pPr>
      <w:numPr>
        <w:numId w:val="2"/>
      </w:numPr>
      <w:tabs>
        <w:tab w:val="left" w:pos="907"/>
        <w:tab w:val="left" w:pos="1145"/>
      </w:tabs>
      <w:outlineLvl w:val="1"/>
    </w:pPr>
    <w:rPr>
      <w:b/>
      <w:sz w:val="30"/>
      <w:szCs w:val="28"/>
    </w:rPr>
  </w:style>
  <w:style w:type="character" w:customStyle="1" w:styleId="Char0">
    <w:name w:val="列出段落 Char"/>
    <w:link w:val="18"/>
    <w:rPr>
      <w:rFonts w:ascii="Calibri" w:hAnsi="Calibri"/>
      <w:sz w:val="24"/>
      <w:szCs w:val="24"/>
      <w:lang w:eastAsia="en-US" w:bidi="en-US"/>
    </w:rPr>
  </w:style>
  <w:style w:type="paragraph" w:customStyle="1" w:styleId="18">
    <w:name w:val="列出段落1"/>
    <w:basedOn w:val="a0"/>
    <w:link w:val="Char0"/>
    <w:qFormat/>
    <w:pPr>
      <w:widowControl/>
      <w:ind w:left="720"/>
      <w:contextualSpacing/>
      <w:jc w:val="left"/>
    </w:pPr>
    <w:rPr>
      <w:rFonts w:ascii="Calibri" w:hAnsi="Calibri"/>
      <w:sz w:val="24"/>
      <w:szCs w:val="24"/>
      <w:lang w:eastAsia="en-US" w:bidi="en-US"/>
    </w:rPr>
  </w:style>
  <w:style w:type="paragraph" w:customStyle="1" w:styleId="BodyTextch">
    <w:name w:val="Body Text(ch)"/>
    <w:basedOn w:val="a0"/>
    <w:next w:val="afd"/>
    <w:pPr>
      <w:spacing w:after="120"/>
    </w:pPr>
    <w:rPr>
      <w:rFonts w:ascii="宋体" w:hAnsi="Arial"/>
      <w:bCs/>
      <w:iCs/>
      <w:szCs w:val="24"/>
    </w:rPr>
  </w:style>
  <w:style w:type="paragraph" w:customStyle="1" w:styleId="xl27">
    <w:name w:val="xl27"/>
    <w:basedOn w:val="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6">
    <w:name w:val="xl26"/>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1">
    <w:name w:val="Char"/>
    <w:basedOn w:val="a0"/>
    <w:pPr>
      <w:tabs>
        <w:tab w:val="left" w:pos="360"/>
      </w:tabs>
      <w:ind w:firstLine="200"/>
    </w:pPr>
    <w:rPr>
      <w:sz w:val="28"/>
      <w:szCs w:val="30"/>
    </w:rPr>
  </w:style>
  <w:style w:type="paragraph" w:customStyle="1" w:styleId="Char2">
    <w:name w:val="Char"/>
    <w:basedOn w:val="af9"/>
    <w:rPr>
      <w:rFonts w:ascii="Tahoma" w:hAnsi="Tahoma"/>
      <w:sz w:val="24"/>
      <w:szCs w:val="24"/>
    </w:rPr>
  </w:style>
  <w:style w:type="paragraph" w:customStyle="1" w:styleId="afff4">
    <w:name w:val="普通正文"/>
    <w:basedOn w:val="a0"/>
    <w:pPr>
      <w:spacing w:before="120" w:after="120" w:line="360" w:lineRule="auto"/>
      <w:ind w:firstLine="480"/>
      <w:jc w:val="left"/>
    </w:pPr>
    <w:rPr>
      <w:rFonts w:ascii="Arial" w:hAnsi="Arial"/>
      <w:sz w:val="24"/>
      <w:szCs w:val="24"/>
    </w:rPr>
  </w:style>
  <w:style w:type="paragraph" w:customStyle="1" w:styleId="tablelines">
    <w:name w:val="table_lines"/>
    <w:basedOn w:val="a0"/>
    <w:pPr>
      <w:widowControl/>
      <w:jc w:val="left"/>
    </w:pPr>
    <w:rPr>
      <w:sz w:val="20"/>
      <w:szCs w:val="20"/>
      <w:lang w:val="de-DE" w:eastAsia="de-DE"/>
    </w:rPr>
  </w:style>
  <w:style w:type="paragraph" w:customStyle="1" w:styleId="19">
    <w:name w:val="附录1"/>
    <w:pPr>
      <w:tabs>
        <w:tab w:val="left" w:pos="907"/>
      </w:tabs>
      <w:spacing w:before="240" w:line="600" w:lineRule="atLeast"/>
      <w:ind w:left="907" w:hanging="907"/>
    </w:pPr>
    <w:rPr>
      <w:rFonts w:ascii="Times New Roman" w:hAnsi="Times New Roman"/>
      <w:b/>
      <w:i/>
      <w:sz w:val="28"/>
    </w:rPr>
  </w:style>
  <w:style w:type="paragraph" w:customStyle="1" w:styleId="font7">
    <w:name w:val="font7"/>
    <w:basedOn w:val="a0"/>
    <w:pPr>
      <w:widowControl/>
      <w:spacing w:before="100" w:beforeAutospacing="1" w:after="100" w:afterAutospacing="1"/>
      <w:jc w:val="left"/>
    </w:pPr>
    <w:rPr>
      <w:rFonts w:ascii="宋体" w:hAnsi="宋体" w:hint="eastAsia"/>
      <w:sz w:val="18"/>
      <w:szCs w:val="18"/>
    </w:rPr>
  </w:style>
  <w:style w:type="paragraph" w:customStyle="1" w:styleId="CharCharCharChar">
    <w:name w:val="Char Char Char Char"/>
    <w:basedOn w:val="af9"/>
    <w:pPr>
      <w:spacing w:line="360" w:lineRule="auto"/>
    </w:pPr>
    <w:rPr>
      <w:rFonts w:ascii="Tahoma" w:hAnsi="Tahoma"/>
      <w:sz w:val="24"/>
      <w:szCs w:val="24"/>
    </w:rPr>
  </w:style>
  <w:style w:type="paragraph" w:customStyle="1" w:styleId="43">
    <w:name w:val="4"/>
    <w:basedOn w:val="a0"/>
    <w:next w:val="36"/>
    <w:pPr>
      <w:spacing w:line="360" w:lineRule="auto"/>
      <w:ind w:firstLine="420"/>
    </w:pPr>
    <w:rPr>
      <w:color w:val="FF0000"/>
      <w:sz w:val="24"/>
      <w:szCs w:val="24"/>
    </w:rPr>
  </w:style>
  <w:style w:type="paragraph" w:customStyle="1" w:styleId="Web">
    <w:name w:val="普通 (Web)"/>
    <w:basedOn w:val="a0"/>
    <w:pPr>
      <w:widowControl/>
      <w:spacing w:before="100" w:beforeAutospacing="1" w:after="100" w:afterAutospacing="1"/>
      <w:jc w:val="left"/>
    </w:pPr>
    <w:rPr>
      <w:rFonts w:ascii="宋体" w:hAnsi="宋体"/>
      <w:sz w:val="24"/>
      <w:szCs w:val="24"/>
    </w:rPr>
  </w:style>
  <w:style w:type="paragraph" w:customStyle="1" w:styleId="CharCharCharCharCharCharCharCharCharChar">
    <w:name w:val="Char Char Char Char Char Char Char Char Char Char"/>
    <w:basedOn w:val="a0"/>
    <w:pPr>
      <w:spacing w:line="360" w:lineRule="auto"/>
    </w:pPr>
    <w:rPr>
      <w:sz w:val="24"/>
      <w:szCs w:val="20"/>
    </w:rPr>
  </w:style>
  <w:style w:type="paragraph" w:customStyle="1" w:styleId="1">
    <w:name w:val="样式1"/>
    <w:basedOn w:val="a0"/>
    <w:pPr>
      <w:numPr>
        <w:numId w:val="3"/>
      </w:numPr>
      <w:tabs>
        <w:tab w:val="left" w:pos="709"/>
      </w:tabs>
    </w:pPr>
    <w:rPr>
      <w:rFonts w:ascii="宋体" w:hAnsi="宋体"/>
    </w:rPr>
  </w:style>
  <w:style w:type="paragraph" w:customStyle="1" w:styleId="font6">
    <w:name w:val="font6"/>
    <w:basedOn w:val="a0"/>
    <w:pPr>
      <w:widowControl/>
      <w:spacing w:before="100" w:beforeAutospacing="1" w:after="100" w:afterAutospacing="1"/>
      <w:jc w:val="left"/>
    </w:pPr>
    <w:rPr>
      <w:rFonts w:ascii="宋体" w:hAnsi="宋体" w:hint="eastAsia"/>
      <w:sz w:val="28"/>
      <w:szCs w:val="28"/>
      <w:u w:val="single"/>
    </w:rPr>
  </w:style>
  <w:style w:type="paragraph" w:customStyle="1" w:styleId="xl25">
    <w:name w:val="xl25"/>
    <w:basedOn w:val="a0"/>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afff5">
    <w:name w:val="图标"/>
    <w:basedOn w:val="a0"/>
    <w:next w:val="a0"/>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38">
    <w:name w:val="标题3"/>
    <w:basedOn w:val="a0"/>
    <w:next w:val="a0"/>
    <w:pPr>
      <w:spacing w:line="590" w:lineRule="atLeast"/>
      <w:ind w:firstLine="624"/>
    </w:pPr>
    <w:rPr>
      <w:rFonts w:ascii="方正黑体_GBK" w:eastAsia="方正黑体_GBK"/>
      <w:sz w:val="32"/>
      <w:szCs w:val="32"/>
    </w:rPr>
  </w:style>
  <w:style w:type="paragraph" w:customStyle="1" w:styleId="xl24">
    <w:name w:val="xl24"/>
    <w:basedOn w:val="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9">
    <w:name w:val="xl29"/>
    <w:basedOn w:val="a0"/>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hAnsi="Verdana"/>
      <w:sz w:val="20"/>
      <w:szCs w:val="20"/>
      <w:lang w:eastAsia="en-US"/>
    </w:rPr>
  </w:style>
  <w:style w:type="paragraph" w:customStyle="1" w:styleId="xl28">
    <w:name w:val="xl28"/>
    <w:basedOn w:val="a0"/>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0">
    <w:name w:val="Char Char Char Char Char Char Char Char"/>
    <w:basedOn w:val="a0"/>
    <w:pPr>
      <w:widowControl/>
      <w:spacing w:after="160" w:line="240" w:lineRule="exact"/>
      <w:jc w:val="left"/>
    </w:pPr>
    <w:rPr>
      <w:rFonts w:ascii="Verdana" w:hAnsi="Verdana"/>
      <w:sz w:val="20"/>
      <w:szCs w:val="20"/>
      <w:lang w:eastAsia="en-US"/>
    </w:rPr>
  </w:style>
  <w:style w:type="paragraph" w:customStyle="1" w:styleId="xl30">
    <w:name w:val="xl30"/>
    <w:basedOn w:val="a0"/>
    <w:pPr>
      <w:widowControl/>
      <w:spacing w:before="100" w:beforeAutospacing="1" w:after="100" w:afterAutospacing="1"/>
      <w:jc w:val="center"/>
    </w:pPr>
    <w:rPr>
      <w:rFonts w:ascii="宋体" w:hAnsi="宋体"/>
      <w:b/>
      <w:bCs/>
      <w:sz w:val="36"/>
      <w:szCs w:val="36"/>
    </w:rPr>
  </w:style>
  <w:style w:type="paragraph" w:customStyle="1" w:styleId="CharCharCharChar0">
    <w:name w:val="Char Char Char Char"/>
    <w:basedOn w:val="af9"/>
    <w:pPr>
      <w:spacing w:line="360" w:lineRule="auto"/>
    </w:pPr>
    <w:rPr>
      <w:rFonts w:ascii="Tahoma" w:hAnsi="Tahoma"/>
      <w:sz w:val="24"/>
      <w:szCs w:val="24"/>
    </w:rPr>
  </w:style>
  <w:style w:type="paragraph" w:customStyle="1" w:styleId="table1stline">
    <w:name w:val="table_1stline"/>
    <w:basedOn w:val="a0"/>
    <w:pPr>
      <w:widowControl/>
      <w:spacing w:before="120"/>
      <w:jc w:val="left"/>
    </w:pPr>
    <w:rPr>
      <w:bCs/>
      <w:sz w:val="20"/>
      <w:szCs w:val="20"/>
      <w:lang w:val="de-DE" w:eastAsia="de-DE"/>
    </w:rPr>
  </w:style>
  <w:style w:type="paragraph" w:customStyle="1" w:styleId="font5">
    <w:name w:val="font5"/>
    <w:basedOn w:val="a0"/>
    <w:pPr>
      <w:widowControl/>
      <w:spacing w:before="100" w:beforeAutospacing="1" w:after="100" w:afterAutospacing="1"/>
      <w:jc w:val="left"/>
    </w:pPr>
    <w:rPr>
      <w:rFonts w:ascii="宋体" w:hAnsi="宋体" w:hint="eastAsia"/>
      <w:sz w:val="28"/>
      <w:szCs w:val="28"/>
    </w:rPr>
  </w:style>
  <w:style w:type="paragraph" w:customStyle="1" w:styleId="1a">
    <w:name w:val="标题1"/>
    <w:basedOn w:val="a0"/>
    <w:next w:val="a0"/>
    <w:pPr>
      <w:tabs>
        <w:tab w:val="left" w:pos="9193"/>
        <w:tab w:val="left" w:pos="9827"/>
      </w:tabs>
      <w:spacing w:line="700" w:lineRule="atLeast"/>
      <w:jc w:val="center"/>
    </w:pPr>
    <w:rPr>
      <w:rFonts w:ascii="方正小标宋_GBK" w:eastAsia="方正小标宋_GBK"/>
      <w:sz w:val="44"/>
      <w:szCs w:val="20"/>
    </w:rPr>
  </w:style>
  <w:style w:type="paragraph" w:styleId="afff6">
    <w:name w:val="Revision"/>
    <w:uiPriority w:val="99"/>
    <w:semiHidden/>
    <w:rPr>
      <w:rFonts w:ascii="Times New Roman" w:hAnsi="Times New Roman"/>
      <w:sz w:val="21"/>
      <w:szCs w:val="21"/>
    </w:rPr>
  </w:style>
  <w:style w:type="paragraph" w:customStyle="1" w:styleId="1b">
    <w:name w:val="无间隔1"/>
    <w:uiPriority w:val="1"/>
    <w:qFormat/>
    <w:pPr>
      <w:widowControl w:val="0"/>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idu.com/link?url=IN9nNdaOfuUOKw-fY407knKyT6prNYwplRQg-zRcRBtD1Pi8_8aVwiCz1wt2UPsXXKSQKoIZCbAIpwWTtr6boMAmpKFTkLGJUNz1KQ1YsX58RIdqzWrbCTlFqUWkByUwwMQoUAYRICS1y7GyJkhUJDiwt3cyL5VzUQjllgDSlTWujeUnmPcLaQWmW2uQ3oCyiQMAUnt59_m_JeYz97RWBfXUpmbsS6bQcI2Ntv9CwmS&amp;wd=&amp;eqid=c1a88f7d00001103000000046672db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18</Pages>
  <Words>2019</Words>
  <Characters>11514</Characters>
  <Application>Microsoft Office Word</Application>
  <DocSecurity>0</DocSecurity>
  <Lines>95</Lines>
  <Paragraphs>27</Paragraphs>
  <ScaleCrop>false</ScaleCrop>
  <Company>Microsoft</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王佳敏</cp:lastModifiedBy>
  <cp:revision>35</cp:revision>
  <dcterms:created xsi:type="dcterms:W3CDTF">2024-06-19T03:17:00Z</dcterms:created>
  <dcterms:modified xsi:type="dcterms:W3CDTF">2025-01-10T08:36:00Z</dcterms:modified>
</cp:coreProperties>
</file>