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0011" w14:textId="77777777" w:rsidR="00416B1F" w:rsidRDefault="00416B1F">
      <w:pPr>
        <w:spacing w:line="360" w:lineRule="auto"/>
        <w:jc w:val="center"/>
        <w:rPr>
          <w:rFonts w:hAnsi="宋体"/>
          <w:b/>
          <w:sz w:val="72"/>
          <w:szCs w:val="72"/>
        </w:rPr>
      </w:pPr>
    </w:p>
    <w:p w14:paraId="29FA620C" w14:textId="77777777" w:rsidR="00416B1F" w:rsidRDefault="002D27D2">
      <w:pPr>
        <w:spacing w:line="360" w:lineRule="auto"/>
        <w:jc w:val="center"/>
        <w:rPr>
          <w:rFonts w:hAnsi="宋体"/>
          <w:sz w:val="72"/>
          <w:szCs w:val="72"/>
        </w:rPr>
      </w:pPr>
      <w:r>
        <w:rPr>
          <w:rFonts w:hAnsi="宋体" w:hint="eastAsia"/>
          <w:sz w:val="72"/>
          <w:szCs w:val="72"/>
        </w:rPr>
        <w:t>南京审计大学</w:t>
      </w:r>
    </w:p>
    <w:p w14:paraId="05901FFC" w14:textId="77777777" w:rsidR="00416B1F" w:rsidRDefault="00416B1F">
      <w:pPr>
        <w:spacing w:line="360" w:lineRule="auto"/>
        <w:jc w:val="center"/>
        <w:rPr>
          <w:rFonts w:hAnsi="宋体"/>
          <w:sz w:val="72"/>
          <w:szCs w:val="72"/>
        </w:rPr>
      </w:pPr>
    </w:p>
    <w:p w14:paraId="0527ADD0" w14:textId="77777777" w:rsidR="00416B1F" w:rsidRDefault="002D27D2">
      <w:pPr>
        <w:spacing w:line="360" w:lineRule="auto"/>
        <w:jc w:val="center"/>
        <w:rPr>
          <w:rFonts w:hAnsi="宋体"/>
          <w:sz w:val="72"/>
          <w:szCs w:val="72"/>
        </w:rPr>
      </w:pPr>
      <w:r>
        <w:rPr>
          <w:rFonts w:hAnsi="宋体" w:hint="eastAsia"/>
          <w:sz w:val="72"/>
          <w:szCs w:val="72"/>
        </w:rPr>
        <w:t>竞争性谈判采购文件</w:t>
      </w:r>
    </w:p>
    <w:p w14:paraId="5E43BEEE" w14:textId="77777777" w:rsidR="00416B1F" w:rsidRDefault="00416B1F">
      <w:pPr>
        <w:spacing w:line="360" w:lineRule="auto"/>
        <w:jc w:val="center"/>
        <w:rPr>
          <w:rFonts w:hAnsi="宋体"/>
          <w:b/>
          <w:sz w:val="72"/>
          <w:szCs w:val="72"/>
        </w:rPr>
      </w:pPr>
    </w:p>
    <w:p w14:paraId="68009D68" w14:textId="77777777" w:rsidR="00416B1F" w:rsidRDefault="00416B1F">
      <w:pPr>
        <w:spacing w:line="360" w:lineRule="auto"/>
        <w:jc w:val="center"/>
        <w:rPr>
          <w:rFonts w:hAnsi="宋体"/>
          <w:b/>
          <w:sz w:val="72"/>
          <w:szCs w:val="72"/>
        </w:rPr>
      </w:pPr>
    </w:p>
    <w:p w14:paraId="7AA37CAA" w14:textId="77777777" w:rsidR="00416B1F" w:rsidRDefault="00416B1F">
      <w:pPr>
        <w:spacing w:line="360" w:lineRule="auto"/>
        <w:jc w:val="center"/>
        <w:rPr>
          <w:rFonts w:hAnsi="宋体"/>
          <w:b/>
          <w:sz w:val="72"/>
          <w:szCs w:val="72"/>
        </w:rPr>
      </w:pPr>
    </w:p>
    <w:p w14:paraId="6CF27673" w14:textId="77777777" w:rsidR="00416B1F" w:rsidRDefault="002D27D2">
      <w:pPr>
        <w:jc w:val="both"/>
        <w:rPr>
          <w:rFonts w:hAnsi="宋体"/>
          <w:sz w:val="32"/>
          <w:szCs w:val="36"/>
          <w:u w:val="single"/>
        </w:rPr>
      </w:pPr>
      <w:r>
        <w:rPr>
          <w:rFonts w:hAnsi="宋体" w:hint="eastAsia"/>
          <w:sz w:val="32"/>
          <w:szCs w:val="36"/>
        </w:rPr>
        <w:t xml:space="preserve">    采购项目：</w:t>
      </w:r>
      <w:r>
        <w:rPr>
          <w:rFonts w:hAnsi="宋体" w:hint="eastAsia"/>
          <w:sz w:val="32"/>
          <w:szCs w:val="36"/>
          <w:u w:val="single"/>
        </w:rPr>
        <w:t xml:space="preserve">         </w:t>
      </w:r>
      <w:r>
        <w:rPr>
          <w:rFonts w:hAnsi="宋体" w:cs="宋体" w:hint="eastAsia"/>
          <w:sz w:val="32"/>
          <w:szCs w:val="32"/>
          <w:u w:val="single"/>
        </w:rPr>
        <w:t xml:space="preserve">安防控制及显示系统及相关服务 </w:t>
      </w:r>
      <w:r>
        <w:rPr>
          <w:rFonts w:hAnsi="宋体" w:cs="宋体" w:hint="eastAsia"/>
          <w:sz w:val="24"/>
          <w:szCs w:val="24"/>
          <w:u w:val="single"/>
        </w:rPr>
        <w:t xml:space="preserve">        </w:t>
      </w:r>
      <w:r>
        <w:rPr>
          <w:rFonts w:hAnsi="宋体" w:cs="宋体" w:hint="eastAsia"/>
          <w:sz w:val="24"/>
          <w:szCs w:val="24"/>
        </w:rPr>
        <w:t xml:space="preserve">                </w:t>
      </w:r>
    </w:p>
    <w:p w14:paraId="2CB6FAD0" w14:textId="77777777" w:rsidR="00416B1F" w:rsidRDefault="002D27D2">
      <w:pPr>
        <w:ind w:firstLineChars="200" w:firstLine="640"/>
        <w:rPr>
          <w:rFonts w:hAnsi="宋体"/>
          <w:sz w:val="32"/>
          <w:szCs w:val="36"/>
          <w:u w:val="single"/>
        </w:rPr>
      </w:pPr>
      <w:r>
        <w:rPr>
          <w:rFonts w:hAnsi="宋体" w:hint="eastAsia"/>
          <w:sz w:val="32"/>
          <w:szCs w:val="36"/>
        </w:rPr>
        <w:t>采购编号：</w:t>
      </w:r>
      <w:r>
        <w:rPr>
          <w:rFonts w:hAnsi="宋体" w:hint="eastAsia"/>
          <w:sz w:val="32"/>
          <w:szCs w:val="36"/>
          <w:u w:val="single"/>
        </w:rPr>
        <w:t xml:space="preserve">    　      NSC2016-045    　    　</w:t>
      </w:r>
    </w:p>
    <w:p w14:paraId="02C0B9BC" w14:textId="77777777" w:rsidR="00416B1F" w:rsidRDefault="002D27D2">
      <w:pPr>
        <w:ind w:firstLineChars="200" w:firstLine="640"/>
        <w:rPr>
          <w:rFonts w:hAnsi="宋体"/>
          <w:sz w:val="32"/>
          <w:szCs w:val="36"/>
          <w:u w:val="single"/>
        </w:rPr>
      </w:pPr>
      <w:r>
        <w:rPr>
          <w:rFonts w:hAnsi="宋体" w:hint="eastAsia"/>
          <w:sz w:val="32"/>
          <w:szCs w:val="36"/>
        </w:rPr>
        <w:t>采 购 人：</w:t>
      </w:r>
      <w:r>
        <w:rPr>
          <w:rFonts w:hAnsi="宋体" w:hint="eastAsia"/>
          <w:sz w:val="32"/>
          <w:szCs w:val="36"/>
          <w:u w:val="single"/>
        </w:rPr>
        <w:t xml:space="preserve">    　    　南京审计大学    　     </w:t>
      </w:r>
    </w:p>
    <w:p w14:paraId="36A20F4E" w14:textId="236CABFA" w:rsidR="00416B1F" w:rsidRDefault="002D27D2">
      <w:pPr>
        <w:ind w:firstLineChars="200" w:firstLine="640"/>
        <w:rPr>
          <w:rFonts w:hAnsi="宋体"/>
          <w:sz w:val="32"/>
        </w:rPr>
      </w:pPr>
      <w:r>
        <w:rPr>
          <w:rFonts w:hAnsi="宋体" w:hint="eastAsia"/>
          <w:sz w:val="32"/>
          <w:szCs w:val="36"/>
        </w:rPr>
        <w:t>日    期：</w:t>
      </w:r>
      <w:r>
        <w:rPr>
          <w:rFonts w:hAnsi="宋体" w:hint="eastAsia"/>
          <w:sz w:val="32"/>
          <w:szCs w:val="36"/>
          <w:u w:val="single"/>
        </w:rPr>
        <w:t xml:space="preserve">    　    </w:t>
      </w:r>
      <w:r>
        <w:rPr>
          <w:rFonts w:hAnsi="宋体" w:hint="eastAsia"/>
          <w:sz w:val="32"/>
          <w:szCs w:val="32"/>
          <w:u w:val="single"/>
        </w:rPr>
        <w:t>二○一七年</w:t>
      </w:r>
      <w:r w:rsidR="00C16B3B">
        <w:rPr>
          <w:rFonts w:hAnsi="宋体" w:hint="eastAsia"/>
          <w:sz w:val="32"/>
          <w:szCs w:val="32"/>
          <w:u w:val="single"/>
        </w:rPr>
        <w:t>五</w:t>
      </w:r>
      <w:r>
        <w:rPr>
          <w:rFonts w:hAnsi="宋体" w:hint="eastAsia"/>
          <w:sz w:val="32"/>
          <w:szCs w:val="32"/>
          <w:u w:val="single"/>
        </w:rPr>
        <w:t>月</w:t>
      </w:r>
      <w:r>
        <w:rPr>
          <w:rFonts w:hAnsi="宋体" w:hint="eastAsia"/>
          <w:sz w:val="32"/>
          <w:szCs w:val="36"/>
          <w:u w:val="single"/>
        </w:rPr>
        <w:t xml:space="preserve">   　    </w:t>
      </w:r>
    </w:p>
    <w:p w14:paraId="0231EB0C" w14:textId="77777777" w:rsidR="00416B1F" w:rsidRDefault="00416B1F">
      <w:pPr>
        <w:spacing w:line="360" w:lineRule="auto"/>
        <w:jc w:val="center"/>
        <w:rPr>
          <w:rFonts w:hAnsi="宋体"/>
          <w:b/>
          <w:sz w:val="72"/>
          <w:szCs w:val="72"/>
        </w:rPr>
      </w:pPr>
    </w:p>
    <w:p w14:paraId="5012EF52" w14:textId="77777777" w:rsidR="00416B1F" w:rsidRDefault="002D27D2">
      <w:pPr>
        <w:widowControl/>
        <w:autoSpaceDE/>
        <w:autoSpaceDN/>
        <w:adjustRightInd/>
        <w:rPr>
          <w:rFonts w:hAnsi="宋体"/>
          <w:b/>
          <w:sz w:val="44"/>
          <w:szCs w:val="44"/>
        </w:rPr>
      </w:pPr>
      <w:r>
        <w:rPr>
          <w:rFonts w:hAnsi="宋体"/>
          <w:b/>
          <w:sz w:val="44"/>
          <w:szCs w:val="44"/>
        </w:rPr>
        <w:br w:type="page"/>
      </w:r>
    </w:p>
    <w:p w14:paraId="0173ECF8" w14:textId="77777777" w:rsidR="00416B1F" w:rsidRDefault="00416B1F">
      <w:pPr>
        <w:spacing w:line="360" w:lineRule="auto"/>
        <w:jc w:val="center"/>
        <w:rPr>
          <w:rFonts w:hAnsi="宋体"/>
          <w:b/>
          <w:sz w:val="44"/>
          <w:szCs w:val="44"/>
        </w:rPr>
      </w:pPr>
    </w:p>
    <w:p w14:paraId="575697D8" w14:textId="77777777" w:rsidR="00416B1F" w:rsidRDefault="002D27D2">
      <w:pPr>
        <w:spacing w:line="360" w:lineRule="auto"/>
        <w:jc w:val="center"/>
        <w:rPr>
          <w:rFonts w:hAnsi="宋体"/>
          <w:b/>
          <w:sz w:val="44"/>
          <w:szCs w:val="44"/>
        </w:rPr>
      </w:pPr>
      <w:r>
        <w:rPr>
          <w:rFonts w:hAnsi="宋体" w:hint="eastAsia"/>
          <w:b/>
          <w:sz w:val="44"/>
          <w:szCs w:val="44"/>
        </w:rPr>
        <w:t>目  录</w:t>
      </w:r>
    </w:p>
    <w:p w14:paraId="5142A360" w14:textId="2228BB6B" w:rsidR="001E3E81" w:rsidRDefault="002D27D2">
      <w:pPr>
        <w:pStyle w:val="11"/>
        <w:tabs>
          <w:tab w:val="right" w:leader="dot" w:pos="8302"/>
        </w:tabs>
        <w:rPr>
          <w:rFonts w:asciiTheme="minorHAnsi" w:eastAsiaTheme="minorEastAsia" w:hAnsiTheme="minorHAnsi" w:cstheme="minorBidi"/>
          <w:noProof/>
          <w:kern w:val="2"/>
          <w:sz w:val="21"/>
          <w:szCs w:val="22"/>
        </w:rPr>
      </w:pPr>
      <w:r>
        <w:rPr>
          <w:rStyle w:val="af9"/>
        </w:rPr>
        <w:fldChar w:fldCharType="begin"/>
      </w:r>
      <w:r>
        <w:rPr>
          <w:rStyle w:val="af9"/>
        </w:rPr>
        <w:instrText xml:space="preserve"> TOC \o "1-3" \h \z \u </w:instrText>
      </w:r>
      <w:r>
        <w:rPr>
          <w:rStyle w:val="af9"/>
        </w:rPr>
        <w:fldChar w:fldCharType="separate"/>
      </w:r>
      <w:hyperlink w:anchor="_Toc481566215" w:history="1">
        <w:r w:rsidR="001E3E81" w:rsidRPr="003E1D24">
          <w:rPr>
            <w:rStyle w:val="af9"/>
            <w:rFonts w:hAnsi="宋体"/>
            <w:noProof/>
          </w:rPr>
          <w:t>第一章  谈判供应商须知</w:t>
        </w:r>
        <w:r w:rsidR="001E3E81">
          <w:rPr>
            <w:noProof/>
            <w:webHidden/>
          </w:rPr>
          <w:tab/>
        </w:r>
        <w:r w:rsidR="001E3E81">
          <w:rPr>
            <w:noProof/>
            <w:webHidden/>
          </w:rPr>
          <w:fldChar w:fldCharType="begin"/>
        </w:r>
        <w:r w:rsidR="001E3E81">
          <w:rPr>
            <w:noProof/>
            <w:webHidden/>
          </w:rPr>
          <w:instrText xml:space="preserve"> PAGEREF _Toc481566215 \h </w:instrText>
        </w:r>
        <w:r w:rsidR="001E3E81">
          <w:rPr>
            <w:noProof/>
            <w:webHidden/>
          </w:rPr>
        </w:r>
        <w:r w:rsidR="001E3E81">
          <w:rPr>
            <w:noProof/>
            <w:webHidden/>
          </w:rPr>
          <w:fldChar w:fldCharType="separate"/>
        </w:r>
        <w:r w:rsidR="001E3E81">
          <w:rPr>
            <w:noProof/>
            <w:webHidden/>
          </w:rPr>
          <w:t>4</w:t>
        </w:r>
        <w:r w:rsidR="001E3E81">
          <w:rPr>
            <w:noProof/>
            <w:webHidden/>
          </w:rPr>
          <w:fldChar w:fldCharType="end"/>
        </w:r>
      </w:hyperlink>
    </w:p>
    <w:p w14:paraId="048270B9" w14:textId="4E338D8C" w:rsidR="001E3E81" w:rsidRDefault="0047138B">
      <w:pPr>
        <w:pStyle w:val="20"/>
        <w:rPr>
          <w:rFonts w:asciiTheme="minorHAnsi" w:eastAsiaTheme="minorEastAsia" w:hAnsiTheme="minorHAnsi" w:cstheme="minorBidi"/>
          <w:noProof/>
          <w:kern w:val="2"/>
          <w:sz w:val="21"/>
          <w:szCs w:val="22"/>
        </w:rPr>
      </w:pPr>
      <w:hyperlink w:anchor="_Toc481566216" w:history="1">
        <w:r w:rsidR="001E3E81" w:rsidRPr="003E1D24">
          <w:rPr>
            <w:rStyle w:val="af9"/>
            <w:rFonts w:hAnsi="宋体"/>
            <w:noProof/>
          </w:rPr>
          <w:t>前附表</w:t>
        </w:r>
        <w:r w:rsidR="001E3E81">
          <w:rPr>
            <w:noProof/>
            <w:webHidden/>
          </w:rPr>
          <w:tab/>
        </w:r>
        <w:r w:rsidR="001E3E81">
          <w:rPr>
            <w:noProof/>
            <w:webHidden/>
          </w:rPr>
          <w:fldChar w:fldCharType="begin"/>
        </w:r>
        <w:r w:rsidR="001E3E81">
          <w:rPr>
            <w:noProof/>
            <w:webHidden/>
          </w:rPr>
          <w:instrText xml:space="preserve"> PAGEREF _Toc481566216 \h </w:instrText>
        </w:r>
        <w:r w:rsidR="001E3E81">
          <w:rPr>
            <w:noProof/>
            <w:webHidden/>
          </w:rPr>
        </w:r>
        <w:r w:rsidR="001E3E81">
          <w:rPr>
            <w:noProof/>
            <w:webHidden/>
          </w:rPr>
          <w:fldChar w:fldCharType="separate"/>
        </w:r>
        <w:r w:rsidR="001E3E81">
          <w:rPr>
            <w:noProof/>
            <w:webHidden/>
          </w:rPr>
          <w:t>4</w:t>
        </w:r>
        <w:r w:rsidR="001E3E81">
          <w:rPr>
            <w:noProof/>
            <w:webHidden/>
          </w:rPr>
          <w:fldChar w:fldCharType="end"/>
        </w:r>
      </w:hyperlink>
    </w:p>
    <w:p w14:paraId="1B2B0A54" w14:textId="4CBF14E9" w:rsidR="001E3E81" w:rsidRDefault="0047138B">
      <w:pPr>
        <w:pStyle w:val="20"/>
        <w:tabs>
          <w:tab w:val="left" w:pos="630"/>
        </w:tabs>
        <w:rPr>
          <w:rFonts w:asciiTheme="minorHAnsi" w:eastAsiaTheme="minorEastAsia" w:hAnsiTheme="minorHAnsi" w:cstheme="minorBidi"/>
          <w:noProof/>
          <w:kern w:val="2"/>
          <w:sz w:val="21"/>
          <w:szCs w:val="22"/>
        </w:rPr>
      </w:pPr>
      <w:hyperlink w:anchor="_Toc481566217" w:history="1">
        <w:r w:rsidR="001E3E81" w:rsidRPr="003E1D24">
          <w:rPr>
            <w:rStyle w:val="af9"/>
            <w:rFonts w:hAnsi="宋体"/>
            <w:noProof/>
          </w:rPr>
          <w:t>一、</w:t>
        </w:r>
        <w:r w:rsidR="001E3E81">
          <w:rPr>
            <w:rFonts w:asciiTheme="minorHAnsi" w:eastAsiaTheme="minorEastAsia" w:hAnsiTheme="minorHAnsi" w:cstheme="minorBidi"/>
            <w:noProof/>
            <w:kern w:val="2"/>
            <w:sz w:val="21"/>
            <w:szCs w:val="22"/>
          </w:rPr>
          <w:tab/>
        </w:r>
        <w:r w:rsidR="001E3E81" w:rsidRPr="003E1D24">
          <w:rPr>
            <w:rStyle w:val="af9"/>
            <w:rFonts w:hAnsi="宋体"/>
            <w:noProof/>
          </w:rPr>
          <w:t>总则</w:t>
        </w:r>
        <w:r w:rsidR="001E3E81">
          <w:rPr>
            <w:noProof/>
            <w:webHidden/>
          </w:rPr>
          <w:tab/>
        </w:r>
        <w:r w:rsidR="001E3E81">
          <w:rPr>
            <w:noProof/>
            <w:webHidden/>
          </w:rPr>
          <w:fldChar w:fldCharType="begin"/>
        </w:r>
        <w:r w:rsidR="001E3E81">
          <w:rPr>
            <w:noProof/>
            <w:webHidden/>
          </w:rPr>
          <w:instrText xml:space="preserve"> PAGEREF _Toc481566217 \h </w:instrText>
        </w:r>
        <w:r w:rsidR="001E3E81">
          <w:rPr>
            <w:noProof/>
            <w:webHidden/>
          </w:rPr>
        </w:r>
        <w:r w:rsidR="001E3E81">
          <w:rPr>
            <w:noProof/>
            <w:webHidden/>
          </w:rPr>
          <w:fldChar w:fldCharType="separate"/>
        </w:r>
        <w:r w:rsidR="001E3E81">
          <w:rPr>
            <w:noProof/>
            <w:webHidden/>
          </w:rPr>
          <w:t>5</w:t>
        </w:r>
        <w:r w:rsidR="001E3E81">
          <w:rPr>
            <w:noProof/>
            <w:webHidden/>
          </w:rPr>
          <w:fldChar w:fldCharType="end"/>
        </w:r>
      </w:hyperlink>
    </w:p>
    <w:p w14:paraId="5D37F6EE" w14:textId="270159A8" w:rsidR="001E3E81" w:rsidRDefault="0047138B">
      <w:pPr>
        <w:pStyle w:val="20"/>
        <w:rPr>
          <w:rFonts w:asciiTheme="minorHAnsi" w:eastAsiaTheme="minorEastAsia" w:hAnsiTheme="minorHAnsi" w:cstheme="minorBidi"/>
          <w:noProof/>
          <w:kern w:val="2"/>
          <w:sz w:val="21"/>
          <w:szCs w:val="22"/>
        </w:rPr>
      </w:pPr>
      <w:hyperlink w:anchor="_Toc481566218" w:history="1">
        <w:r w:rsidR="001E3E81" w:rsidRPr="003E1D24">
          <w:rPr>
            <w:rStyle w:val="af9"/>
            <w:rFonts w:hAnsi="宋体"/>
            <w:noProof/>
          </w:rPr>
          <w:t>1．适用范围</w:t>
        </w:r>
        <w:r w:rsidR="001E3E81">
          <w:rPr>
            <w:noProof/>
            <w:webHidden/>
          </w:rPr>
          <w:tab/>
        </w:r>
        <w:r w:rsidR="001E3E81">
          <w:rPr>
            <w:noProof/>
            <w:webHidden/>
          </w:rPr>
          <w:fldChar w:fldCharType="begin"/>
        </w:r>
        <w:r w:rsidR="001E3E81">
          <w:rPr>
            <w:noProof/>
            <w:webHidden/>
          </w:rPr>
          <w:instrText xml:space="preserve"> PAGEREF _Toc481566218 \h </w:instrText>
        </w:r>
        <w:r w:rsidR="001E3E81">
          <w:rPr>
            <w:noProof/>
            <w:webHidden/>
          </w:rPr>
        </w:r>
        <w:r w:rsidR="001E3E81">
          <w:rPr>
            <w:noProof/>
            <w:webHidden/>
          </w:rPr>
          <w:fldChar w:fldCharType="separate"/>
        </w:r>
        <w:r w:rsidR="001E3E81">
          <w:rPr>
            <w:noProof/>
            <w:webHidden/>
          </w:rPr>
          <w:t>5</w:t>
        </w:r>
        <w:r w:rsidR="001E3E81">
          <w:rPr>
            <w:noProof/>
            <w:webHidden/>
          </w:rPr>
          <w:fldChar w:fldCharType="end"/>
        </w:r>
      </w:hyperlink>
    </w:p>
    <w:p w14:paraId="4708EE10" w14:textId="7958EC0B" w:rsidR="001E3E81" w:rsidRDefault="0047138B">
      <w:pPr>
        <w:pStyle w:val="20"/>
        <w:rPr>
          <w:rFonts w:asciiTheme="minorHAnsi" w:eastAsiaTheme="minorEastAsia" w:hAnsiTheme="minorHAnsi" w:cstheme="minorBidi"/>
          <w:noProof/>
          <w:kern w:val="2"/>
          <w:sz w:val="21"/>
          <w:szCs w:val="22"/>
        </w:rPr>
      </w:pPr>
      <w:hyperlink w:anchor="_Toc481566219" w:history="1">
        <w:r w:rsidR="001E3E81" w:rsidRPr="003E1D24">
          <w:rPr>
            <w:rStyle w:val="af9"/>
            <w:rFonts w:hAnsi="宋体"/>
            <w:noProof/>
          </w:rPr>
          <w:t>2．合格的谈判供应商</w:t>
        </w:r>
        <w:r w:rsidR="001E3E81">
          <w:rPr>
            <w:noProof/>
            <w:webHidden/>
          </w:rPr>
          <w:tab/>
        </w:r>
        <w:r w:rsidR="001E3E81">
          <w:rPr>
            <w:noProof/>
            <w:webHidden/>
          </w:rPr>
          <w:fldChar w:fldCharType="begin"/>
        </w:r>
        <w:r w:rsidR="001E3E81">
          <w:rPr>
            <w:noProof/>
            <w:webHidden/>
          </w:rPr>
          <w:instrText xml:space="preserve"> PAGEREF _Toc481566219 \h </w:instrText>
        </w:r>
        <w:r w:rsidR="001E3E81">
          <w:rPr>
            <w:noProof/>
            <w:webHidden/>
          </w:rPr>
        </w:r>
        <w:r w:rsidR="001E3E81">
          <w:rPr>
            <w:noProof/>
            <w:webHidden/>
          </w:rPr>
          <w:fldChar w:fldCharType="separate"/>
        </w:r>
        <w:r w:rsidR="001E3E81">
          <w:rPr>
            <w:noProof/>
            <w:webHidden/>
          </w:rPr>
          <w:t>5</w:t>
        </w:r>
        <w:r w:rsidR="001E3E81">
          <w:rPr>
            <w:noProof/>
            <w:webHidden/>
          </w:rPr>
          <w:fldChar w:fldCharType="end"/>
        </w:r>
      </w:hyperlink>
    </w:p>
    <w:p w14:paraId="3CA1C157" w14:textId="7C87DC8F" w:rsidR="001E3E81" w:rsidRDefault="0047138B">
      <w:pPr>
        <w:pStyle w:val="20"/>
        <w:rPr>
          <w:rFonts w:asciiTheme="minorHAnsi" w:eastAsiaTheme="minorEastAsia" w:hAnsiTheme="minorHAnsi" w:cstheme="minorBidi"/>
          <w:noProof/>
          <w:kern w:val="2"/>
          <w:sz w:val="21"/>
          <w:szCs w:val="22"/>
        </w:rPr>
      </w:pPr>
      <w:hyperlink w:anchor="_Toc481566220" w:history="1">
        <w:r w:rsidR="001E3E81" w:rsidRPr="003E1D24">
          <w:rPr>
            <w:rStyle w:val="af9"/>
            <w:rFonts w:hAnsi="宋体"/>
            <w:noProof/>
          </w:rPr>
          <w:t>3．竞争性谈判费用</w:t>
        </w:r>
        <w:r w:rsidR="001E3E81">
          <w:rPr>
            <w:noProof/>
            <w:webHidden/>
          </w:rPr>
          <w:tab/>
        </w:r>
        <w:r w:rsidR="001E3E81">
          <w:rPr>
            <w:noProof/>
            <w:webHidden/>
          </w:rPr>
          <w:fldChar w:fldCharType="begin"/>
        </w:r>
        <w:r w:rsidR="001E3E81">
          <w:rPr>
            <w:noProof/>
            <w:webHidden/>
          </w:rPr>
          <w:instrText xml:space="preserve"> PAGEREF _Toc481566220 \h </w:instrText>
        </w:r>
        <w:r w:rsidR="001E3E81">
          <w:rPr>
            <w:noProof/>
            <w:webHidden/>
          </w:rPr>
        </w:r>
        <w:r w:rsidR="001E3E81">
          <w:rPr>
            <w:noProof/>
            <w:webHidden/>
          </w:rPr>
          <w:fldChar w:fldCharType="separate"/>
        </w:r>
        <w:r w:rsidR="001E3E81">
          <w:rPr>
            <w:noProof/>
            <w:webHidden/>
          </w:rPr>
          <w:t>5</w:t>
        </w:r>
        <w:r w:rsidR="001E3E81">
          <w:rPr>
            <w:noProof/>
            <w:webHidden/>
          </w:rPr>
          <w:fldChar w:fldCharType="end"/>
        </w:r>
      </w:hyperlink>
    </w:p>
    <w:p w14:paraId="2483052B" w14:textId="2204C7FD" w:rsidR="001E3E81" w:rsidRDefault="0047138B">
      <w:pPr>
        <w:pStyle w:val="20"/>
        <w:rPr>
          <w:rFonts w:asciiTheme="minorHAnsi" w:eastAsiaTheme="minorEastAsia" w:hAnsiTheme="minorHAnsi" w:cstheme="minorBidi"/>
          <w:noProof/>
          <w:kern w:val="2"/>
          <w:sz w:val="21"/>
          <w:szCs w:val="22"/>
        </w:rPr>
      </w:pPr>
      <w:hyperlink w:anchor="_Toc481566221" w:history="1">
        <w:r w:rsidR="001E3E81" w:rsidRPr="003E1D24">
          <w:rPr>
            <w:rStyle w:val="af9"/>
            <w:rFonts w:hAnsi="宋体"/>
            <w:noProof/>
          </w:rPr>
          <w:t>4．法律适用</w:t>
        </w:r>
        <w:r w:rsidR="001E3E81">
          <w:rPr>
            <w:noProof/>
            <w:webHidden/>
          </w:rPr>
          <w:tab/>
        </w:r>
        <w:r w:rsidR="001E3E81">
          <w:rPr>
            <w:noProof/>
            <w:webHidden/>
          </w:rPr>
          <w:fldChar w:fldCharType="begin"/>
        </w:r>
        <w:r w:rsidR="001E3E81">
          <w:rPr>
            <w:noProof/>
            <w:webHidden/>
          </w:rPr>
          <w:instrText xml:space="preserve"> PAGEREF _Toc481566221 \h </w:instrText>
        </w:r>
        <w:r w:rsidR="001E3E81">
          <w:rPr>
            <w:noProof/>
            <w:webHidden/>
          </w:rPr>
        </w:r>
        <w:r w:rsidR="001E3E81">
          <w:rPr>
            <w:noProof/>
            <w:webHidden/>
          </w:rPr>
          <w:fldChar w:fldCharType="separate"/>
        </w:r>
        <w:r w:rsidR="001E3E81">
          <w:rPr>
            <w:noProof/>
            <w:webHidden/>
          </w:rPr>
          <w:t>5</w:t>
        </w:r>
        <w:r w:rsidR="001E3E81">
          <w:rPr>
            <w:noProof/>
            <w:webHidden/>
          </w:rPr>
          <w:fldChar w:fldCharType="end"/>
        </w:r>
      </w:hyperlink>
    </w:p>
    <w:p w14:paraId="5169FEF0" w14:textId="260C52AD" w:rsidR="001E3E81" w:rsidRDefault="0047138B">
      <w:pPr>
        <w:pStyle w:val="20"/>
        <w:rPr>
          <w:rFonts w:asciiTheme="minorHAnsi" w:eastAsiaTheme="minorEastAsia" w:hAnsiTheme="minorHAnsi" w:cstheme="minorBidi"/>
          <w:noProof/>
          <w:kern w:val="2"/>
          <w:sz w:val="21"/>
          <w:szCs w:val="22"/>
        </w:rPr>
      </w:pPr>
      <w:hyperlink w:anchor="_Toc481566222" w:history="1">
        <w:r w:rsidR="001E3E81" w:rsidRPr="003E1D24">
          <w:rPr>
            <w:rStyle w:val="af9"/>
            <w:rFonts w:hAnsi="宋体"/>
            <w:noProof/>
          </w:rPr>
          <w:t>5．谈判采购文件的约束力</w:t>
        </w:r>
        <w:r w:rsidR="001E3E81">
          <w:rPr>
            <w:noProof/>
            <w:webHidden/>
          </w:rPr>
          <w:tab/>
        </w:r>
        <w:r w:rsidR="001E3E81">
          <w:rPr>
            <w:noProof/>
            <w:webHidden/>
          </w:rPr>
          <w:fldChar w:fldCharType="begin"/>
        </w:r>
        <w:r w:rsidR="001E3E81">
          <w:rPr>
            <w:noProof/>
            <w:webHidden/>
          </w:rPr>
          <w:instrText xml:space="preserve"> PAGEREF _Toc481566222 \h </w:instrText>
        </w:r>
        <w:r w:rsidR="001E3E81">
          <w:rPr>
            <w:noProof/>
            <w:webHidden/>
          </w:rPr>
        </w:r>
        <w:r w:rsidR="001E3E81">
          <w:rPr>
            <w:noProof/>
            <w:webHidden/>
          </w:rPr>
          <w:fldChar w:fldCharType="separate"/>
        </w:r>
        <w:r w:rsidR="001E3E81">
          <w:rPr>
            <w:noProof/>
            <w:webHidden/>
          </w:rPr>
          <w:t>6</w:t>
        </w:r>
        <w:r w:rsidR="001E3E81">
          <w:rPr>
            <w:noProof/>
            <w:webHidden/>
          </w:rPr>
          <w:fldChar w:fldCharType="end"/>
        </w:r>
      </w:hyperlink>
    </w:p>
    <w:p w14:paraId="6A661F7E" w14:textId="1177AE94" w:rsidR="001E3E81" w:rsidRDefault="0047138B">
      <w:pPr>
        <w:pStyle w:val="20"/>
        <w:rPr>
          <w:rFonts w:asciiTheme="minorHAnsi" w:eastAsiaTheme="minorEastAsia" w:hAnsiTheme="minorHAnsi" w:cstheme="minorBidi"/>
          <w:noProof/>
          <w:kern w:val="2"/>
          <w:sz w:val="21"/>
          <w:szCs w:val="22"/>
        </w:rPr>
      </w:pPr>
      <w:hyperlink w:anchor="_Toc481566223" w:history="1">
        <w:r w:rsidR="001E3E81" w:rsidRPr="003E1D24">
          <w:rPr>
            <w:rStyle w:val="af9"/>
            <w:rFonts w:hAnsi="宋体"/>
            <w:noProof/>
          </w:rPr>
          <w:t>二、谈判采购文件</w:t>
        </w:r>
        <w:r w:rsidR="001E3E81">
          <w:rPr>
            <w:noProof/>
            <w:webHidden/>
          </w:rPr>
          <w:tab/>
        </w:r>
        <w:r w:rsidR="001E3E81">
          <w:rPr>
            <w:noProof/>
            <w:webHidden/>
          </w:rPr>
          <w:fldChar w:fldCharType="begin"/>
        </w:r>
        <w:r w:rsidR="001E3E81">
          <w:rPr>
            <w:noProof/>
            <w:webHidden/>
          </w:rPr>
          <w:instrText xml:space="preserve"> PAGEREF _Toc481566223 \h </w:instrText>
        </w:r>
        <w:r w:rsidR="001E3E81">
          <w:rPr>
            <w:noProof/>
            <w:webHidden/>
          </w:rPr>
        </w:r>
        <w:r w:rsidR="001E3E81">
          <w:rPr>
            <w:noProof/>
            <w:webHidden/>
          </w:rPr>
          <w:fldChar w:fldCharType="separate"/>
        </w:r>
        <w:r w:rsidR="001E3E81">
          <w:rPr>
            <w:noProof/>
            <w:webHidden/>
          </w:rPr>
          <w:t>6</w:t>
        </w:r>
        <w:r w:rsidR="001E3E81">
          <w:rPr>
            <w:noProof/>
            <w:webHidden/>
          </w:rPr>
          <w:fldChar w:fldCharType="end"/>
        </w:r>
      </w:hyperlink>
    </w:p>
    <w:p w14:paraId="6AD30A99" w14:textId="51E33199" w:rsidR="001E3E81" w:rsidRDefault="0047138B">
      <w:pPr>
        <w:pStyle w:val="20"/>
        <w:rPr>
          <w:rFonts w:asciiTheme="minorHAnsi" w:eastAsiaTheme="minorEastAsia" w:hAnsiTheme="minorHAnsi" w:cstheme="minorBidi"/>
          <w:noProof/>
          <w:kern w:val="2"/>
          <w:sz w:val="21"/>
          <w:szCs w:val="22"/>
        </w:rPr>
      </w:pPr>
      <w:hyperlink w:anchor="_Toc481566224" w:history="1">
        <w:r w:rsidR="001E3E81" w:rsidRPr="003E1D24">
          <w:rPr>
            <w:rStyle w:val="af9"/>
            <w:rFonts w:hAnsi="宋体"/>
            <w:noProof/>
          </w:rPr>
          <w:t>6．谈判采购文件的组成</w:t>
        </w:r>
        <w:r w:rsidR="001E3E81">
          <w:rPr>
            <w:noProof/>
            <w:webHidden/>
          </w:rPr>
          <w:tab/>
        </w:r>
        <w:r w:rsidR="001E3E81">
          <w:rPr>
            <w:noProof/>
            <w:webHidden/>
          </w:rPr>
          <w:fldChar w:fldCharType="begin"/>
        </w:r>
        <w:r w:rsidR="001E3E81">
          <w:rPr>
            <w:noProof/>
            <w:webHidden/>
          </w:rPr>
          <w:instrText xml:space="preserve"> PAGEREF _Toc481566224 \h </w:instrText>
        </w:r>
        <w:r w:rsidR="001E3E81">
          <w:rPr>
            <w:noProof/>
            <w:webHidden/>
          </w:rPr>
        </w:r>
        <w:r w:rsidR="001E3E81">
          <w:rPr>
            <w:noProof/>
            <w:webHidden/>
          </w:rPr>
          <w:fldChar w:fldCharType="separate"/>
        </w:r>
        <w:r w:rsidR="001E3E81">
          <w:rPr>
            <w:noProof/>
            <w:webHidden/>
          </w:rPr>
          <w:t>6</w:t>
        </w:r>
        <w:r w:rsidR="001E3E81">
          <w:rPr>
            <w:noProof/>
            <w:webHidden/>
          </w:rPr>
          <w:fldChar w:fldCharType="end"/>
        </w:r>
      </w:hyperlink>
    </w:p>
    <w:p w14:paraId="3D4A8A04" w14:textId="7BA7E229" w:rsidR="001E3E81" w:rsidRDefault="0047138B">
      <w:pPr>
        <w:pStyle w:val="20"/>
        <w:rPr>
          <w:rFonts w:asciiTheme="minorHAnsi" w:eastAsiaTheme="minorEastAsia" w:hAnsiTheme="minorHAnsi" w:cstheme="minorBidi"/>
          <w:noProof/>
          <w:kern w:val="2"/>
          <w:sz w:val="21"/>
          <w:szCs w:val="22"/>
        </w:rPr>
      </w:pPr>
      <w:hyperlink w:anchor="_Toc481566225" w:history="1">
        <w:r w:rsidR="001E3E81" w:rsidRPr="003E1D24">
          <w:rPr>
            <w:rStyle w:val="af9"/>
            <w:rFonts w:hAnsi="宋体"/>
            <w:noProof/>
          </w:rPr>
          <w:t>7．谈判采购文件的澄清</w:t>
        </w:r>
        <w:r w:rsidR="001E3E81">
          <w:rPr>
            <w:noProof/>
            <w:webHidden/>
          </w:rPr>
          <w:tab/>
        </w:r>
        <w:r w:rsidR="001E3E81">
          <w:rPr>
            <w:noProof/>
            <w:webHidden/>
          </w:rPr>
          <w:fldChar w:fldCharType="begin"/>
        </w:r>
        <w:r w:rsidR="001E3E81">
          <w:rPr>
            <w:noProof/>
            <w:webHidden/>
          </w:rPr>
          <w:instrText xml:space="preserve"> PAGEREF _Toc481566225 \h </w:instrText>
        </w:r>
        <w:r w:rsidR="001E3E81">
          <w:rPr>
            <w:noProof/>
            <w:webHidden/>
          </w:rPr>
        </w:r>
        <w:r w:rsidR="001E3E81">
          <w:rPr>
            <w:noProof/>
            <w:webHidden/>
          </w:rPr>
          <w:fldChar w:fldCharType="separate"/>
        </w:r>
        <w:r w:rsidR="001E3E81">
          <w:rPr>
            <w:noProof/>
            <w:webHidden/>
          </w:rPr>
          <w:t>6</w:t>
        </w:r>
        <w:r w:rsidR="001E3E81">
          <w:rPr>
            <w:noProof/>
            <w:webHidden/>
          </w:rPr>
          <w:fldChar w:fldCharType="end"/>
        </w:r>
      </w:hyperlink>
    </w:p>
    <w:p w14:paraId="6F9D8DCC" w14:textId="2C35EFFE" w:rsidR="001E3E81" w:rsidRDefault="0047138B">
      <w:pPr>
        <w:pStyle w:val="20"/>
        <w:rPr>
          <w:rFonts w:asciiTheme="minorHAnsi" w:eastAsiaTheme="minorEastAsia" w:hAnsiTheme="minorHAnsi" w:cstheme="minorBidi"/>
          <w:noProof/>
          <w:kern w:val="2"/>
          <w:sz w:val="21"/>
          <w:szCs w:val="22"/>
        </w:rPr>
      </w:pPr>
      <w:hyperlink w:anchor="_Toc481566226" w:history="1">
        <w:r w:rsidR="001E3E81" w:rsidRPr="003E1D24">
          <w:rPr>
            <w:rStyle w:val="af9"/>
            <w:rFonts w:hAnsi="宋体"/>
            <w:noProof/>
          </w:rPr>
          <w:t>8．谈判采购文件的更正或补充</w:t>
        </w:r>
        <w:r w:rsidR="001E3E81">
          <w:rPr>
            <w:noProof/>
            <w:webHidden/>
          </w:rPr>
          <w:tab/>
        </w:r>
        <w:r w:rsidR="001E3E81">
          <w:rPr>
            <w:noProof/>
            <w:webHidden/>
          </w:rPr>
          <w:fldChar w:fldCharType="begin"/>
        </w:r>
        <w:r w:rsidR="001E3E81">
          <w:rPr>
            <w:noProof/>
            <w:webHidden/>
          </w:rPr>
          <w:instrText xml:space="preserve"> PAGEREF _Toc481566226 \h </w:instrText>
        </w:r>
        <w:r w:rsidR="001E3E81">
          <w:rPr>
            <w:noProof/>
            <w:webHidden/>
          </w:rPr>
        </w:r>
        <w:r w:rsidR="001E3E81">
          <w:rPr>
            <w:noProof/>
            <w:webHidden/>
          </w:rPr>
          <w:fldChar w:fldCharType="separate"/>
        </w:r>
        <w:r w:rsidR="001E3E81">
          <w:rPr>
            <w:noProof/>
            <w:webHidden/>
          </w:rPr>
          <w:t>6</w:t>
        </w:r>
        <w:r w:rsidR="001E3E81">
          <w:rPr>
            <w:noProof/>
            <w:webHidden/>
          </w:rPr>
          <w:fldChar w:fldCharType="end"/>
        </w:r>
      </w:hyperlink>
    </w:p>
    <w:p w14:paraId="0A55BCDB" w14:textId="5393CE8F" w:rsidR="001E3E81" w:rsidRDefault="0047138B">
      <w:pPr>
        <w:pStyle w:val="20"/>
        <w:rPr>
          <w:rFonts w:asciiTheme="minorHAnsi" w:eastAsiaTheme="minorEastAsia" w:hAnsiTheme="minorHAnsi" w:cstheme="minorBidi"/>
          <w:noProof/>
          <w:kern w:val="2"/>
          <w:sz w:val="21"/>
          <w:szCs w:val="22"/>
        </w:rPr>
      </w:pPr>
      <w:hyperlink w:anchor="_Toc481566227" w:history="1">
        <w:r w:rsidR="001E3E81" w:rsidRPr="003E1D24">
          <w:rPr>
            <w:rStyle w:val="af9"/>
            <w:rFonts w:hAnsi="宋体"/>
            <w:noProof/>
          </w:rPr>
          <w:t>三  谈判响应文件</w:t>
        </w:r>
        <w:r w:rsidR="001E3E81">
          <w:rPr>
            <w:noProof/>
            <w:webHidden/>
          </w:rPr>
          <w:tab/>
        </w:r>
        <w:r w:rsidR="001E3E81">
          <w:rPr>
            <w:noProof/>
            <w:webHidden/>
          </w:rPr>
          <w:fldChar w:fldCharType="begin"/>
        </w:r>
        <w:r w:rsidR="001E3E81">
          <w:rPr>
            <w:noProof/>
            <w:webHidden/>
          </w:rPr>
          <w:instrText xml:space="preserve"> PAGEREF _Toc481566227 \h </w:instrText>
        </w:r>
        <w:r w:rsidR="001E3E81">
          <w:rPr>
            <w:noProof/>
            <w:webHidden/>
          </w:rPr>
        </w:r>
        <w:r w:rsidR="001E3E81">
          <w:rPr>
            <w:noProof/>
            <w:webHidden/>
          </w:rPr>
          <w:fldChar w:fldCharType="separate"/>
        </w:r>
        <w:r w:rsidR="001E3E81">
          <w:rPr>
            <w:noProof/>
            <w:webHidden/>
          </w:rPr>
          <w:t>7</w:t>
        </w:r>
        <w:r w:rsidR="001E3E81">
          <w:rPr>
            <w:noProof/>
            <w:webHidden/>
          </w:rPr>
          <w:fldChar w:fldCharType="end"/>
        </w:r>
      </w:hyperlink>
    </w:p>
    <w:p w14:paraId="163AC6D9" w14:textId="2860A649" w:rsidR="001E3E81" w:rsidRDefault="0047138B">
      <w:pPr>
        <w:pStyle w:val="20"/>
        <w:rPr>
          <w:rFonts w:asciiTheme="minorHAnsi" w:eastAsiaTheme="minorEastAsia" w:hAnsiTheme="minorHAnsi" w:cstheme="minorBidi"/>
          <w:noProof/>
          <w:kern w:val="2"/>
          <w:sz w:val="21"/>
          <w:szCs w:val="22"/>
        </w:rPr>
      </w:pPr>
      <w:hyperlink w:anchor="_Toc481566228" w:history="1">
        <w:r w:rsidR="001E3E81" w:rsidRPr="003E1D24">
          <w:rPr>
            <w:rStyle w:val="af9"/>
            <w:rFonts w:hAnsi="宋体"/>
            <w:noProof/>
          </w:rPr>
          <w:t>9．谈判响应文件的语言及度量衡</w:t>
        </w:r>
        <w:r w:rsidR="001E3E81">
          <w:rPr>
            <w:noProof/>
            <w:webHidden/>
          </w:rPr>
          <w:tab/>
        </w:r>
        <w:r w:rsidR="001E3E81">
          <w:rPr>
            <w:noProof/>
            <w:webHidden/>
          </w:rPr>
          <w:fldChar w:fldCharType="begin"/>
        </w:r>
        <w:r w:rsidR="001E3E81">
          <w:rPr>
            <w:noProof/>
            <w:webHidden/>
          </w:rPr>
          <w:instrText xml:space="preserve"> PAGEREF _Toc481566228 \h </w:instrText>
        </w:r>
        <w:r w:rsidR="001E3E81">
          <w:rPr>
            <w:noProof/>
            <w:webHidden/>
          </w:rPr>
        </w:r>
        <w:r w:rsidR="001E3E81">
          <w:rPr>
            <w:noProof/>
            <w:webHidden/>
          </w:rPr>
          <w:fldChar w:fldCharType="separate"/>
        </w:r>
        <w:r w:rsidR="001E3E81">
          <w:rPr>
            <w:noProof/>
            <w:webHidden/>
          </w:rPr>
          <w:t>7</w:t>
        </w:r>
        <w:r w:rsidR="001E3E81">
          <w:rPr>
            <w:noProof/>
            <w:webHidden/>
          </w:rPr>
          <w:fldChar w:fldCharType="end"/>
        </w:r>
      </w:hyperlink>
    </w:p>
    <w:p w14:paraId="67EB2987" w14:textId="69E4249D" w:rsidR="001E3E81" w:rsidRDefault="0047138B">
      <w:pPr>
        <w:pStyle w:val="20"/>
        <w:rPr>
          <w:rFonts w:asciiTheme="minorHAnsi" w:eastAsiaTheme="minorEastAsia" w:hAnsiTheme="minorHAnsi" w:cstheme="minorBidi"/>
          <w:noProof/>
          <w:kern w:val="2"/>
          <w:sz w:val="21"/>
          <w:szCs w:val="22"/>
        </w:rPr>
      </w:pPr>
      <w:hyperlink w:anchor="_Toc481566229" w:history="1">
        <w:r w:rsidR="001E3E81" w:rsidRPr="003E1D24">
          <w:rPr>
            <w:rStyle w:val="af9"/>
            <w:rFonts w:hAnsi="宋体"/>
            <w:noProof/>
          </w:rPr>
          <w:t>10．谈判响应文件的组成</w:t>
        </w:r>
        <w:r w:rsidR="001E3E81">
          <w:rPr>
            <w:noProof/>
            <w:webHidden/>
          </w:rPr>
          <w:tab/>
        </w:r>
        <w:r w:rsidR="001E3E81">
          <w:rPr>
            <w:noProof/>
            <w:webHidden/>
          </w:rPr>
          <w:fldChar w:fldCharType="begin"/>
        </w:r>
        <w:r w:rsidR="001E3E81">
          <w:rPr>
            <w:noProof/>
            <w:webHidden/>
          </w:rPr>
          <w:instrText xml:space="preserve"> PAGEREF _Toc481566229 \h </w:instrText>
        </w:r>
        <w:r w:rsidR="001E3E81">
          <w:rPr>
            <w:noProof/>
            <w:webHidden/>
          </w:rPr>
        </w:r>
        <w:r w:rsidR="001E3E81">
          <w:rPr>
            <w:noProof/>
            <w:webHidden/>
          </w:rPr>
          <w:fldChar w:fldCharType="separate"/>
        </w:r>
        <w:r w:rsidR="001E3E81">
          <w:rPr>
            <w:noProof/>
            <w:webHidden/>
          </w:rPr>
          <w:t>7</w:t>
        </w:r>
        <w:r w:rsidR="001E3E81">
          <w:rPr>
            <w:noProof/>
            <w:webHidden/>
          </w:rPr>
          <w:fldChar w:fldCharType="end"/>
        </w:r>
      </w:hyperlink>
    </w:p>
    <w:p w14:paraId="43A510CF" w14:textId="3B65C7C2" w:rsidR="001E3E81" w:rsidRDefault="0047138B">
      <w:pPr>
        <w:pStyle w:val="20"/>
        <w:rPr>
          <w:rFonts w:asciiTheme="minorHAnsi" w:eastAsiaTheme="minorEastAsia" w:hAnsiTheme="minorHAnsi" w:cstheme="minorBidi"/>
          <w:noProof/>
          <w:kern w:val="2"/>
          <w:sz w:val="21"/>
          <w:szCs w:val="22"/>
        </w:rPr>
      </w:pPr>
      <w:hyperlink w:anchor="_Toc481566230" w:history="1">
        <w:r w:rsidR="001E3E81" w:rsidRPr="003E1D24">
          <w:rPr>
            <w:rStyle w:val="af9"/>
            <w:rFonts w:hAnsi="宋体"/>
            <w:noProof/>
          </w:rPr>
          <w:t>11．谈判报价</w:t>
        </w:r>
        <w:r w:rsidR="001E3E81">
          <w:rPr>
            <w:noProof/>
            <w:webHidden/>
          </w:rPr>
          <w:tab/>
        </w:r>
        <w:r w:rsidR="001E3E81">
          <w:rPr>
            <w:noProof/>
            <w:webHidden/>
          </w:rPr>
          <w:fldChar w:fldCharType="begin"/>
        </w:r>
        <w:r w:rsidR="001E3E81">
          <w:rPr>
            <w:noProof/>
            <w:webHidden/>
          </w:rPr>
          <w:instrText xml:space="preserve"> PAGEREF _Toc481566230 \h </w:instrText>
        </w:r>
        <w:r w:rsidR="001E3E81">
          <w:rPr>
            <w:noProof/>
            <w:webHidden/>
          </w:rPr>
        </w:r>
        <w:r w:rsidR="001E3E81">
          <w:rPr>
            <w:noProof/>
            <w:webHidden/>
          </w:rPr>
          <w:fldChar w:fldCharType="separate"/>
        </w:r>
        <w:r w:rsidR="001E3E81">
          <w:rPr>
            <w:noProof/>
            <w:webHidden/>
          </w:rPr>
          <w:t>8</w:t>
        </w:r>
        <w:r w:rsidR="001E3E81">
          <w:rPr>
            <w:noProof/>
            <w:webHidden/>
          </w:rPr>
          <w:fldChar w:fldCharType="end"/>
        </w:r>
      </w:hyperlink>
    </w:p>
    <w:p w14:paraId="2E82BD33" w14:textId="73F2A4F3" w:rsidR="001E3E81" w:rsidRDefault="0047138B">
      <w:pPr>
        <w:pStyle w:val="20"/>
        <w:rPr>
          <w:rFonts w:asciiTheme="minorHAnsi" w:eastAsiaTheme="minorEastAsia" w:hAnsiTheme="minorHAnsi" w:cstheme="minorBidi"/>
          <w:noProof/>
          <w:kern w:val="2"/>
          <w:sz w:val="21"/>
          <w:szCs w:val="22"/>
        </w:rPr>
      </w:pPr>
      <w:hyperlink w:anchor="_Toc481566231" w:history="1">
        <w:r w:rsidR="001E3E81" w:rsidRPr="003E1D24">
          <w:rPr>
            <w:rStyle w:val="af9"/>
            <w:rFonts w:hAnsi="宋体"/>
            <w:noProof/>
          </w:rPr>
          <w:t>12 .谈判报价的货币</w:t>
        </w:r>
        <w:r w:rsidR="001E3E81">
          <w:rPr>
            <w:noProof/>
            <w:webHidden/>
          </w:rPr>
          <w:tab/>
        </w:r>
        <w:r w:rsidR="001E3E81">
          <w:rPr>
            <w:noProof/>
            <w:webHidden/>
          </w:rPr>
          <w:fldChar w:fldCharType="begin"/>
        </w:r>
        <w:r w:rsidR="001E3E81">
          <w:rPr>
            <w:noProof/>
            <w:webHidden/>
          </w:rPr>
          <w:instrText xml:space="preserve"> PAGEREF _Toc481566231 \h </w:instrText>
        </w:r>
        <w:r w:rsidR="001E3E81">
          <w:rPr>
            <w:noProof/>
            <w:webHidden/>
          </w:rPr>
        </w:r>
        <w:r w:rsidR="001E3E81">
          <w:rPr>
            <w:noProof/>
            <w:webHidden/>
          </w:rPr>
          <w:fldChar w:fldCharType="separate"/>
        </w:r>
        <w:r w:rsidR="001E3E81">
          <w:rPr>
            <w:noProof/>
            <w:webHidden/>
          </w:rPr>
          <w:t>8</w:t>
        </w:r>
        <w:r w:rsidR="001E3E81">
          <w:rPr>
            <w:noProof/>
            <w:webHidden/>
          </w:rPr>
          <w:fldChar w:fldCharType="end"/>
        </w:r>
      </w:hyperlink>
    </w:p>
    <w:p w14:paraId="68A12BDC" w14:textId="34B9C469" w:rsidR="001E3E81" w:rsidRDefault="0047138B">
      <w:pPr>
        <w:pStyle w:val="20"/>
        <w:rPr>
          <w:rFonts w:asciiTheme="minorHAnsi" w:eastAsiaTheme="minorEastAsia" w:hAnsiTheme="minorHAnsi" w:cstheme="minorBidi"/>
          <w:noProof/>
          <w:kern w:val="2"/>
          <w:sz w:val="21"/>
          <w:szCs w:val="22"/>
        </w:rPr>
      </w:pPr>
      <w:hyperlink w:anchor="_Toc481566232" w:history="1">
        <w:r w:rsidR="001E3E81" w:rsidRPr="003E1D24">
          <w:rPr>
            <w:rStyle w:val="af9"/>
            <w:rFonts w:hAnsi="宋体"/>
            <w:noProof/>
          </w:rPr>
          <w:t>13 .竞争性谈判保证金</w:t>
        </w:r>
        <w:r w:rsidR="001E3E81">
          <w:rPr>
            <w:noProof/>
            <w:webHidden/>
          </w:rPr>
          <w:tab/>
        </w:r>
        <w:r w:rsidR="001E3E81">
          <w:rPr>
            <w:noProof/>
            <w:webHidden/>
          </w:rPr>
          <w:fldChar w:fldCharType="begin"/>
        </w:r>
        <w:r w:rsidR="001E3E81">
          <w:rPr>
            <w:noProof/>
            <w:webHidden/>
          </w:rPr>
          <w:instrText xml:space="preserve"> PAGEREF _Toc481566232 \h </w:instrText>
        </w:r>
        <w:r w:rsidR="001E3E81">
          <w:rPr>
            <w:noProof/>
            <w:webHidden/>
          </w:rPr>
        </w:r>
        <w:r w:rsidR="001E3E81">
          <w:rPr>
            <w:noProof/>
            <w:webHidden/>
          </w:rPr>
          <w:fldChar w:fldCharType="separate"/>
        </w:r>
        <w:r w:rsidR="001E3E81">
          <w:rPr>
            <w:noProof/>
            <w:webHidden/>
          </w:rPr>
          <w:t>8</w:t>
        </w:r>
        <w:r w:rsidR="001E3E81">
          <w:rPr>
            <w:noProof/>
            <w:webHidden/>
          </w:rPr>
          <w:fldChar w:fldCharType="end"/>
        </w:r>
      </w:hyperlink>
    </w:p>
    <w:p w14:paraId="0A1C8B10" w14:textId="56B8E2FE" w:rsidR="001E3E81" w:rsidRDefault="0047138B">
      <w:pPr>
        <w:pStyle w:val="20"/>
        <w:rPr>
          <w:rFonts w:asciiTheme="minorHAnsi" w:eastAsiaTheme="minorEastAsia" w:hAnsiTheme="minorHAnsi" w:cstheme="minorBidi"/>
          <w:noProof/>
          <w:kern w:val="2"/>
          <w:sz w:val="21"/>
          <w:szCs w:val="22"/>
        </w:rPr>
      </w:pPr>
      <w:hyperlink w:anchor="_Toc481566233" w:history="1">
        <w:r w:rsidR="001E3E81" w:rsidRPr="003E1D24">
          <w:rPr>
            <w:rStyle w:val="af9"/>
            <w:rFonts w:hAnsi="宋体"/>
            <w:noProof/>
          </w:rPr>
          <w:t>14．竞争性谈判有效期</w:t>
        </w:r>
        <w:r w:rsidR="001E3E81">
          <w:rPr>
            <w:noProof/>
            <w:webHidden/>
          </w:rPr>
          <w:tab/>
        </w:r>
        <w:r w:rsidR="001E3E81">
          <w:rPr>
            <w:noProof/>
            <w:webHidden/>
          </w:rPr>
          <w:fldChar w:fldCharType="begin"/>
        </w:r>
        <w:r w:rsidR="001E3E81">
          <w:rPr>
            <w:noProof/>
            <w:webHidden/>
          </w:rPr>
          <w:instrText xml:space="preserve"> PAGEREF _Toc481566233 \h </w:instrText>
        </w:r>
        <w:r w:rsidR="001E3E81">
          <w:rPr>
            <w:noProof/>
            <w:webHidden/>
          </w:rPr>
        </w:r>
        <w:r w:rsidR="001E3E81">
          <w:rPr>
            <w:noProof/>
            <w:webHidden/>
          </w:rPr>
          <w:fldChar w:fldCharType="separate"/>
        </w:r>
        <w:r w:rsidR="001E3E81">
          <w:rPr>
            <w:noProof/>
            <w:webHidden/>
          </w:rPr>
          <w:t>9</w:t>
        </w:r>
        <w:r w:rsidR="001E3E81">
          <w:rPr>
            <w:noProof/>
            <w:webHidden/>
          </w:rPr>
          <w:fldChar w:fldCharType="end"/>
        </w:r>
      </w:hyperlink>
    </w:p>
    <w:p w14:paraId="040FAD1F" w14:textId="25DD51A2" w:rsidR="001E3E81" w:rsidRDefault="0047138B">
      <w:pPr>
        <w:pStyle w:val="20"/>
        <w:rPr>
          <w:rFonts w:asciiTheme="minorHAnsi" w:eastAsiaTheme="minorEastAsia" w:hAnsiTheme="minorHAnsi" w:cstheme="minorBidi"/>
          <w:noProof/>
          <w:kern w:val="2"/>
          <w:sz w:val="21"/>
          <w:szCs w:val="22"/>
        </w:rPr>
      </w:pPr>
      <w:hyperlink w:anchor="_Toc481566234" w:history="1">
        <w:r w:rsidR="001E3E81" w:rsidRPr="003E1D24">
          <w:rPr>
            <w:rStyle w:val="af9"/>
            <w:rFonts w:hAnsi="宋体"/>
            <w:noProof/>
          </w:rPr>
          <w:t>15．谈判响应文件的签署及形式</w:t>
        </w:r>
        <w:r w:rsidR="001E3E81">
          <w:rPr>
            <w:noProof/>
            <w:webHidden/>
          </w:rPr>
          <w:tab/>
        </w:r>
        <w:r w:rsidR="001E3E81">
          <w:rPr>
            <w:noProof/>
            <w:webHidden/>
          </w:rPr>
          <w:fldChar w:fldCharType="begin"/>
        </w:r>
        <w:r w:rsidR="001E3E81">
          <w:rPr>
            <w:noProof/>
            <w:webHidden/>
          </w:rPr>
          <w:instrText xml:space="preserve"> PAGEREF _Toc481566234 \h </w:instrText>
        </w:r>
        <w:r w:rsidR="001E3E81">
          <w:rPr>
            <w:noProof/>
            <w:webHidden/>
          </w:rPr>
        </w:r>
        <w:r w:rsidR="001E3E81">
          <w:rPr>
            <w:noProof/>
            <w:webHidden/>
          </w:rPr>
          <w:fldChar w:fldCharType="separate"/>
        </w:r>
        <w:r w:rsidR="001E3E81">
          <w:rPr>
            <w:noProof/>
            <w:webHidden/>
          </w:rPr>
          <w:t>9</w:t>
        </w:r>
        <w:r w:rsidR="001E3E81">
          <w:rPr>
            <w:noProof/>
            <w:webHidden/>
          </w:rPr>
          <w:fldChar w:fldCharType="end"/>
        </w:r>
      </w:hyperlink>
    </w:p>
    <w:p w14:paraId="68713C9A" w14:textId="0E5DE531" w:rsidR="001E3E81" w:rsidRDefault="0047138B">
      <w:pPr>
        <w:pStyle w:val="20"/>
        <w:rPr>
          <w:rFonts w:asciiTheme="minorHAnsi" w:eastAsiaTheme="minorEastAsia" w:hAnsiTheme="minorHAnsi" w:cstheme="minorBidi"/>
          <w:noProof/>
          <w:kern w:val="2"/>
          <w:sz w:val="21"/>
          <w:szCs w:val="22"/>
        </w:rPr>
      </w:pPr>
      <w:hyperlink w:anchor="_Toc481566235" w:history="1">
        <w:r w:rsidR="001E3E81" w:rsidRPr="003E1D24">
          <w:rPr>
            <w:rStyle w:val="af9"/>
            <w:rFonts w:hAnsi="宋体"/>
            <w:noProof/>
          </w:rPr>
          <w:t>四  谈判响应文件的递交</w:t>
        </w:r>
        <w:r w:rsidR="001E3E81">
          <w:rPr>
            <w:noProof/>
            <w:webHidden/>
          </w:rPr>
          <w:tab/>
        </w:r>
        <w:r w:rsidR="001E3E81">
          <w:rPr>
            <w:noProof/>
            <w:webHidden/>
          </w:rPr>
          <w:fldChar w:fldCharType="begin"/>
        </w:r>
        <w:r w:rsidR="001E3E81">
          <w:rPr>
            <w:noProof/>
            <w:webHidden/>
          </w:rPr>
          <w:instrText xml:space="preserve"> PAGEREF _Toc481566235 \h </w:instrText>
        </w:r>
        <w:r w:rsidR="001E3E81">
          <w:rPr>
            <w:noProof/>
            <w:webHidden/>
          </w:rPr>
        </w:r>
        <w:r w:rsidR="001E3E81">
          <w:rPr>
            <w:noProof/>
            <w:webHidden/>
          </w:rPr>
          <w:fldChar w:fldCharType="separate"/>
        </w:r>
        <w:r w:rsidR="001E3E81">
          <w:rPr>
            <w:noProof/>
            <w:webHidden/>
          </w:rPr>
          <w:t>9</w:t>
        </w:r>
        <w:r w:rsidR="001E3E81">
          <w:rPr>
            <w:noProof/>
            <w:webHidden/>
          </w:rPr>
          <w:fldChar w:fldCharType="end"/>
        </w:r>
      </w:hyperlink>
    </w:p>
    <w:p w14:paraId="5B2EBE94" w14:textId="28CE122B" w:rsidR="001E3E81" w:rsidRDefault="0047138B">
      <w:pPr>
        <w:pStyle w:val="20"/>
        <w:rPr>
          <w:rFonts w:asciiTheme="minorHAnsi" w:eastAsiaTheme="minorEastAsia" w:hAnsiTheme="minorHAnsi" w:cstheme="minorBidi"/>
          <w:noProof/>
          <w:kern w:val="2"/>
          <w:sz w:val="21"/>
          <w:szCs w:val="22"/>
        </w:rPr>
      </w:pPr>
      <w:hyperlink w:anchor="_Toc481566236" w:history="1">
        <w:r w:rsidR="001E3E81" w:rsidRPr="003E1D24">
          <w:rPr>
            <w:rStyle w:val="af9"/>
            <w:rFonts w:hAnsi="宋体"/>
            <w:noProof/>
          </w:rPr>
          <w:t>16．谈判响应文件的密封及标记</w:t>
        </w:r>
        <w:r w:rsidR="001E3E81">
          <w:rPr>
            <w:noProof/>
            <w:webHidden/>
          </w:rPr>
          <w:tab/>
        </w:r>
        <w:r w:rsidR="001E3E81">
          <w:rPr>
            <w:noProof/>
            <w:webHidden/>
          </w:rPr>
          <w:fldChar w:fldCharType="begin"/>
        </w:r>
        <w:r w:rsidR="001E3E81">
          <w:rPr>
            <w:noProof/>
            <w:webHidden/>
          </w:rPr>
          <w:instrText xml:space="preserve"> PAGEREF _Toc481566236 \h </w:instrText>
        </w:r>
        <w:r w:rsidR="001E3E81">
          <w:rPr>
            <w:noProof/>
            <w:webHidden/>
          </w:rPr>
        </w:r>
        <w:r w:rsidR="001E3E81">
          <w:rPr>
            <w:noProof/>
            <w:webHidden/>
          </w:rPr>
          <w:fldChar w:fldCharType="separate"/>
        </w:r>
        <w:r w:rsidR="001E3E81">
          <w:rPr>
            <w:noProof/>
            <w:webHidden/>
          </w:rPr>
          <w:t>9</w:t>
        </w:r>
        <w:r w:rsidR="001E3E81">
          <w:rPr>
            <w:noProof/>
            <w:webHidden/>
          </w:rPr>
          <w:fldChar w:fldCharType="end"/>
        </w:r>
      </w:hyperlink>
    </w:p>
    <w:p w14:paraId="2B521D6B" w14:textId="5A47BC47" w:rsidR="001E3E81" w:rsidRDefault="0047138B">
      <w:pPr>
        <w:pStyle w:val="20"/>
        <w:rPr>
          <w:rFonts w:asciiTheme="minorHAnsi" w:eastAsiaTheme="minorEastAsia" w:hAnsiTheme="minorHAnsi" w:cstheme="minorBidi"/>
          <w:noProof/>
          <w:kern w:val="2"/>
          <w:sz w:val="21"/>
          <w:szCs w:val="22"/>
        </w:rPr>
      </w:pPr>
      <w:hyperlink w:anchor="_Toc481566237" w:history="1">
        <w:r w:rsidR="001E3E81" w:rsidRPr="003E1D24">
          <w:rPr>
            <w:rStyle w:val="af9"/>
            <w:rFonts w:hAnsi="宋体"/>
            <w:noProof/>
          </w:rPr>
          <w:t>17．竞争性谈判响应文件递交截止时间</w:t>
        </w:r>
        <w:r w:rsidR="001E3E81">
          <w:rPr>
            <w:noProof/>
            <w:webHidden/>
          </w:rPr>
          <w:tab/>
        </w:r>
        <w:r w:rsidR="001E3E81">
          <w:rPr>
            <w:noProof/>
            <w:webHidden/>
          </w:rPr>
          <w:fldChar w:fldCharType="begin"/>
        </w:r>
        <w:r w:rsidR="001E3E81">
          <w:rPr>
            <w:noProof/>
            <w:webHidden/>
          </w:rPr>
          <w:instrText xml:space="preserve"> PAGEREF _Toc481566237 \h </w:instrText>
        </w:r>
        <w:r w:rsidR="001E3E81">
          <w:rPr>
            <w:noProof/>
            <w:webHidden/>
          </w:rPr>
        </w:r>
        <w:r w:rsidR="001E3E81">
          <w:rPr>
            <w:noProof/>
            <w:webHidden/>
          </w:rPr>
          <w:fldChar w:fldCharType="separate"/>
        </w:r>
        <w:r w:rsidR="001E3E81">
          <w:rPr>
            <w:noProof/>
            <w:webHidden/>
          </w:rPr>
          <w:t>10</w:t>
        </w:r>
        <w:r w:rsidR="001E3E81">
          <w:rPr>
            <w:noProof/>
            <w:webHidden/>
          </w:rPr>
          <w:fldChar w:fldCharType="end"/>
        </w:r>
      </w:hyperlink>
    </w:p>
    <w:p w14:paraId="083F49B2" w14:textId="210E9458" w:rsidR="001E3E81" w:rsidRDefault="0047138B">
      <w:pPr>
        <w:pStyle w:val="20"/>
        <w:rPr>
          <w:rFonts w:asciiTheme="minorHAnsi" w:eastAsiaTheme="minorEastAsia" w:hAnsiTheme="minorHAnsi" w:cstheme="minorBidi"/>
          <w:noProof/>
          <w:kern w:val="2"/>
          <w:sz w:val="21"/>
          <w:szCs w:val="22"/>
        </w:rPr>
      </w:pPr>
      <w:hyperlink w:anchor="_Toc481566238" w:history="1">
        <w:r w:rsidR="001E3E81" w:rsidRPr="003E1D24">
          <w:rPr>
            <w:rStyle w:val="af9"/>
            <w:rFonts w:hAnsi="宋体"/>
            <w:noProof/>
          </w:rPr>
          <w:t>18．迟交的谈判响应文件</w:t>
        </w:r>
        <w:r w:rsidR="001E3E81">
          <w:rPr>
            <w:noProof/>
            <w:webHidden/>
          </w:rPr>
          <w:tab/>
        </w:r>
        <w:r w:rsidR="001E3E81">
          <w:rPr>
            <w:noProof/>
            <w:webHidden/>
          </w:rPr>
          <w:fldChar w:fldCharType="begin"/>
        </w:r>
        <w:r w:rsidR="001E3E81">
          <w:rPr>
            <w:noProof/>
            <w:webHidden/>
          </w:rPr>
          <w:instrText xml:space="preserve"> PAGEREF _Toc481566238 \h </w:instrText>
        </w:r>
        <w:r w:rsidR="001E3E81">
          <w:rPr>
            <w:noProof/>
            <w:webHidden/>
          </w:rPr>
        </w:r>
        <w:r w:rsidR="001E3E81">
          <w:rPr>
            <w:noProof/>
            <w:webHidden/>
          </w:rPr>
          <w:fldChar w:fldCharType="separate"/>
        </w:r>
        <w:r w:rsidR="001E3E81">
          <w:rPr>
            <w:noProof/>
            <w:webHidden/>
          </w:rPr>
          <w:t>10</w:t>
        </w:r>
        <w:r w:rsidR="001E3E81">
          <w:rPr>
            <w:noProof/>
            <w:webHidden/>
          </w:rPr>
          <w:fldChar w:fldCharType="end"/>
        </w:r>
      </w:hyperlink>
    </w:p>
    <w:p w14:paraId="7EFAF180" w14:textId="7AAA253E" w:rsidR="001E3E81" w:rsidRDefault="0047138B">
      <w:pPr>
        <w:pStyle w:val="20"/>
        <w:rPr>
          <w:rFonts w:asciiTheme="minorHAnsi" w:eastAsiaTheme="minorEastAsia" w:hAnsiTheme="minorHAnsi" w:cstheme="minorBidi"/>
          <w:noProof/>
          <w:kern w:val="2"/>
          <w:sz w:val="21"/>
          <w:szCs w:val="22"/>
        </w:rPr>
      </w:pPr>
      <w:hyperlink w:anchor="_Toc481566239" w:history="1">
        <w:r w:rsidR="001E3E81" w:rsidRPr="003E1D24">
          <w:rPr>
            <w:rStyle w:val="af9"/>
            <w:rFonts w:hAnsi="宋体"/>
            <w:noProof/>
          </w:rPr>
          <w:t>19．谈判响应文件的修改和撤回</w:t>
        </w:r>
        <w:r w:rsidR="001E3E81">
          <w:rPr>
            <w:noProof/>
            <w:webHidden/>
          </w:rPr>
          <w:tab/>
        </w:r>
        <w:r w:rsidR="001E3E81">
          <w:rPr>
            <w:noProof/>
            <w:webHidden/>
          </w:rPr>
          <w:fldChar w:fldCharType="begin"/>
        </w:r>
        <w:r w:rsidR="001E3E81">
          <w:rPr>
            <w:noProof/>
            <w:webHidden/>
          </w:rPr>
          <w:instrText xml:space="preserve"> PAGEREF _Toc481566239 \h </w:instrText>
        </w:r>
        <w:r w:rsidR="001E3E81">
          <w:rPr>
            <w:noProof/>
            <w:webHidden/>
          </w:rPr>
        </w:r>
        <w:r w:rsidR="001E3E81">
          <w:rPr>
            <w:noProof/>
            <w:webHidden/>
          </w:rPr>
          <w:fldChar w:fldCharType="separate"/>
        </w:r>
        <w:r w:rsidR="001E3E81">
          <w:rPr>
            <w:noProof/>
            <w:webHidden/>
          </w:rPr>
          <w:t>10</w:t>
        </w:r>
        <w:r w:rsidR="001E3E81">
          <w:rPr>
            <w:noProof/>
            <w:webHidden/>
          </w:rPr>
          <w:fldChar w:fldCharType="end"/>
        </w:r>
      </w:hyperlink>
    </w:p>
    <w:p w14:paraId="7C0FB268" w14:textId="193B6973" w:rsidR="001E3E81" w:rsidRDefault="0047138B">
      <w:pPr>
        <w:pStyle w:val="20"/>
        <w:rPr>
          <w:rFonts w:asciiTheme="minorHAnsi" w:eastAsiaTheme="minorEastAsia" w:hAnsiTheme="minorHAnsi" w:cstheme="minorBidi"/>
          <w:noProof/>
          <w:kern w:val="2"/>
          <w:sz w:val="21"/>
          <w:szCs w:val="22"/>
        </w:rPr>
      </w:pPr>
      <w:hyperlink w:anchor="_Toc481566240" w:history="1">
        <w:r w:rsidR="001E3E81" w:rsidRPr="003E1D24">
          <w:rPr>
            <w:rStyle w:val="af9"/>
            <w:rFonts w:hAnsi="宋体"/>
            <w:noProof/>
          </w:rPr>
          <w:t>五  竞争性谈判及报价</w:t>
        </w:r>
        <w:r w:rsidR="001E3E81">
          <w:rPr>
            <w:noProof/>
            <w:webHidden/>
          </w:rPr>
          <w:tab/>
        </w:r>
        <w:r w:rsidR="001E3E81">
          <w:rPr>
            <w:noProof/>
            <w:webHidden/>
          </w:rPr>
          <w:fldChar w:fldCharType="begin"/>
        </w:r>
        <w:r w:rsidR="001E3E81">
          <w:rPr>
            <w:noProof/>
            <w:webHidden/>
          </w:rPr>
          <w:instrText xml:space="preserve"> PAGEREF _Toc481566240 \h </w:instrText>
        </w:r>
        <w:r w:rsidR="001E3E81">
          <w:rPr>
            <w:noProof/>
            <w:webHidden/>
          </w:rPr>
        </w:r>
        <w:r w:rsidR="001E3E81">
          <w:rPr>
            <w:noProof/>
            <w:webHidden/>
          </w:rPr>
          <w:fldChar w:fldCharType="separate"/>
        </w:r>
        <w:r w:rsidR="001E3E81">
          <w:rPr>
            <w:noProof/>
            <w:webHidden/>
          </w:rPr>
          <w:t>11</w:t>
        </w:r>
        <w:r w:rsidR="001E3E81">
          <w:rPr>
            <w:noProof/>
            <w:webHidden/>
          </w:rPr>
          <w:fldChar w:fldCharType="end"/>
        </w:r>
      </w:hyperlink>
    </w:p>
    <w:p w14:paraId="013C4A2E" w14:textId="148ED6A1" w:rsidR="001E3E81" w:rsidRDefault="0047138B">
      <w:pPr>
        <w:pStyle w:val="20"/>
        <w:rPr>
          <w:rFonts w:asciiTheme="minorHAnsi" w:eastAsiaTheme="minorEastAsia" w:hAnsiTheme="minorHAnsi" w:cstheme="minorBidi"/>
          <w:noProof/>
          <w:kern w:val="2"/>
          <w:sz w:val="21"/>
          <w:szCs w:val="22"/>
        </w:rPr>
      </w:pPr>
      <w:hyperlink w:anchor="_Toc481566241" w:history="1">
        <w:r w:rsidR="001E3E81" w:rsidRPr="003E1D24">
          <w:rPr>
            <w:rStyle w:val="af9"/>
            <w:rFonts w:hAnsi="宋体"/>
            <w:noProof/>
          </w:rPr>
          <w:t>20．竞争性谈判报价</w:t>
        </w:r>
        <w:r w:rsidR="001E3E81">
          <w:rPr>
            <w:noProof/>
            <w:webHidden/>
          </w:rPr>
          <w:tab/>
        </w:r>
        <w:r w:rsidR="001E3E81">
          <w:rPr>
            <w:noProof/>
            <w:webHidden/>
          </w:rPr>
          <w:fldChar w:fldCharType="begin"/>
        </w:r>
        <w:r w:rsidR="001E3E81">
          <w:rPr>
            <w:noProof/>
            <w:webHidden/>
          </w:rPr>
          <w:instrText xml:space="preserve"> PAGEREF _Toc481566241 \h </w:instrText>
        </w:r>
        <w:r w:rsidR="001E3E81">
          <w:rPr>
            <w:noProof/>
            <w:webHidden/>
          </w:rPr>
        </w:r>
        <w:r w:rsidR="001E3E81">
          <w:rPr>
            <w:noProof/>
            <w:webHidden/>
          </w:rPr>
          <w:fldChar w:fldCharType="separate"/>
        </w:r>
        <w:r w:rsidR="001E3E81">
          <w:rPr>
            <w:noProof/>
            <w:webHidden/>
          </w:rPr>
          <w:t>11</w:t>
        </w:r>
        <w:r w:rsidR="001E3E81">
          <w:rPr>
            <w:noProof/>
            <w:webHidden/>
          </w:rPr>
          <w:fldChar w:fldCharType="end"/>
        </w:r>
      </w:hyperlink>
    </w:p>
    <w:p w14:paraId="00F666B6" w14:textId="436940CB" w:rsidR="001E3E81" w:rsidRDefault="0047138B">
      <w:pPr>
        <w:pStyle w:val="20"/>
        <w:rPr>
          <w:rFonts w:asciiTheme="minorHAnsi" w:eastAsiaTheme="minorEastAsia" w:hAnsiTheme="minorHAnsi" w:cstheme="minorBidi"/>
          <w:noProof/>
          <w:kern w:val="2"/>
          <w:sz w:val="21"/>
          <w:szCs w:val="22"/>
        </w:rPr>
      </w:pPr>
      <w:hyperlink w:anchor="_Toc481566242" w:history="1">
        <w:r w:rsidR="001E3E81" w:rsidRPr="003E1D24">
          <w:rPr>
            <w:rStyle w:val="af9"/>
            <w:rFonts w:hAnsi="宋体"/>
            <w:noProof/>
          </w:rPr>
          <w:t>21．对谈判响应文件的资格性审查和符合性审查</w:t>
        </w:r>
        <w:r w:rsidR="001E3E81">
          <w:rPr>
            <w:noProof/>
            <w:webHidden/>
          </w:rPr>
          <w:tab/>
        </w:r>
        <w:r w:rsidR="001E3E81">
          <w:rPr>
            <w:noProof/>
            <w:webHidden/>
          </w:rPr>
          <w:fldChar w:fldCharType="begin"/>
        </w:r>
        <w:r w:rsidR="001E3E81">
          <w:rPr>
            <w:noProof/>
            <w:webHidden/>
          </w:rPr>
          <w:instrText xml:space="preserve"> PAGEREF _Toc481566242 \h </w:instrText>
        </w:r>
        <w:r w:rsidR="001E3E81">
          <w:rPr>
            <w:noProof/>
            <w:webHidden/>
          </w:rPr>
        </w:r>
        <w:r w:rsidR="001E3E81">
          <w:rPr>
            <w:noProof/>
            <w:webHidden/>
          </w:rPr>
          <w:fldChar w:fldCharType="separate"/>
        </w:r>
        <w:r w:rsidR="001E3E81">
          <w:rPr>
            <w:noProof/>
            <w:webHidden/>
          </w:rPr>
          <w:t>11</w:t>
        </w:r>
        <w:r w:rsidR="001E3E81">
          <w:rPr>
            <w:noProof/>
            <w:webHidden/>
          </w:rPr>
          <w:fldChar w:fldCharType="end"/>
        </w:r>
      </w:hyperlink>
    </w:p>
    <w:p w14:paraId="07CEF6BD" w14:textId="7DB561EB" w:rsidR="001E3E81" w:rsidRDefault="0047138B">
      <w:pPr>
        <w:pStyle w:val="20"/>
        <w:rPr>
          <w:rFonts w:asciiTheme="minorHAnsi" w:eastAsiaTheme="minorEastAsia" w:hAnsiTheme="minorHAnsi" w:cstheme="minorBidi"/>
          <w:noProof/>
          <w:kern w:val="2"/>
          <w:sz w:val="21"/>
          <w:szCs w:val="22"/>
        </w:rPr>
      </w:pPr>
      <w:hyperlink w:anchor="_Toc481566243" w:history="1">
        <w:r w:rsidR="001E3E81" w:rsidRPr="003E1D24">
          <w:rPr>
            <w:rStyle w:val="af9"/>
            <w:rFonts w:hAnsi="宋体"/>
            <w:noProof/>
          </w:rPr>
          <w:t>22. 具体谈判工作流程</w:t>
        </w:r>
        <w:r w:rsidR="001E3E81">
          <w:rPr>
            <w:noProof/>
            <w:webHidden/>
          </w:rPr>
          <w:tab/>
        </w:r>
        <w:r w:rsidR="001E3E81">
          <w:rPr>
            <w:noProof/>
            <w:webHidden/>
          </w:rPr>
          <w:fldChar w:fldCharType="begin"/>
        </w:r>
        <w:r w:rsidR="001E3E81">
          <w:rPr>
            <w:noProof/>
            <w:webHidden/>
          </w:rPr>
          <w:instrText xml:space="preserve"> PAGEREF _Toc481566243 \h </w:instrText>
        </w:r>
        <w:r w:rsidR="001E3E81">
          <w:rPr>
            <w:noProof/>
            <w:webHidden/>
          </w:rPr>
        </w:r>
        <w:r w:rsidR="001E3E81">
          <w:rPr>
            <w:noProof/>
            <w:webHidden/>
          </w:rPr>
          <w:fldChar w:fldCharType="separate"/>
        </w:r>
        <w:r w:rsidR="001E3E81">
          <w:rPr>
            <w:noProof/>
            <w:webHidden/>
          </w:rPr>
          <w:t>12</w:t>
        </w:r>
        <w:r w:rsidR="001E3E81">
          <w:rPr>
            <w:noProof/>
            <w:webHidden/>
          </w:rPr>
          <w:fldChar w:fldCharType="end"/>
        </w:r>
      </w:hyperlink>
    </w:p>
    <w:p w14:paraId="29DC6C7D" w14:textId="6D646D60" w:rsidR="001E3E81" w:rsidRDefault="0047138B">
      <w:pPr>
        <w:pStyle w:val="20"/>
        <w:rPr>
          <w:rFonts w:asciiTheme="minorHAnsi" w:eastAsiaTheme="minorEastAsia" w:hAnsiTheme="minorHAnsi" w:cstheme="minorBidi"/>
          <w:noProof/>
          <w:kern w:val="2"/>
          <w:sz w:val="21"/>
          <w:szCs w:val="22"/>
        </w:rPr>
      </w:pPr>
      <w:hyperlink w:anchor="_Toc481566244" w:history="1">
        <w:r w:rsidR="001E3E81" w:rsidRPr="003E1D24">
          <w:rPr>
            <w:rStyle w:val="af9"/>
            <w:rFonts w:hAnsi="宋体"/>
            <w:noProof/>
          </w:rPr>
          <w:t>23．谈判响应文件的澄清</w:t>
        </w:r>
        <w:r w:rsidR="001E3E81">
          <w:rPr>
            <w:noProof/>
            <w:webHidden/>
          </w:rPr>
          <w:tab/>
        </w:r>
        <w:r w:rsidR="001E3E81">
          <w:rPr>
            <w:noProof/>
            <w:webHidden/>
          </w:rPr>
          <w:fldChar w:fldCharType="begin"/>
        </w:r>
        <w:r w:rsidR="001E3E81">
          <w:rPr>
            <w:noProof/>
            <w:webHidden/>
          </w:rPr>
          <w:instrText xml:space="preserve"> PAGEREF _Toc481566244 \h </w:instrText>
        </w:r>
        <w:r w:rsidR="001E3E81">
          <w:rPr>
            <w:noProof/>
            <w:webHidden/>
          </w:rPr>
        </w:r>
        <w:r w:rsidR="001E3E81">
          <w:rPr>
            <w:noProof/>
            <w:webHidden/>
          </w:rPr>
          <w:fldChar w:fldCharType="separate"/>
        </w:r>
        <w:r w:rsidR="001E3E81">
          <w:rPr>
            <w:noProof/>
            <w:webHidden/>
          </w:rPr>
          <w:t>13</w:t>
        </w:r>
        <w:r w:rsidR="001E3E81">
          <w:rPr>
            <w:noProof/>
            <w:webHidden/>
          </w:rPr>
          <w:fldChar w:fldCharType="end"/>
        </w:r>
      </w:hyperlink>
    </w:p>
    <w:p w14:paraId="083ACEFA" w14:textId="644FA25E" w:rsidR="001E3E81" w:rsidRDefault="0047138B">
      <w:pPr>
        <w:pStyle w:val="20"/>
        <w:rPr>
          <w:rFonts w:asciiTheme="minorHAnsi" w:eastAsiaTheme="minorEastAsia" w:hAnsiTheme="minorHAnsi" w:cstheme="minorBidi"/>
          <w:noProof/>
          <w:kern w:val="2"/>
          <w:sz w:val="21"/>
          <w:szCs w:val="22"/>
        </w:rPr>
      </w:pPr>
      <w:hyperlink w:anchor="_Toc481566245" w:history="1">
        <w:r w:rsidR="001E3E81" w:rsidRPr="003E1D24">
          <w:rPr>
            <w:rStyle w:val="af9"/>
            <w:rFonts w:hAnsi="宋体"/>
            <w:noProof/>
          </w:rPr>
          <w:t>24．确定成交供应商</w:t>
        </w:r>
        <w:r w:rsidR="001E3E81">
          <w:rPr>
            <w:noProof/>
            <w:webHidden/>
          </w:rPr>
          <w:tab/>
        </w:r>
        <w:r w:rsidR="001E3E81">
          <w:rPr>
            <w:noProof/>
            <w:webHidden/>
          </w:rPr>
          <w:fldChar w:fldCharType="begin"/>
        </w:r>
        <w:r w:rsidR="001E3E81">
          <w:rPr>
            <w:noProof/>
            <w:webHidden/>
          </w:rPr>
          <w:instrText xml:space="preserve"> PAGEREF _Toc481566245 \h </w:instrText>
        </w:r>
        <w:r w:rsidR="001E3E81">
          <w:rPr>
            <w:noProof/>
            <w:webHidden/>
          </w:rPr>
        </w:r>
        <w:r w:rsidR="001E3E81">
          <w:rPr>
            <w:noProof/>
            <w:webHidden/>
          </w:rPr>
          <w:fldChar w:fldCharType="separate"/>
        </w:r>
        <w:r w:rsidR="001E3E81">
          <w:rPr>
            <w:noProof/>
            <w:webHidden/>
          </w:rPr>
          <w:t>13</w:t>
        </w:r>
        <w:r w:rsidR="001E3E81">
          <w:rPr>
            <w:noProof/>
            <w:webHidden/>
          </w:rPr>
          <w:fldChar w:fldCharType="end"/>
        </w:r>
      </w:hyperlink>
    </w:p>
    <w:p w14:paraId="532305D7" w14:textId="6D163A1F" w:rsidR="001E3E81" w:rsidRDefault="0047138B">
      <w:pPr>
        <w:pStyle w:val="20"/>
        <w:rPr>
          <w:rFonts w:asciiTheme="minorHAnsi" w:eastAsiaTheme="minorEastAsia" w:hAnsiTheme="minorHAnsi" w:cstheme="minorBidi"/>
          <w:noProof/>
          <w:kern w:val="2"/>
          <w:sz w:val="21"/>
          <w:szCs w:val="22"/>
        </w:rPr>
      </w:pPr>
      <w:hyperlink w:anchor="_Toc481566246" w:history="1">
        <w:r w:rsidR="001E3E81" w:rsidRPr="003E1D24">
          <w:rPr>
            <w:rStyle w:val="af9"/>
            <w:rFonts w:hAnsi="宋体"/>
            <w:noProof/>
          </w:rPr>
          <w:t>25．谈判过程保密</w:t>
        </w:r>
        <w:r w:rsidR="001E3E81">
          <w:rPr>
            <w:noProof/>
            <w:webHidden/>
          </w:rPr>
          <w:tab/>
        </w:r>
        <w:r w:rsidR="001E3E81">
          <w:rPr>
            <w:noProof/>
            <w:webHidden/>
          </w:rPr>
          <w:fldChar w:fldCharType="begin"/>
        </w:r>
        <w:r w:rsidR="001E3E81">
          <w:rPr>
            <w:noProof/>
            <w:webHidden/>
          </w:rPr>
          <w:instrText xml:space="preserve"> PAGEREF _Toc481566246 \h </w:instrText>
        </w:r>
        <w:r w:rsidR="001E3E81">
          <w:rPr>
            <w:noProof/>
            <w:webHidden/>
          </w:rPr>
        </w:r>
        <w:r w:rsidR="001E3E81">
          <w:rPr>
            <w:noProof/>
            <w:webHidden/>
          </w:rPr>
          <w:fldChar w:fldCharType="separate"/>
        </w:r>
        <w:r w:rsidR="001E3E81">
          <w:rPr>
            <w:noProof/>
            <w:webHidden/>
          </w:rPr>
          <w:t>13</w:t>
        </w:r>
        <w:r w:rsidR="001E3E81">
          <w:rPr>
            <w:noProof/>
            <w:webHidden/>
          </w:rPr>
          <w:fldChar w:fldCharType="end"/>
        </w:r>
      </w:hyperlink>
    </w:p>
    <w:p w14:paraId="01A3EBB7" w14:textId="066DCC9C" w:rsidR="001E3E81" w:rsidRDefault="0047138B">
      <w:pPr>
        <w:pStyle w:val="20"/>
        <w:rPr>
          <w:rFonts w:asciiTheme="minorHAnsi" w:eastAsiaTheme="minorEastAsia" w:hAnsiTheme="minorHAnsi" w:cstheme="minorBidi"/>
          <w:noProof/>
          <w:kern w:val="2"/>
          <w:sz w:val="21"/>
          <w:szCs w:val="22"/>
        </w:rPr>
      </w:pPr>
      <w:hyperlink w:anchor="_Toc481566247" w:history="1">
        <w:r w:rsidR="001E3E81" w:rsidRPr="003E1D24">
          <w:rPr>
            <w:rStyle w:val="af9"/>
            <w:rFonts w:hAnsi="宋体"/>
            <w:noProof/>
          </w:rPr>
          <w:t>26．谈判供应商不足三家的处理</w:t>
        </w:r>
        <w:r w:rsidR="001E3E81">
          <w:rPr>
            <w:noProof/>
            <w:webHidden/>
          </w:rPr>
          <w:tab/>
        </w:r>
        <w:r w:rsidR="001E3E81">
          <w:rPr>
            <w:noProof/>
            <w:webHidden/>
          </w:rPr>
          <w:fldChar w:fldCharType="begin"/>
        </w:r>
        <w:r w:rsidR="001E3E81">
          <w:rPr>
            <w:noProof/>
            <w:webHidden/>
          </w:rPr>
          <w:instrText xml:space="preserve"> PAGEREF _Toc481566247 \h </w:instrText>
        </w:r>
        <w:r w:rsidR="001E3E81">
          <w:rPr>
            <w:noProof/>
            <w:webHidden/>
          </w:rPr>
        </w:r>
        <w:r w:rsidR="001E3E81">
          <w:rPr>
            <w:noProof/>
            <w:webHidden/>
          </w:rPr>
          <w:fldChar w:fldCharType="separate"/>
        </w:r>
        <w:r w:rsidR="001E3E81">
          <w:rPr>
            <w:noProof/>
            <w:webHidden/>
          </w:rPr>
          <w:t>14</w:t>
        </w:r>
        <w:r w:rsidR="001E3E81">
          <w:rPr>
            <w:noProof/>
            <w:webHidden/>
          </w:rPr>
          <w:fldChar w:fldCharType="end"/>
        </w:r>
      </w:hyperlink>
    </w:p>
    <w:p w14:paraId="08968075" w14:textId="1959B7DB" w:rsidR="001E3E81" w:rsidRDefault="0047138B">
      <w:pPr>
        <w:pStyle w:val="20"/>
        <w:rPr>
          <w:rFonts w:asciiTheme="minorHAnsi" w:eastAsiaTheme="minorEastAsia" w:hAnsiTheme="minorHAnsi" w:cstheme="minorBidi"/>
          <w:noProof/>
          <w:kern w:val="2"/>
          <w:sz w:val="21"/>
          <w:szCs w:val="22"/>
        </w:rPr>
      </w:pPr>
      <w:hyperlink w:anchor="_Toc481566248" w:history="1">
        <w:r w:rsidR="001E3E81" w:rsidRPr="003E1D24">
          <w:rPr>
            <w:rStyle w:val="af9"/>
            <w:rFonts w:hAnsi="宋体"/>
            <w:noProof/>
          </w:rPr>
          <w:t>六  确定成交供应商及签约</w:t>
        </w:r>
        <w:r w:rsidR="001E3E81">
          <w:rPr>
            <w:noProof/>
            <w:webHidden/>
          </w:rPr>
          <w:tab/>
        </w:r>
        <w:r w:rsidR="001E3E81">
          <w:rPr>
            <w:noProof/>
            <w:webHidden/>
          </w:rPr>
          <w:fldChar w:fldCharType="begin"/>
        </w:r>
        <w:r w:rsidR="001E3E81">
          <w:rPr>
            <w:noProof/>
            <w:webHidden/>
          </w:rPr>
          <w:instrText xml:space="preserve"> PAGEREF _Toc481566248 \h </w:instrText>
        </w:r>
        <w:r w:rsidR="001E3E81">
          <w:rPr>
            <w:noProof/>
            <w:webHidden/>
          </w:rPr>
        </w:r>
        <w:r w:rsidR="001E3E81">
          <w:rPr>
            <w:noProof/>
            <w:webHidden/>
          </w:rPr>
          <w:fldChar w:fldCharType="separate"/>
        </w:r>
        <w:r w:rsidR="001E3E81">
          <w:rPr>
            <w:noProof/>
            <w:webHidden/>
          </w:rPr>
          <w:t>14</w:t>
        </w:r>
        <w:r w:rsidR="001E3E81">
          <w:rPr>
            <w:noProof/>
            <w:webHidden/>
          </w:rPr>
          <w:fldChar w:fldCharType="end"/>
        </w:r>
      </w:hyperlink>
    </w:p>
    <w:p w14:paraId="10CACC18" w14:textId="364383A0" w:rsidR="001E3E81" w:rsidRDefault="0047138B">
      <w:pPr>
        <w:pStyle w:val="20"/>
        <w:rPr>
          <w:rFonts w:asciiTheme="minorHAnsi" w:eastAsiaTheme="minorEastAsia" w:hAnsiTheme="minorHAnsi" w:cstheme="minorBidi"/>
          <w:noProof/>
          <w:kern w:val="2"/>
          <w:sz w:val="21"/>
          <w:szCs w:val="22"/>
        </w:rPr>
      </w:pPr>
      <w:hyperlink w:anchor="_Toc481566249" w:history="1">
        <w:r w:rsidR="001E3E81" w:rsidRPr="003E1D24">
          <w:rPr>
            <w:rStyle w:val="af9"/>
            <w:rFonts w:hAnsi="宋体"/>
            <w:noProof/>
          </w:rPr>
          <w:t>27．确定成交供应商的原则</w:t>
        </w:r>
        <w:r w:rsidR="001E3E81">
          <w:rPr>
            <w:noProof/>
            <w:webHidden/>
          </w:rPr>
          <w:tab/>
        </w:r>
        <w:r w:rsidR="001E3E81">
          <w:rPr>
            <w:noProof/>
            <w:webHidden/>
          </w:rPr>
          <w:fldChar w:fldCharType="begin"/>
        </w:r>
        <w:r w:rsidR="001E3E81">
          <w:rPr>
            <w:noProof/>
            <w:webHidden/>
          </w:rPr>
          <w:instrText xml:space="preserve"> PAGEREF _Toc481566249 \h </w:instrText>
        </w:r>
        <w:r w:rsidR="001E3E81">
          <w:rPr>
            <w:noProof/>
            <w:webHidden/>
          </w:rPr>
        </w:r>
        <w:r w:rsidR="001E3E81">
          <w:rPr>
            <w:noProof/>
            <w:webHidden/>
          </w:rPr>
          <w:fldChar w:fldCharType="separate"/>
        </w:r>
        <w:r w:rsidR="001E3E81">
          <w:rPr>
            <w:noProof/>
            <w:webHidden/>
          </w:rPr>
          <w:t>14</w:t>
        </w:r>
        <w:r w:rsidR="001E3E81">
          <w:rPr>
            <w:noProof/>
            <w:webHidden/>
          </w:rPr>
          <w:fldChar w:fldCharType="end"/>
        </w:r>
      </w:hyperlink>
    </w:p>
    <w:p w14:paraId="4F046D8D" w14:textId="6F1B6055" w:rsidR="001E3E81" w:rsidRDefault="0047138B">
      <w:pPr>
        <w:pStyle w:val="20"/>
        <w:rPr>
          <w:rFonts w:asciiTheme="minorHAnsi" w:eastAsiaTheme="minorEastAsia" w:hAnsiTheme="minorHAnsi" w:cstheme="minorBidi"/>
          <w:noProof/>
          <w:kern w:val="2"/>
          <w:sz w:val="21"/>
          <w:szCs w:val="22"/>
        </w:rPr>
      </w:pPr>
      <w:hyperlink w:anchor="_Toc481566250" w:history="1">
        <w:r w:rsidR="001E3E81" w:rsidRPr="003E1D24">
          <w:rPr>
            <w:rStyle w:val="af9"/>
            <w:rFonts w:hAnsi="宋体"/>
            <w:noProof/>
          </w:rPr>
          <w:t>28. 质疑处理</w:t>
        </w:r>
        <w:r w:rsidR="001E3E81">
          <w:rPr>
            <w:noProof/>
            <w:webHidden/>
          </w:rPr>
          <w:tab/>
        </w:r>
        <w:r w:rsidR="001E3E81">
          <w:rPr>
            <w:noProof/>
            <w:webHidden/>
          </w:rPr>
          <w:fldChar w:fldCharType="begin"/>
        </w:r>
        <w:r w:rsidR="001E3E81">
          <w:rPr>
            <w:noProof/>
            <w:webHidden/>
          </w:rPr>
          <w:instrText xml:space="preserve"> PAGEREF _Toc481566250 \h </w:instrText>
        </w:r>
        <w:r w:rsidR="001E3E81">
          <w:rPr>
            <w:noProof/>
            <w:webHidden/>
          </w:rPr>
        </w:r>
        <w:r w:rsidR="001E3E81">
          <w:rPr>
            <w:noProof/>
            <w:webHidden/>
          </w:rPr>
          <w:fldChar w:fldCharType="separate"/>
        </w:r>
        <w:r w:rsidR="001E3E81">
          <w:rPr>
            <w:noProof/>
            <w:webHidden/>
          </w:rPr>
          <w:t>14</w:t>
        </w:r>
        <w:r w:rsidR="001E3E81">
          <w:rPr>
            <w:noProof/>
            <w:webHidden/>
          </w:rPr>
          <w:fldChar w:fldCharType="end"/>
        </w:r>
      </w:hyperlink>
    </w:p>
    <w:p w14:paraId="77EB9E96" w14:textId="691BC547" w:rsidR="001E3E81" w:rsidRDefault="0047138B">
      <w:pPr>
        <w:pStyle w:val="20"/>
        <w:rPr>
          <w:rFonts w:asciiTheme="minorHAnsi" w:eastAsiaTheme="minorEastAsia" w:hAnsiTheme="minorHAnsi" w:cstheme="minorBidi"/>
          <w:noProof/>
          <w:kern w:val="2"/>
          <w:sz w:val="21"/>
          <w:szCs w:val="22"/>
        </w:rPr>
      </w:pPr>
      <w:hyperlink w:anchor="_Toc481566251" w:history="1">
        <w:r w:rsidR="001E3E81" w:rsidRPr="003E1D24">
          <w:rPr>
            <w:rStyle w:val="af9"/>
            <w:rFonts w:hAnsi="宋体"/>
            <w:noProof/>
          </w:rPr>
          <w:t>29．签订合同</w:t>
        </w:r>
        <w:r w:rsidR="001E3E81">
          <w:rPr>
            <w:noProof/>
            <w:webHidden/>
          </w:rPr>
          <w:tab/>
        </w:r>
        <w:r w:rsidR="001E3E81">
          <w:rPr>
            <w:noProof/>
            <w:webHidden/>
          </w:rPr>
          <w:fldChar w:fldCharType="begin"/>
        </w:r>
        <w:r w:rsidR="001E3E81">
          <w:rPr>
            <w:noProof/>
            <w:webHidden/>
          </w:rPr>
          <w:instrText xml:space="preserve"> PAGEREF _Toc481566251 \h </w:instrText>
        </w:r>
        <w:r w:rsidR="001E3E81">
          <w:rPr>
            <w:noProof/>
            <w:webHidden/>
          </w:rPr>
        </w:r>
        <w:r w:rsidR="001E3E81">
          <w:rPr>
            <w:noProof/>
            <w:webHidden/>
          </w:rPr>
          <w:fldChar w:fldCharType="separate"/>
        </w:r>
        <w:r w:rsidR="001E3E81">
          <w:rPr>
            <w:noProof/>
            <w:webHidden/>
          </w:rPr>
          <w:t>14</w:t>
        </w:r>
        <w:r w:rsidR="001E3E81">
          <w:rPr>
            <w:noProof/>
            <w:webHidden/>
          </w:rPr>
          <w:fldChar w:fldCharType="end"/>
        </w:r>
      </w:hyperlink>
    </w:p>
    <w:p w14:paraId="252FD947" w14:textId="0D5A50CE" w:rsidR="001E3E81" w:rsidRDefault="0047138B">
      <w:pPr>
        <w:pStyle w:val="11"/>
        <w:tabs>
          <w:tab w:val="right" w:leader="dot" w:pos="8302"/>
        </w:tabs>
        <w:rPr>
          <w:rFonts w:asciiTheme="minorHAnsi" w:eastAsiaTheme="minorEastAsia" w:hAnsiTheme="minorHAnsi" w:cstheme="minorBidi"/>
          <w:noProof/>
          <w:kern w:val="2"/>
          <w:sz w:val="21"/>
          <w:szCs w:val="22"/>
        </w:rPr>
      </w:pPr>
      <w:hyperlink w:anchor="_Toc481566252" w:history="1">
        <w:r w:rsidR="001E3E81" w:rsidRPr="003E1D24">
          <w:rPr>
            <w:rStyle w:val="af9"/>
            <w:rFonts w:hAnsi="宋体"/>
            <w:noProof/>
          </w:rPr>
          <w:t>第二章  采购清单</w:t>
        </w:r>
        <w:r w:rsidR="001E3E81">
          <w:rPr>
            <w:noProof/>
            <w:webHidden/>
          </w:rPr>
          <w:tab/>
        </w:r>
        <w:r w:rsidR="001E3E81">
          <w:rPr>
            <w:noProof/>
            <w:webHidden/>
          </w:rPr>
          <w:fldChar w:fldCharType="begin"/>
        </w:r>
        <w:r w:rsidR="001E3E81">
          <w:rPr>
            <w:noProof/>
            <w:webHidden/>
          </w:rPr>
          <w:instrText xml:space="preserve"> PAGEREF _Toc481566252 \h </w:instrText>
        </w:r>
        <w:r w:rsidR="001E3E81">
          <w:rPr>
            <w:noProof/>
            <w:webHidden/>
          </w:rPr>
        </w:r>
        <w:r w:rsidR="001E3E81">
          <w:rPr>
            <w:noProof/>
            <w:webHidden/>
          </w:rPr>
          <w:fldChar w:fldCharType="separate"/>
        </w:r>
        <w:r w:rsidR="001E3E81">
          <w:rPr>
            <w:noProof/>
            <w:webHidden/>
          </w:rPr>
          <w:t>16</w:t>
        </w:r>
        <w:r w:rsidR="001E3E81">
          <w:rPr>
            <w:noProof/>
            <w:webHidden/>
          </w:rPr>
          <w:fldChar w:fldCharType="end"/>
        </w:r>
      </w:hyperlink>
    </w:p>
    <w:p w14:paraId="37AF4B24" w14:textId="10D6F98B" w:rsidR="001E3E81" w:rsidRDefault="0047138B">
      <w:pPr>
        <w:pStyle w:val="11"/>
        <w:tabs>
          <w:tab w:val="left" w:pos="630"/>
          <w:tab w:val="right" w:leader="dot" w:pos="8302"/>
        </w:tabs>
        <w:rPr>
          <w:rFonts w:asciiTheme="minorHAnsi" w:eastAsiaTheme="minorEastAsia" w:hAnsiTheme="minorHAnsi" w:cstheme="minorBidi"/>
          <w:noProof/>
          <w:kern w:val="2"/>
          <w:sz w:val="21"/>
          <w:szCs w:val="22"/>
        </w:rPr>
      </w:pPr>
      <w:hyperlink w:anchor="_Toc481566253" w:history="1">
        <w:r w:rsidR="001E3E81" w:rsidRPr="003E1D24">
          <w:rPr>
            <w:rStyle w:val="af9"/>
            <w:rFonts w:hAnsi="宋体"/>
            <w:noProof/>
          </w:rPr>
          <w:t>一、</w:t>
        </w:r>
        <w:r w:rsidR="001E3E81">
          <w:rPr>
            <w:rFonts w:asciiTheme="minorHAnsi" w:eastAsiaTheme="minorEastAsia" w:hAnsiTheme="minorHAnsi" w:cstheme="minorBidi"/>
            <w:noProof/>
            <w:kern w:val="2"/>
            <w:sz w:val="21"/>
            <w:szCs w:val="22"/>
          </w:rPr>
          <w:tab/>
        </w:r>
        <w:r w:rsidR="001E3E81" w:rsidRPr="003E1D24">
          <w:rPr>
            <w:rStyle w:val="af9"/>
            <w:rFonts w:hAnsi="宋体"/>
            <w:noProof/>
          </w:rPr>
          <w:t>项目概述</w:t>
        </w:r>
        <w:r w:rsidR="001E3E81">
          <w:rPr>
            <w:noProof/>
            <w:webHidden/>
          </w:rPr>
          <w:tab/>
        </w:r>
        <w:r w:rsidR="001E3E81">
          <w:rPr>
            <w:noProof/>
            <w:webHidden/>
          </w:rPr>
          <w:fldChar w:fldCharType="begin"/>
        </w:r>
        <w:r w:rsidR="001E3E81">
          <w:rPr>
            <w:noProof/>
            <w:webHidden/>
          </w:rPr>
          <w:instrText xml:space="preserve"> PAGEREF _Toc481566253 \h </w:instrText>
        </w:r>
        <w:r w:rsidR="001E3E81">
          <w:rPr>
            <w:noProof/>
            <w:webHidden/>
          </w:rPr>
        </w:r>
        <w:r w:rsidR="001E3E81">
          <w:rPr>
            <w:noProof/>
            <w:webHidden/>
          </w:rPr>
          <w:fldChar w:fldCharType="separate"/>
        </w:r>
        <w:r w:rsidR="001E3E81">
          <w:rPr>
            <w:noProof/>
            <w:webHidden/>
          </w:rPr>
          <w:t>16</w:t>
        </w:r>
        <w:r w:rsidR="001E3E81">
          <w:rPr>
            <w:noProof/>
            <w:webHidden/>
          </w:rPr>
          <w:fldChar w:fldCharType="end"/>
        </w:r>
      </w:hyperlink>
    </w:p>
    <w:p w14:paraId="5AE26F74" w14:textId="0720CBE8" w:rsidR="001E3E81" w:rsidRDefault="0047138B">
      <w:pPr>
        <w:pStyle w:val="11"/>
        <w:tabs>
          <w:tab w:val="left" w:pos="630"/>
          <w:tab w:val="right" w:leader="dot" w:pos="8302"/>
        </w:tabs>
        <w:rPr>
          <w:rFonts w:asciiTheme="minorHAnsi" w:eastAsiaTheme="minorEastAsia" w:hAnsiTheme="minorHAnsi" w:cstheme="minorBidi"/>
          <w:noProof/>
          <w:kern w:val="2"/>
          <w:sz w:val="21"/>
          <w:szCs w:val="22"/>
        </w:rPr>
      </w:pPr>
      <w:hyperlink w:anchor="_Toc481566254" w:history="1">
        <w:r w:rsidR="001E3E81" w:rsidRPr="003E1D24">
          <w:rPr>
            <w:rStyle w:val="af9"/>
            <w:rFonts w:hAnsi="宋体"/>
            <w:noProof/>
          </w:rPr>
          <w:t>二、</w:t>
        </w:r>
        <w:r w:rsidR="001E3E81">
          <w:rPr>
            <w:rFonts w:asciiTheme="minorHAnsi" w:eastAsiaTheme="minorEastAsia" w:hAnsiTheme="minorHAnsi" w:cstheme="minorBidi"/>
            <w:noProof/>
            <w:kern w:val="2"/>
            <w:sz w:val="21"/>
            <w:szCs w:val="22"/>
          </w:rPr>
          <w:tab/>
        </w:r>
        <w:r w:rsidR="001E3E81" w:rsidRPr="003E1D24">
          <w:rPr>
            <w:rStyle w:val="af9"/>
            <w:rFonts w:hAnsi="宋体"/>
            <w:noProof/>
          </w:rPr>
          <w:t>系统功能要求</w:t>
        </w:r>
        <w:r w:rsidR="001E3E81">
          <w:rPr>
            <w:noProof/>
            <w:webHidden/>
          </w:rPr>
          <w:tab/>
        </w:r>
        <w:r w:rsidR="001E3E81">
          <w:rPr>
            <w:noProof/>
            <w:webHidden/>
          </w:rPr>
          <w:fldChar w:fldCharType="begin"/>
        </w:r>
        <w:r w:rsidR="001E3E81">
          <w:rPr>
            <w:noProof/>
            <w:webHidden/>
          </w:rPr>
          <w:instrText xml:space="preserve"> PAGEREF _Toc481566254 \h </w:instrText>
        </w:r>
        <w:r w:rsidR="001E3E81">
          <w:rPr>
            <w:noProof/>
            <w:webHidden/>
          </w:rPr>
        </w:r>
        <w:r w:rsidR="001E3E81">
          <w:rPr>
            <w:noProof/>
            <w:webHidden/>
          </w:rPr>
          <w:fldChar w:fldCharType="separate"/>
        </w:r>
        <w:r w:rsidR="001E3E81">
          <w:rPr>
            <w:noProof/>
            <w:webHidden/>
          </w:rPr>
          <w:t>16</w:t>
        </w:r>
        <w:r w:rsidR="001E3E81">
          <w:rPr>
            <w:noProof/>
            <w:webHidden/>
          </w:rPr>
          <w:fldChar w:fldCharType="end"/>
        </w:r>
      </w:hyperlink>
    </w:p>
    <w:p w14:paraId="3BDAAB01" w14:textId="0B218F1E" w:rsidR="001E3E81" w:rsidRDefault="0047138B">
      <w:pPr>
        <w:pStyle w:val="11"/>
        <w:tabs>
          <w:tab w:val="left" w:pos="630"/>
          <w:tab w:val="right" w:leader="dot" w:pos="8302"/>
        </w:tabs>
        <w:rPr>
          <w:rFonts w:asciiTheme="minorHAnsi" w:eastAsiaTheme="minorEastAsia" w:hAnsiTheme="minorHAnsi" w:cstheme="minorBidi"/>
          <w:noProof/>
          <w:kern w:val="2"/>
          <w:sz w:val="21"/>
          <w:szCs w:val="22"/>
        </w:rPr>
      </w:pPr>
      <w:hyperlink w:anchor="_Toc481566255" w:history="1">
        <w:r w:rsidR="001E3E81" w:rsidRPr="003E1D24">
          <w:rPr>
            <w:rStyle w:val="af9"/>
            <w:rFonts w:hAnsi="宋体"/>
            <w:noProof/>
          </w:rPr>
          <w:t>三、</w:t>
        </w:r>
        <w:r w:rsidR="001E3E81">
          <w:rPr>
            <w:rFonts w:asciiTheme="minorHAnsi" w:eastAsiaTheme="minorEastAsia" w:hAnsiTheme="minorHAnsi" w:cstheme="minorBidi"/>
            <w:noProof/>
            <w:kern w:val="2"/>
            <w:sz w:val="21"/>
            <w:szCs w:val="22"/>
          </w:rPr>
          <w:tab/>
        </w:r>
        <w:r w:rsidR="001E3E81" w:rsidRPr="003E1D24">
          <w:rPr>
            <w:rStyle w:val="af9"/>
            <w:rFonts w:hAnsi="宋体"/>
            <w:noProof/>
          </w:rPr>
          <w:t>主要设备技术参数</w:t>
        </w:r>
        <w:r w:rsidR="001E3E81">
          <w:rPr>
            <w:noProof/>
            <w:webHidden/>
          </w:rPr>
          <w:tab/>
        </w:r>
        <w:r w:rsidR="001E3E81">
          <w:rPr>
            <w:noProof/>
            <w:webHidden/>
          </w:rPr>
          <w:fldChar w:fldCharType="begin"/>
        </w:r>
        <w:r w:rsidR="001E3E81">
          <w:rPr>
            <w:noProof/>
            <w:webHidden/>
          </w:rPr>
          <w:instrText xml:space="preserve"> PAGEREF _Toc481566255 \h </w:instrText>
        </w:r>
        <w:r w:rsidR="001E3E81">
          <w:rPr>
            <w:noProof/>
            <w:webHidden/>
          </w:rPr>
        </w:r>
        <w:r w:rsidR="001E3E81">
          <w:rPr>
            <w:noProof/>
            <w:webHidden/>
          </w:rPr>
          <w:fldChar w:fldCharType="separate"/>
        </w:r>
        <w:r w:rsidR="001E3E81">
          <w:rPr>
            <w:noProof/>
            <w:webHidden/>
          </w:rPr>
          <w:t>18</w:t>
        </w:r>
        <w:r w:rsidR="001E3E81">
          <w:rPr>
            <w:noProof/>
            <w:webHidden/>
          </w:rPr>
          <w:fldChar w:fldCharType="end"/>
        </w:r>
      </w:hyperlink>
    </w:p>
    <w:p w14:paraId="4EDF147D" w14:textId="5D4A34D4" w:rsidR="001E3E81" w:rsidRDefault="0047138B">
      <w:pPr>
        <w:pStyle w:val="11"/>
        <w:tabs>
          <w:tab w:val="left" w:pos="630"/>
          <w:tab w:val="right" w:leader="dot" w:pos="8302"/>
        </w:tabs>
        <w:rPr>
          <w:rFonts w:asciiTheme="minorHAnsi" w:eastAsiaTheme="minorEastAsia" w:hAnsiTheme="minorHAnsi" w:cstheme="minorBidi"/>
          <w:noProof/>
          <w:kern w:val="2"/>
          <w:sz w:val="21"/>
          <w:szCs w:val="22"/>
        </w:rPr>
      </w:pPr>
      <w:hyperlink w:anchor="_Toc481566256" w:history="1">
        <w:r w:rsidR="001E3E81" w:rsidRPr="003E1D24">
          <w:rPr>
            <w:rStyle w:val="af9"/>
            <w:rFonts w:hAnsi="宋体"/>
            <w:noProof/>
          </w:rPr>
          <w:t>四、</w:t>
        </w:r>
        <w:r w:rsidR="001E3E81">
          <w:rPr>
            <w:rFonts w:asciiTheme="minorHAnsi" w:eastAsiaTheme="minorEastAsia" w:hAnsiTheme="minorHAnsi" w:cstheme="minorBidi"/>
            <w:noProof/>
            <w:kern w:val="2"/>
            <w:sz w:val="21"/>
            <w:szCs w:val="22"/>
          </w:rPr>
          <w:tab/>
        </w:r>
        <w:r w:rsidR="001E3E81" w:rsidRPr="003E1D24">
          <w:rPr>
            <w:rStyle w:val="af9"/>
            <w:rFonts w:hAnsi="宋体"/>
            <w:noProof/>
          </w:rPr>
          <w:t>设备采购清单</w:t>
        </w:r>
        <w:r w:rsidR="001E3E81">
          <w:rPr>
            <w:noProof/>
            <w:webHidden/>
          </w:rPr>
          <w:tab/>
        </w:r>
        <w:r w:rsidR="001E3E81">
          <w:rPr>
            <w:noProof/>
            <w:webHidden/>
          </w:rPr>
          <w:fldChar w:fldCharType="begin"/>
        </w:r>
        <w:r w:rsidR="001E3E81">
          <w:rPr>
            <w:noProof/>
            <w:webHidden/>
          </w:rPr>
          <w:instrText xml:space="preserve"> PAGEREF _Toc481566256 \h </w:instrText>
        </w:r>
        <w:r w:rsidR="001E3E81">
          <w:rPr>
            <w:noProof/>
            <w:webHidden/>
          </w:rPr>
        </w:r>
        <w:r w:rsidR="001E3E81">
          <w:rPr>
            <w:noProof/>
            <w:webHidden/>
          </w:rPr>
          <w:fldChar w:fldCharType="separate"/>
        </w:r>
        <w:r w:rsidR="001E3E81">
          <w:rPr>
            <w:noProof/>
            <w:webHidden/>
          </w:rPr>
          <w:t>31</w:t>
        </w:r>
        <w:r w:rsidR="001E3E81">
          <w:rPr>
            <w:noProof/>
            <w:webHidden/>
          </w:rPr>
          <w:fldChar w:fldCharType="end"/>
        </w:r>
      </w:hyperlink>
    </w:p>
    <w:p w14:paraId="5F21D20E" w14:textId="060FE76A" w:rsidR="001E3E81" w:rsidRDefault="0047138B">
      <w:pPr>
        <w:pStyle w:val="11"/>
        <w:tabs>
          <w:tab w:val="left" w:pos="630"/>
          <w:tab w:val="right" w:leader="dot" w:pos="8302"/>
        </w:tabs>
        <w:rPr>
          <w:rFonts w:asciiTheme="minorHAnsi" w:eastAsiaTheme="minorEastAsia" w:hAnsiTheme="minorHAnsi" w:cstheme="minorBidi"/>
          <w:noProof/>
          <w:kern w:val="2"/>
          <w:sz w:val="21"/>
          <w:szCs w:val="22"/>
        </w:rPr>
      </w:pPr>
      <w:hyperlink w:anchor="_Toc481566257" w:history="1">
        <w:r w:rsidR="001E3E81" w:rsidRPr="003E1D24">
          <w:rPr>
            <w:rStyle w:val="af9"/>
            <w:rFonts w:hAnsi="宋体"/>
            <w:noProof/>
          </w:rPr>
          <w:t>五、</w:t>
        </w:r>
        <w:r w:rsidR="001E3E81">
          <w:rPr>
            <w:rFonts w:asciiTheme="minorHAnsi" w:eastAsiaTheme="minorEastAsia" w:hAnsiTheme="minorHAnsi" w:cstheme="minorBidi"/>
            <w:noProof/>
            <w:kern w:val="2"/>
            <w:sz w:val="21"/>
            <w:szCs w:val="22"/>
          </w:rPr>
          <w:tab/>
        </w:r>
        <w:r w:rsidR="001E3E81" w:rsidRPr="003E1D24">
          <w:rPr>
            <w:rStyle w:val="af9"/>
            <w:rFonts w:hAnsi="宋体"/>
            <w:noProof/>
          </w:rPr>
          <w:t>商务要求</w:t>
        </w:r>
        <w:r w:rsidR="001E3E81">
          <w:rPr>
            <w:noProof/>
            <w:webHidden/>
          </w:rPr>
          <w:tab/>
        </w:r>
        <w:r w:rsidR="001E3E81">
          <w:rPr>
            <w:noProof/>
            <w:webHidden/>
          </w:rPr>
          <w:fldChar w:fldCharType="begin"/>
        </w:r>
        <w:r w:rsidR="001E3E81">
          <w:rPr>
            <w:noProof/>
            <w:webHidden/>
          </w:rPr>
          <w:instrText xml:space="preserve"> PAGEREF _Toc481566257 \h </w:instrText>
        </w:r>
        <w:r w:rsidR="001E3E81">
          <w:rPr>
            <w:noProof/>
            <w:webHidden/>
          </w:rPr>
        </w:r>
        <w:r w:rsidR="001E3E81">
          <w:rPr>
            <w:noProof/>
            <w:webHidden/>
          </w:rPr>
          <w:fldChar w:fldCharType="separate"/>
        </w:r>
        <w:r w:rsidR="001E3E81">
          <w:rPr>
            <w:noProof/>
            <w:webHidden/>
          </w:rPr>
          <w:t>33</w:t>
        </w:r>
        <w:r w:rsidR="001E3E81">
          <w:rPr>
            <w:noProof/>
            <w:webHidden/>
          </w:rPr>
          <w:fldChar w:fldCharType="end"/>
        </w:r>
      </w:hyperlink>
    </w:p>
    <w:p w14:paraId="2F844A57" w14:textId="27C9F0F9" w:rsidR="001E3E81" w:rsidRDefault="0047138B">
      <w:pPr>
        <w:pStyle w:val="11"/>
        <w:tabs>
          <w:tab w:val="left" w:pos="630"/>
          <w:tab w:val="right" w:leader="dot" w:pos="8302"/>
        </w:tabs>
        <w:rPr>
          <w:rFonts w:asciiTheme="minorHAnsi" w:eastAsiaTheme="minorEastAsia" w:hAnsiTheme="minorHAnsi" w:cstheme="minorBidi"/>
          <w:noProof/>
          <w:kern w:val="2"/>
          <w:sz w:val="21"/>
          <w:szCs w:val="22"/>
        </w:rPr>
      </w:pPr>
      <w:hyperlink w:anchor="_Toc481566258" w:history="1">
        <w:r w:rsidR="001E3E81" w:rsidRPr="003E1D24">
          <w:rPr>
            <w:rStyle w:val="af9"/>
            <w:rFonts w:hAnsi="宋体"/>
            <w:noProof/>
          </w:rPr>
          <w:t>六、</w:t>
        </w:r>
        <w:r w:rsidR="001E3E81">
          <w:rPr>
            <w:rFonts w:asciiTheme="minorHAnsi" w:eastAsiaTheme="minorEastAsia" w:hAnsiTheme="minorHAnsi" w:cstheme="minorBidi"/>
            <w:noProof/>
            <w:kern w:val="2"/>
            <w:sz w:val="21"/>
            <w:szCs w:val="22"/>
          </w:rPr>
          <w:tab/>
        </w:r>
        <w:r w:rsidR="001E3E81" w:rsidRPr="003E1D24">
          <w:rPr>
            <w:rStyle w:val="af9"/>
            <w:rFonts w:hAnsi="宋体"/>
            <w:noProof/>
          </w:rPr>
          <w:t>交付期和质保期</w:t>
        </w:r>
        <w:r w:rsidR="001E3E81">
          <w:rPr>
            <w:noProof/>
            <w:webHidden/>
          </w:rPr>
          <w:tab/>
        </w:r>
        <w:r w:rsidR="001E3E81">
          <w:rPr>
            <w:noProof/>
            <w:webHidden/>
          </w:rPr>
          <w:fldChar w:fldCharType="begin"/>
        </w:r>
        <w:r w:rsidR="001E3E81">
          <w:rPr>
            <w:noProof/>
            <w:webHidden/>
          </w:rPr>
          <w:instrText xml:space="preserve"> PAGEREF _Toc481566258 \h </w:instrText>
        </w:r>
        <w:r w:rsidR="001E3E81">
          <w:rPr>
            <w:noProof/>
            <w:webHidden/>
          </w:rPr>
        </w:r>
        <w:r w:rsidR="001E3E81">
          <w:rPr>
            <w:noProof/>
            <w:webHidden/>
          </w:rPr>
          <w:fldChar w:fldCharType="separate"/>
        </w:r>
        <w:r w:rsidR="001E3E81">
          <w:rPr>
            <w:noProof/>
            <w:webHidden/>
          </w:rPr>
          <w:t>33</w:t>
        </w:r>
        <w:r w:rsidR="001E3E81">
          <w:rPr>
            <w:noProof/>
            <w:webHidden/>
          </w:rPr>
          <w:fldChar w:fldCharType="end"/>
        </w:r>
      </w:hyperlink>
    </w:p>
    <w:p w14:paraId="0124AAA0" w14:textId="7671A5F8" w:rsidR="001E3E81" w:rsidRDefault="0047138B">
      <w:pPr>
        <w:pStyle w:val="11"/>
        <w:tabs>
          <w:tab w:val="right" w:leader="dot" w:pos="8302"/>
        </w:tabs>
        <w:rPr>
          <w:rFonts w:asciiTheme="minorHAnsi" w:eastAsiaTheme="minorEastAsia" w:hAnsiTheme="minorHAnsi" w:cstheme="minorBidi"/>
          <w:noProof/>
          <w:kern w:val="2"/>
          <w:sz w:val="21"/>
          <w:szCs w:val="22"/>
        </w:rPr>
      </w:pPr>
      <w:hyperlink w:anchor="_Toc481566259" w:history="1">
        <w:r w:rsidR="001E3E81" w:rsidRPr="003E1D24">
          <w:rPr>
            <w:rStyle w:val="af9"/>
            <w:rFonts w:hAnsi="宋体"/>
            <w:noProof/>
          </w:rPr>
          <w:t>第三章 合同条款</w:t>
        </w:r>
        <w:r w:rsidR="001E3E81">
          <w:rPr>
            <w:noProof/>
            <w:webHidden/>
          </w:rPr>
          <w:tab/>
        </w:r>
        <w:r w:rsidR="001E3E81">
          <w:rPr>
            <w:noProof/>
            <w:webHidden/>
          </w:rPr>
          <w:fldChar w:fldCharType="begin"/>
        </w:r>
        <w:r w:rsidR="001E3E81">
          <w:rPr>
            <w:noProof/>
            <w:webHidden/>
          </w:rPr>
          <w:instrText xml:space="preserve"> PAGEREF _Toc481566259 \h </w:instrText>
        </w:r>
        <w:r w:rsidR="001E3E81">
          <w:rPr>
            <w:noProof/>
            <w:webHidden/>
          </w:rPr>
        </w:r>
        <w:r w:rsidR="001E3E81">
          <w:rPr>
            <w:noProof/>
            <w:webHidden/>
          </w:rPr>
          <w:fldChar w:fldCharType="separate"/>
        </w:r>
        <w:r w:rsidR="001E3E81">
          <w:rPr>
            <w:noProof/>
            <w:webHidden/>
          </w:rPr>
          <w:t>34</w:t>
        </w:r>
        <w:r w:rsidR="001E3E81">
          <w:rPr>
            <w:noProof/>
            <w:webHidden/>
          </w:rPr>
          <w:fldChar w:fldCharType="end"/>
        </w:r>
      </w:hyperlink>
    </w:p>
    <w:p w14:paraId="76B26662" w14:textId="4225BAEB" w:rsidR="001E3E81" w:rsidRDefault="0047138B">
      <w:pPr>
        <w:pStyle w:val="11"/>
        <w:tabs>
          <w:tab w:val="right" w:leader="dot" w:pos="8302"/>
        </w:tabs>
        <w:rPr>
          <w:rFonts w:asciiTheme="minorHAnsi" w:eastAsiaTheme="minorEastAsia" w:hAnsiTheme="minorHAnsi" w:cstheme="minorBidi"/>
          <w:noProof/>
          <w:kern w:val="2"/>
          <w:sz w:val="21"/>
          <w:szCs w:val="22"/>
        </w:rPr>
      </w:pPr>
      <w:hyperlink w:anchor="_Toc481566260" w:history="1">
        <w:r w:rsidR="001E3E81" w:rsidRPr="003E1D24">
          <w:rPr>
            <w:rStyle w:val="af9"/>
            <w:rFonts w:hAnsi="宋体"/>
            <w:noProof/>
          </w:rPr>
          <w:t>第四章  谈判响应文件格式</w:t>
        </w:r>
        <w:r w:rsidR="001E3E81">
          <w:rPr>
            <w:noProof/>
            <w:webHidden/>
          </w:rPr>
          <w:tab/>
        </w:r>
        <w:r w:rsidR="001E3E81">
          <w:rPr>
            <w:noProof/>
            <w:webHidden/>
          </w:rPr>
          <w:fldChar w:fldCharType="begin"/>
        </w:r>
        <w:r w:rsidR="001E3E81">
          <w:rPr>
            <w:noProof/>
            <w:webHidden/>
          </w:rPr>
          <w:instrText xml:space="preserve"> PAGEREF _Toc481566260 \h </w:instrText>
        </w:r>
        <w:r w:rsidR="001E3E81">
          <w:rPr>
            <w:noProof/>
            <w:webHidden/>
          </w:rPr>
        </w:r>
        <w:r w:rsidR="001E3E81">
          <w:rPr>
            <w:noProof/>
            <w:webHidden/>
          </w:rPr>
          <w:fldChar w:fldCharType="separate"/>
        </w:r>
        <w:r w:rsidR="001E3E81">
          <w:rPr>
            <w:noProof/>
            <w:webHidden/>
          </w:rPr>
          <w:t>39</w:t>
        </w:r>
        <w:r w:rsidR="001E3E81">
          <w:rPr>
            <w:noProof/>
            <w:webHidden/>
          </w:rPr>
          <w:fldChar w:fldCharType="end"/>
        </w:r>
      </w:hyperlink>
    </w:p>
    <w:p w14:paraId="350EA887" w14:textId="0DCB02BD" w:rsidR="001E3E81" w:rsidRDefault="0047138B">
      <w:pPr>
        <w:pStyle w:val="20"/>
        <w:rPr>
          <w:rFonts w:asciiTheme="minorHAnsi" w:eastAsiaTheme="minorEastAsia" w:hAnsiTheme="minorHAnsi" w:cstheme="minorBidi"/>
          <w:noProof/>
          <w:kern w:val="2"/>
          <w:sz w:val="21"/>
          <w:szCs w:val="22"/>
        </w:rPr>
      </w:pPr>
      <w:hyperlink w:anchor="_Toc481566261" w:history="1">
        <w:r w:rsidR="001E3E81" w:rsidRPr="003E1D24">
          <w:rPr>
            <w:rStyle w:val="af9"/>
            <w:rFonts w:hAnsi="宋体"/>
            <w:noProof/>
          </w:rPr>
          <w:t>一、谈判函、谈判报价及项目相关文件</w:t>
        </w:r>
        <w:r w:rsidR="001E3E81">
          <w:rPr>
            <w:noProof/>
            <w:webHidden/>
          </w:rPr>
          <w:tab/>
        </w:r>
        <w:r w:rsidR="001E3E81">
          <w:rPr>
            <w:noProof/>
            <w:webHidden/>
          </w:rPr>
          <w:fldChar w:fldCharType="begin"/>
        </w:r>
        <w:r w:rsidR="001E3E81">
          <w:rPr>
            <w:noProof/>
            <w:webHidden/>
          </w:rPr>
          <w:instrText xml:space="preserve"> PAGEREF _Toc481566261 \h </w:instrText>
        </w:r>
        <w:r w:rsidR="001E3E81">
          <w:rPr>
            <w:noProof/>
            <w:webHidden/>
          </w:rPr>
        </w:r>
        <w:r w:rsidR="001E3E81">
          <w:rPr>
            <w:noProof/>
            <w:webHidden/>
          </w:rPr>
          <w:fldChar w:fldCharType="separate"/>
        </w:r>
        <w:r w:rsidR="001E3E81">
          <w:rPr>
            <w:noProof/>
            <w:webHidden/>
          </w:rPr>
          <w:t>39</w:t>
        </w:r>
        <w:r w:rsidR="001E3E81">
          <w:rPr>
            <w:noProof/>
            <w:webHidden/>
          </w:rPr>
          <w:fldChar w:fldCharType="end"/>
        </w:r>
      </w:hyperlink>
    </w:p>
    <w:p w14:paraId="0E6409DB" w14:textId="2A8679D9" w:rsidR="001E3E81" w:rsidRDefault="0047138B">
      <w:pPr>
        <w:pStyle w:val="33"/>
        <w:rPr>
          <w:rFonts w:asciiTheme="minorHAnsi" w:eastAsiaTheme="minorEastAsia" w:hAnsiTheme="minorHAnsi" w:cstheme="minorBidi"/>
          <w:noProof/>
          <w:kern w:val="2"/>
          <w:sz w:val="21"/>
          <w:szCs w:val="22"/>
        </w:rPr>
      </w:pPr>
      <w:hyperlink w:anchor="_Toc481566262" w:history="1">
        <w:r w:rsidR="001E3E81" w:rsidRPr="003E1D24">
          <w:rPr>
            <w:rStyle w:val="af9"/>
            <w:rFonts w:hAnsi="宋体"/>
            <w:noProof/>
          </w:rPr>
          <w:t>1.竞争性谈判函</w:t>
        </w:r>
        <w:r w:rsidR="001E3E81">
          <w:rPr>
            <w:noProof/>
            <w:webHidden/>
          </w:rPr>
          <w:tab/>
        </w:r>
        <w:r w:rsidR="001E3E81">
          <w:rPr>
            <w:noProof/>
            <w:webHidden/>
          </w:rPr>
          <w:fldChar w:fldCharType="begin"/>
        </w:r>
        <w:r w:rsidR="001E3E81">
          <w:rPr>
            <w:noProof/>
            <w:webHidden/>
          </w:rPr>
          <w:instrText xml:space="preserve"> PAGEREF _Toc481566262 \h </w:instrText>
        </w:r>
        <w:r w:rsidR="001E3E81">
          <w:rPr>
            <w:noProof/>
            <w:webHidden/>
          </w:rPr>
        </w:r>
        <w:r w:rsidR="001E3E81">
          <w:rPr>
            <w:noProof/>
            <w:webHidden/>
          </w:rPr>
          <w:fldChar w:fldCharType="separate"/>
        </w:r>
        <w:r w:rsidR="001E3E81">
          <w:rPr>
            <w:noProof/>
            <w:webHidden/>
          </w:rPr>
          <w:t>39</w:t>
        </w:r>
        <w:r w:rsidR="001E3E81">
          <w:rPr>
            <w:noProof/>
            <w:webHidden/>
          </w:rPr>
          <w:fldChar w:fldCharType="end"/>
        </w:r>
      </w:hyperlink>
    </w:p>
    <w:p w14:paraId="2EDABCA0" w14:textId="03F6B4F7" w:rsidR="001E3E81" w:rsidRDefault="0047138B">
      <w:pPr>
        <w:pStyle w:val="33"/>
        <w:rPr>
          <w:rFonts w:asciiTheme="minorHAnsi" w:eastAsiaTheme="minorEastAsia" w:hAnsiTheme="minorHAnsi" w:cstheme="minorBidi"/>
          <w:noProof/>
          <w:kern w:val="2"/>
          <w:sz w:val="21"/>
          <w:szCs w:val="22"/>
        </w:rPr>
      </w:pPr>
      <w:hyperlink w:anchor="_Toc481566263" w:history="1">
        <w:r w:rsidR="001E3E81" w:rsidRPr="003E1D24">
          <w:rPr>
            <w:rStyle w:val="af9"/>
            <w:rFonts w:hAnsi="宋体"/>
            <w:noProof/>
          </w:rPr>
          <w:t>2.报价一览表</w:t>
        </w:r>
        <w:r w:rsidR="001E3E81">
          <w:rPr>
            <w:noProof/>
            <w:webHidden/>
          </w:rPr>
          <w:tab/>
        </w:r>
        <w:r w:rsidR="001E3E81">
          <w:rPr>
            <w:noProof/>
            <w:webHidden/>
          </w:rPr>
          <w:fldChar w:fldCharType="begin"/>
        </w:r>
        <w:r w:rsidR="001E3E81">
          <w:rPr>
            <w:noProof/>
            <w:webHidden/>
          </w:rPr>
          <w:instrText xml:space="preserve"> PAGEREF _Toc481566263 \h </w:instrText>
        </w:r>
        <w:r w:rsidR="001E3E81">
          <w:rPr>
            <w:noProof/>
            <w:webHidden/>
          </w:rPr>
        </w:r>
        <w:r w:rsidR="001E3E81">
          <w:rPr>
            <w:noProof/>
            <w:webHidden/>
          </w:rPr>
          <w:fldChar w:fldCharType="separate"/>
        </w:r>
        <w:r w:rsidR="001E3E81">
          <w:rPr>
            <w:noProof/>
            <w:webHidden/>
          </w:rPr>
          <w:t>40</w:t>
        </w:r>
        <w:r w:rsidR="001E3E81">
          <w:rPr>
            <w:noProof/>
            <w:webHidden/>
          </w:rPr>
          <w:fldChar w:fldCharType="end"/>
        </w:r>
      </w:hyperlink>
    </w:p>
    <w:p w14:paraId="18830418" w14:textId="6383D287" w:rsidR="001E3E81" w:rsidRDefault="0047138B">
      <w:pPr>
        <w:pStyle w:val="33"/>
        <w:rPr>
          <w:rFonts w:asciiTheme="minorHAnsi" w:eastAsiaTheme="minorEastAsia" w:hAnsiTheme="minorHAnsi" w:cstheme="minorBidi"/>
          <w:noProof/>
          <w:kern w:val="2"/>
          <w:sz w:val="21"/>
          <w:szCs w:val="22"/>
        </w:rPr>
      </w:pPr>
      <w:hyperlink w:anchor="_Toc481566264" w:history="1">
        <w:r w:rsidR="001E3E81" w:rsidRPr="003E1D24">
          <w:rPr>
            <w:rStyle w:val="af9"/>
            <w:rFonts w:hAnsi="宋体"/>
            <w:noProof/>
          </w:rPr>
          <w:t>3.谈判报价明细表</w:t>
        </w:r>
        <w:r w:rsidR="001E3E81">
          <w:rPr>
            <w:noProof/>
            <w:webHidden/>
          </w:rPr>
          <w:tab/>
        </w:r>
        <w:r w:rsidR="001E3E81">
          <w:rPr>
            <w:noProof/>
            <w:webHidden/>
          </w:rPr>
          <w:fldChar w:fldCharType="begin"/>
        </w:r>
        <w:r w:rsidR="001E3E81">
          <w:rPr>
            <w:noProof/>
            <w:webHidden/>
          </w:rPr>
          <w:instrText xml:space="preserve"> PAGEREF _Toc481566264 \h </w:instrText>
        </w:r>
        <w:r w:rsidR="001E3E81">
          <w:rPr>
            <w:noProof/>
            <w:webHidden/>
          </w:rPr>
        </w:r>
        <w:r w:rsidR="001E3E81">
          <w:rPr>
            <w:noProof/>
            <w:webHidden/>
          </w:rPr>
          <w:fldChar w:fldCharType="separate"/>
        </w:r>
        <w:r w:rsidR="001E3E81">
          <w:rPr>
            <w:noProof/>
            <w:webHidden/>
          </w:rPr>
          <w:t>40</w:t>
        </w:r>
        <w:r w:rsidR="001E3E81">
          <w:rPr>
            <w:noProof/>
            <w:webHidden/>
          </w:rPr>
          <w:fldChar w:fldCharType="end"/>
        </w:r>
      </w:hyperlink>
    </w:p>
    <w:p w14:paraId="7540C882" w14:textId="3B5C9CC1" w:rsidR="001E3E81" w:rsidRDefault="0047138B">
      <w:pPr>
        <w:pStyle w:val="33"/>
        <w:rPr>
          <w:rFonts w:asciiTheme="minorHAnsi" w:eastAsiaTheme="minorEastAsia" w:hAnsiTheme="minorHAnsi" w:cstheme="minorBidi"/>
          <w:noProof/>
          <w:kern w:val="2"/>
          <w:sz w:val="21"/>
          <w:szCs w:val="22"/>
        </w:rPr>
      </w:pPr>
      <w:hyperlink w:anchor="_Toc481566265" w:history="1">
        <w:r w:rsidR="001E3E81" w:rsidRPr="003E1D24">
          <w:rPr>
            <w:rStyle w:val="af9"/>
            <w:rFonts w:hAnsi="宋体"/>
            <w:noProof/>
          </w:rPr>
          <w:t>4.技术要求响应表</w:t>
        </w:r>
        <w:r w:rsidR="001E3E81">
          <w:rPr>
            <w:noProof/>
            <w:webHidden/>
          </w:rPr>
          <w:tab/>
        </w:r>
        <w:r w:rsidR="001E3E81">
          <w:rPr>
            <w:noProof/>
            <w:webHidden/>
          </w:rPr>
          <w:fldChar w:fldCharType="begin"/>
        </w:r>
        <w:r w:rsidR="001E3E81">
          <w:rPr>
            <w:noProof/>
            <w:webHidden/>
          </w:rPr>
          <w:instrText xml:space="preserve"> PAGEREF _Toc481566265 \h </w:instrText>
        </w:r>
        <w:r w:rsidR="001E3E81">
          <w:rPr>
            <w:noProof/>
            <w:webHidden/>
          </w:rPr>
        </w:r>
        <w:r w:rsidR="001E3E81">
          <w:rPr>
            <w:noProof/>
            <w:webHidden/>
          </w:rPr>
          <w:fldChar w:fldCharType="separate"/>
        </w:r>
        <w:r w:rsidR="001E3E81">
          <w:rPr>
            <w:noProof/>
            <w:webHidden/>
          </w:rPr>
          <w:t>41</w:t>
        </w:r>
        <w:r w:rsidR="001E3E81">
          <w:rPr>
            <w:noProof/>
            <w:webHidden/>
          </w:rPr>
          <w:fldChar w:fldCharType="end"/>
        </w:r>
      </w:hyperlink>
    </w:p>
    <w:p w14:paraId="5159217B" w14:textId="51635E2B" w:rsidR="001E3E81" w:rsidRDefault="0047138B">
      <w:pPr>
        <w:pStyle w:val="33"/>
        <w:rPr>
          <w:rFonts w:asciiTheme="minorHAnsi" w:eastAsiaTheme="minorEastAsia" w:hAnsiTheme="minorHAnsi" w:cstheme="minorBidi"/>
          <w:noProof/>
          <w:kern w:val="2"/>
          <w:sz w:val="21"/>
          <w:szCs w:val="22"/>
        </w:rPr>
      </w:pPr>
      <w:hyperlink w:anchor="_Toc481566266" w:history="1">
        <w:r w:rsidR="001E3E81" w:rsidRPr="003E1D24">
          <w:rPr>
            <w:rStyle w:val="af9"/>
            <w:rFonts w:hAnsi="宋体"/>
            <w:noProof/>
          </w:rPr>
          <w:t>5.服务质量及服务承诺书</w:t>
        </w:r>
        <w:r w:rsidR="001E3E81">
          <w:rPr>
            <w:noProof/>
            <w:webHidden/>
          </w:rPr>
          <w:tab/>
        </w:r>
        <w:r w:rsidR="001E3E81">
          <w:rPr>
            <w:noProof/>
            <w:webHidden/>
          </w:rPr>
          <w:fldChar w:fldCharType="begin"/>
        </w:r>
        <w:r w:rsidR="001E3E81">
          <w:rPr>
            <w:noProof/>
            <w:webHidden/>
          </w:rPr>
          <w:instrText xml:space="preserve"> PAGEREF _Toc481566266 \h </w:instrText>
        </w:r>
        <w:r w:rsidR="001E3E81">
          <w:rPr>
            <w:noProof/>
            <w:webHidden/>
          </w:rPr>
        </w:r>
        <w:r w:rsidR="001E3E81">
          <w:rPr>
            <w:noProof/>
            <w:webHidden/>
          </w:rPr>
          <w:fldChar w:fldCharType="separate"/>
        </w:r>
        <w:r w:rsidR="001E3E81">
          <w:rPr>
            <w:noProof/>
            <w:webHidden/>
          </w:rPr>
          <w:t>41</w:t>
        </w:r>
        <w:r w:rsidR="001E3E81">
          <w:rPr>
            <w:noProof/>
            <w:webHidden/>
          </w:rPr>
          <w:fldChar w:fldCharType="end"/>
        </w:r>
      </w:hyperlink>
    </w:p>
    <w:p w14:paraId="63664811" w14:textId="782F9E95" w:rsidR="001E3E81" w:rsidRDefault="0047138B">
      <w:pPr>
        <w:pStyle w:val="20"/>
        <w:rPr>
          <w:rFonts w:asciiTheme="minorHAnsi" w:eastAsiaTheme="minorEastAsia" w:hAnsiTheme="minorHAnsi" w:cstheme="minorBidi"/>
          <w:noProof/>
          <w:kern w:val="2"/>
          <w:sz w:val="21"/>
          <w:szCs w:val="22"/>
        </w:rPr>
      </w:pPr>
      <w:hyperlink w:anchor="_Toc481566267" w:history="1">
        <w:r w:rsidR="001E3E81" w:rsidRPr="003E1D24">
          <w:rPr>
            <w:rStyle w:val="af9"/>
            <w:rFonts w:hAnsi="宋体"/>
            <w:noProof/>
          </w:rPr>
          <w:t>二、资格证明文件</w:t>
        </w:r>
        <w:r w:rsidR="001E3E81">
          <w:rPr>
            <w:noProof/>
            <w:webHidden/>
          </w:rPr>
          <w:tab/>
        </w:r>
        <w:r w:rsidR="001E3E81">
          <w:rPr>
            <w:noProof/>
            <w:webHidden/>
          </w:rPr>
          <w:fldChar w:fldCharType="begin"/>
        </w:r>
        <w:r w:rsidR="001E3E81">
          <w:rPr>
            <w:noProof/>
            <w:webHidden/>
          </w:rPr>
          <w:instrText xml:space="preserve"> PAGEREF _Toc481566267 \h </w:instrText>
        </w:r>
        <w:r w:rsidR="001E3E81">
          <w:rPr>
            <w:noProof/>
            <w:webHidden/>
          </w:rPr>
        </w:r>
        <w:r w:rsidR="001E3E81">
          <w:rPr>
            <w:noProof/>
            <w:webHidden/>
          </w:rPr>
          <w:fldChar w:fldCharType="separate"/>
        </w:r>
        <w:r w:rsidR="001E3E81">
          <w:rPr>
            <w:noProof/>
            <w:webHidden/>
          </w:rPr>
          <w:t>42</w:t>
        </w:r>
        <w:r w:rsidR="001E3E81">
          <w:rPr>
            <w:noProof/>
            <w:webHidden/>
          </w:rPr>
          <w:fldChar w:fldCharType="end"/>
        </w:r>
      </w:hyperlink>
    </w:p>
    <w:p w14:paraId="65E7B2F4" w14:textId="6D7BD5EF" w:rsidR="001E3E81" w:rsidRDefault="0047138B">
      <w:pPr>
        <w:pStyle w:val="33"/>
        <w:rPr>
          <w:rFonts w:asciiTheme="minorHAnsi" w:eastAsiaTheme="minorEastAsia" w:hAnsiTheme="minorHAnsi" w:cstheme="minorBidi"/>
          <w:noProof/>
          <w:kern w:val="2"/>
          <w:sz w:val="21"/>
          <w:szCs w:val="22"/>
        </w:rPr>
      </w:pPr>
      <w:hyperlink w:anchor="_Toc481566268" w:history="1">
        <w:r w:rsidR="001E3E81" w:rsidRPr="003E1D24">
          <w:rPr>
            <w:rStyle w:val="af9"/>
            <w:rFonts w:hAnsi="宋体"/>
            <w:noProof/>
          </w:rPr>
          <w:t>1.资质证书</w:t>
        </w:r>
        <w:r w:rsidR="001E3E81">
          <w:rPr>
            <w:noProof/>
            <w:webHidden/>
          </w:rPr>
          <w:tab/>
        </w:r>
        <w:r w:rsidR="001E3E81">
          <w:rPr>
            <w:noProof/>
            <w:webHidden/>
          </w:rPr>
          <w:fldChar w:fldCharType="begin"/>
        </w:r>
        <w:r w:rsidR="001E3E81">
          <w:rPr>
            <w:noProof/>
            <w:webHidden/>
          </w:rPr>
          <w:instrText xml:space="preserve"> PAGEREF _Toc481566268 \h </w:instrText>
        </w:r>
        <w:r w:rsidR="001E3E81">
          <w:rPr>
            <w:noProof/>
            <w:webHidden/>
          </w:rPr>
        </w:r>
        <w:r w:rsidR="001E3E81">
          <w:rPr>
            <w:noProof/>
            <w:webHidden/>
          </w:rPr>
          <w:fldChar w:fldCharType="separate"/>
        </w:r>
        <w:r w:rsidR="001E3E81">
          <w:rPr>
            <w:noProof/>
            <w:webHidden/>
          </w:rPr>
          <w:t>42</w:t>
        </w:r>
        <w:r w:rsidR="001E3E81">
          <w:rPr>
            <w:noProof/>
            <w:webHidden/>
          </w:rPr>
          <w:fldChar w:fldCharType="end"/>
        </w:r>
      </w:hyperlink>
    </w:p>
    <w:p w14:paraId="04C9215F" w14:textId="39F116D6" w:rsidR="001E3E81" w:rsidRDefault="0047138B">
      <w:pPr>
        <w:pStyle w:val="33"/>
        <w:rPr>
          <w:rFonts w:asciiTheme="minorHAnsi" w:eastAsiaTheme="minorEastAsia" w:hAnsiTheme="minorHAnsi" w:cstheme="minorBidi"/>
          <w:noProof/>
          <w:kern w:val="2"/>
          <w:sz w:val="21"/>
          <w:szCs w:val="22"/>
        </w:rPr>
      </w:pPr>
      <w:hyperlink w:anchor="_Toc481566269" w:history="1">
        <w:r w:rsidR="001E3E81" w:rsidRPr="003E1D24">
          <w:rPr>
            <w:rStyle w:val="af9"/>
            <w:rFonts w:hAnsi="宋体"/>
            <w:noProof/>
          </w:rPr>
          <w:t>2.法人授权委托书</w:t>
        </w:r>
        <w:r w:rsidR="001E3E81">
          <w:rPr>
            <w:noProof/>
            <w:webHidden/>
          </w:rPr>
          <w:tab/>
        </w:r>
        <w:r w:rsidR="001E3E81">
          <w:rPr>
            <w:noProof/>
            <w:webHidden/>
          </w:rPr>
          <w:fldChar w:fldCharType="begin"/>
        </w:r>
        <w:r w:rsidR="001E3E81">
          <w:rPr>
            <w:noProof/>
            <w:webHidden/>
          </w:rPr>
          <w:instrText xml:space="preserve"> PAGEREF _Toc481566269 \h </w:instrText>
        </w:r>
        <w:r w:rsidR="001E3E81">
          <w:rPr>
            <w:noProof/>
            <w:webHidden/>
          </w:rPr>
        </w:r>
        <w:r w:rsidR="001E3E81">
          <w:rPr>
            <w:noProof/>
            <w:webHidden/>
          </w:rPr>
          <w:fldChar w:fldCharType="separate"/>
        </w:r>
        <w:r w:rsidR="001E3E81">
          <w:rPr>
            <w:noProof/>
            <w:webHidden/>
          </w:rPr>
          <w:t>42</w:t>
        </w:r>
        <w:r w:rsidR="001E3E81">
          <w:rPr>
            <w:noProof/>
            <w:webHidden/>
          </w:rPr>
          <w:fldChar w:fldCharType="end"/>
        </w:r>
      </w:hyperlink>
    </w:p>
    <w:p w14:paraId="3311EE1D" w14:textId="1E055148" w:rsidR="001E3E81" w:rsidRDefault="0047138B">
      <w:pPr>
        <w:pStyle w:val="33"/>
        <w:rPr>
          <w:rFonts w:asciiTheme="minorHAnsi" w:eastAsiaTheme="minorEastAsia" w:hAnsiTheme="minorHAnsi" w:cstheme="minorBidi"/>
          <w:noProof/>
          <w:kern w:val="2"/>
          <w:sz w:val="21"/>
          <w:szCs w:val="22"/>
        </w:rPr>
      </w:pPr>
      <w:hyperlink w:anchor="_Toc481566270" w:history="1">
        <w:r w:rsidR="001E3E81" w:rsidRPr="003E1D24">
          <w:rPr>
            <w:rStyle w:val="af9"/>
            <w:rFonts w:hAnsi="宋体"/>
            <w:noProof/>
          </w:rPr>
          <w:t>3.业绩资料</w:t>
        </w:r>
        <w:r w:rsidR="001E3E81">
          <w:rPr>
            <w:noProof/>
            <w:webHidden/>
          </w:rPr>
          <w:tab/>
        </w:r>
        <w:r w:rsidR="001E3E81">
          <w:rPr>
            <w:noProof/>
            <w:webHidden/>
          </w:rPr>
          <w:fldChar w:fldCharType="begin"/>
        </w:r>
        <w:r w:rsidR="001E3E81">
          <w:rPr>
            <w:noProof/>
            <w:webHidden/>
          </w:rPr>
          <w:instrText xml:space="preserve"> PAGEREF _Toc481566270 \h </w:instrText>
        </w:r>
        <w:r w:rsidR="001E3E81">
          <w:rPr>
            <w:noProof/>
            <w:webHidden/>
          </w:rPr>
        </w:r>
        <w:r w:rsidR="001E3E81">
          <w:rPr>
            <w:noProof/>
            <w:webHidden/>
          </w:rPr>
          <w:fldChar w:fldCharType="separate"/>
        </w:r>
        <w:r w:rsidR="001E3E81">
          <w:rPr>
            <w:noProof/>
            <w:webHidden/>
          </w:rPr>
          <w:t>43</w:t>
        </w:r>
        <w:r w:rsidR="001E3E81">
          <w:rPr>
            <w:noProof/>
            <w:webHidden/>
          </w:rPr>
          <w:fldChar w:fldCharType="end"/>
        </w:r>
      </w:hyperlink>
    </w:p>
    <w:p w14:paraId="51E895A4" w14:textId="417BC6A6" w:rsidR="001E3E81" w:rsidRDefault="0047138B">
      <w:pPr>
        <w:pStyle w:val="33"/>
        <w:rPr>
          <w:rFonts w:asciiTheme="minorHAnsi" w:eastAsiaTheme="minorEastAsia" w:hAnsiTheme="minorHAnsi" w:cstheme="minorBidi"/>
          <w:noProof/>
          <w:kern w:val="2"/>
          <w:sz w:val="21"/>
          <w:szCs w:val="22"/>
        </w:rPr>
      </w:pPr>
      <w:hyperlink w:anchor="_Toc481566271" w:history="1">
        <w:r w:rsidR="001E3E81" w:rsidRPr="003E1D24">
          <w:rPr>
            <w:rStyle w:val="af9"/>
            <w:rFonts w:hAnsi="宋体"/>
            <w:noProof/>
          </w:rPr>
          <w:t>4.其他</w:t>
        </w:r>
        <w:r w:rsidR="001E3E81">
          <w:rPr>
            <w:noProof/>
            <w:webHidden/>
          </w:rPr>
          <w:tab/>
        </w:r>
        <w:r w:rsidR="001E3E81">
          <w:rPr>
            <w:noProof/>
            <w:webHidden/>
          </w:rPr>
          <w:fldChar w:fldCharType="begin"/>
        </w:r>
        <w:r w:rsidR="001E3E81">
          <w:rPr>
            <w:noProof/>
            <w:webHidden/>
          </w:rPr>
          <w:instrText xml:space="preserve"> PAGEREF _Toc481566271 \h </w:instrText>
        </w:r>
        <w:r w:rsidR="001E3E81">
          <w:rPr>
            <w:noProof/>
            <w:webHidden/>
          </w:rPr>
        </w:r>
        <w:r w:rsidR="001E3E81">
          <w:rPr>
            <w:noProof/>
            <w:webHidden/>
          </w:rPr>
          <w:fldChar w:fldCharType="separate"/>
        </w:r>
        <w:r w:rsidR="001E3E81">
          <w:rPr>
            <w:noProof/>
            <w:webHidden/>
          </w:rPr>
          <w:t>43</w:t>
        </w:r>
        <w:r w:rsidR="001E3E81">
          <w:rPr>
            <w:noProof/>
            <w:webHidden/>
          </w:rPr>
          <w:fldChar w:fldCharType="end"/>
        </w:r>
      </w:hyperlink>
    </w:p>
    <w:p w14:paraId="4CF908B0" w14:textId="572C1586" w:rsidR="00416B1F" w:rsidRDefault="002D27D2">
      <w:pPr>
        <w:pStyle w:val="20"/>
        <w:spacing w:line="240" w:lineRule="auto"/>
        <w:rPr>
          <w:rFonts w:hAnsi="宋体"/>
          <w:sz w:val="24"/>
          <w:szCs w:val="24"/>
        </w:rPr>
      </w:pPr>
      <w:r>
        <w:fldChar w:fldCharType="end"/>
      </w:r>
    </w:p>
    <w:p w14:paraId="08CF37E2" w14:textId="77777777" w:rsidR="00416B1F" w:rsidRDefault="002D27D2">
      <w:pPr>
        <w:widowControl/>
        <w:autoSpaceDE/>
        <w:autoSpaceDN/>
        <w:adjustRightInd/>
        <w:rPr>
          <w:rFonts w:hAnsi="宋体"/>
          <w:sz w:val="24"/>
          <w:szCs w:val="24"/>
        </w:rPr>
      </w:pPr>
      <w:r>
        <w:rPr>
          <w:rFonts w:hAnsi="宋体"/>
          <w:sz w:val="24"/>
          <w:szCs w:val="24"/>
        </w:rPr>
        <w:br w:type="page"/>
      </w:r>
    </w:p>
    <w:p w14:paraId="109F9AD1" w14:textId="77777777" w:rsidR="00416B1F" w:rsidRDefault="002D27D2">
      <w:pPr>
        <w:pStyle w:val="1"/>
        <w:spacing w:line="360" w:lineRule="auto"/>
        <w:jc w:val="center"/>
        <w:rPr>
          <w:rFonts w:hAnsi="宋体"/>
        </w:rPr>
      </w:pPr>
      <w:bookmarkStart w:id="0" w:name="_Toc279409995"/>
      <w:bookmarkStart w:id="1" w:name="_Toc481566215"/>
      <w:r>
        <w:rPr>
          <w:rFonts w:hAnsi="宋体" w:hint="eastAsia"/>
        </w:rPr>
        <w:lastRenderedPageBreak/>
        <w:t>第一章  谈判供应商须知</w:t>
      </w:r>
      <w:bookmarkEnd w:id="0"/>
      <w:bookmarkEnd w:id="1"/>
    </w:p>
    <w:p w14:paraId="560302DD" w14:textId="77777777" w:rsidR="00416B1F" w:rsidRDefault="002D27D2">
      <w:pPr>
        <w:spacing w:line="360" w:lineRule="auto"/>
        <w:ind w:firstLine="490"/>
        <w:rPr>
          <w:rFonts w:hAnsi="宋体"/>
          <w:sz w:val="24"/>
          <w:szCs w:val="28"/>
        </w:rPr>
      </w:pPr>
      <w:r>
        <w:rPr>
          <w:rFonts w:hAnsi="宋体" w:hint="eastAsia"/>
          <w:sz w:val="24"/>
          <w:szCs w:val="28"/>
        </w:rPr>
        <w:t>我校拟对</w:t>
      </w:r>
      <w:r>
        <w:rPr>
          <w:rFonts w:hAnsi="宋体" w:hint="eastAsia"/>
          <w:sz w:val="24"/>
          <w:szCs w:val="28"/>
          <w:u w:val="single"/>
        </w:rPr>
        <w:t xml:space="preserve"> 安防控制及显示系统及相关服务</w:t>
      </w:r>
      <w:r>
        <w:rPr>
          <w:rFonts w:hAnsi="宋体" w:hint="eastAsia"/>
          <w:sz w:val="24"/>
          <w:szCs w:val="28"/>
        </w:rPr>
        <w:t>项目进行采购，欢迎贵单位参加，并提请注意以下事项：</w:t>
      </w:r>
    </w:p>
    <w:p w14:paraId="4C91C84D" w14:textId="77777777" w:rsidR="00416B1F" w:rsidRDefault="002D27D2">
      <w:pPr>
        <w:pStyle w:val="2"/>
        <w:spacing w:line="360" w:lineRule="auto"/>
        <w:rPr>
          <w:rFonts w:ascii="宋体" w:eastAsia="宋体" w:hAnsi="宋体"/>
        </w:rPr>
      </w:pPr>
      <w:bookmarkStart w:id="2" w:name="_Toc481566216"/>
      <w:r>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62"/>
        <w:gridCol w:w="6624"/>
      </w:tblGrid>
      <w:tr w:rsidR="00416B1F" w14:paraId="3FEAA00C" w14:textId="77777777">
        <w:trPr>
          <w:trHeight w:val="679"/>
        </w:trPr>
        <w:tc>
          <w:tcPr>
            <w:tcW w:w="661" w:type="dxa"/>
            <w:vAlign w:val="center"/>
          </w:tcPr>
          <w:p w14:paraId="0FBE2105" w14:textId="77777777" w:rsidR="00416B1F" w:rsidRDefault="002D27D2">
            <w:pPr>
              <w:spacing w:line="400" w:lineRule="exact"/>
              <w:jc w:val="both"/>
              <w:rPr>
                <w:rFonts w:hAnsi="宋体"/>
                <w:sz w:val="21"/>
                <w:szCs w:val="21"/>
              </w:rPr>
            </w:pPr>
            <w:r>
              <w:rPr>
                <w:rFonts w:hAnsi="宋体" w:hint="eastAsia"/>
                <w:sz w:val="21"/>
                <w:szCs w:val="21"/>
              </w:rPr>
              <w:t>序号</w:t>
            </w:r>
          </w:p>
        </w:tc>
        <w:tc>
          <w:tcPr>
            <w:tcW w:w="1562" w:type="dxa"/>
            <w:vAlign w:val="center"/>
          </w:tcPr>
          <w:p w14:paraId="0C0577A3" w14:textId="77777777" w:rsidR="00416B1F" w:rsidRDefault="002D27D2">
            <w:pPr>
              <w:spacing w:line="400" w:lineRule="exact"/>
              <w:jc w:val="both"/>
              <w:rPr>
                <w:rFonts w:hAnsi="宋体"/>
                <w:sz w:val="21"/>
                <w:szCs w:val="21"/>
              </w:rPr>
            </w:pPr>
            <w:r>
              <w:rPr>
                <w:rFonts w:hAnsi="宋体" w:hint="eastAsia"/>
                <w:sz w:val="21"/>
                <w:szCs w:val="21"/>
              </w:rPr>
              <w:t>项目</w:t>
            </w:r>
          </w:p>
        </w:tc>
        <w:tc>
          <w:tcPr>
            <w:tcW w:w="6624" w:type="dxa"/>
            <w:vAlign w:val="center"/>
          </w:tcPr>
          <w:p w14:paraId="48CB723E" w14:textId="77777777" w:rsidR="00416B1F" w:rsidRDefault="002D27D2">
            <w:pPr>
              <w:spacing w:line="400" w:lineRule="exact"/>
              <w:jc w:val="both"/>
              <w:rPr>
                <w:rFonts w:hAnsi="宋体"/>
                <w:sz w:val="21"/>
                <w:szCs w:val="21"/>
              </w:rPr>
            </w:pPr>
            <w:r>
              <w:rPr>
                <w:rFonts w:hAnsi="宋体" w:hint="eastAsia"/>
                <w:sz w:val="21"/>
                <w:szCs w:val="21"/>
              </w:rPr>
              <w:t>具 体 内 容</w:t>
            </w:r>
          </w:p>
        </w:tc>
      </w:tr>
      <w:tr w:rsidR="00416B1F" w14:paraId="7C807EB4" w14:textId="77777777">
        <w:trPr>
          <w:trHeight w:val="359"/>
        </w:trPr>
        <w:tc>
          <w:tcPr>
            <w:tcW w:w="661" w:type="dxa"/>
            <w:vAlign w:val="center"/>
          </w:tcPr>
          <w:p w14:paraId="270AB8F0" w14:textId="77777777" w:rsidR="00416B1F" w:rsidRDefault="002D27D2">
            <w:pPr>
              <w:spacing w:line="400" w:lineRule="exact"/>
              <w:jc w:val="center"/>
              <w:rPr>
                <w:rFonts w:hAnsi="宋体"/>
                <w:sz w:val="21"/>
                <w:szCs w:val="21"/>
              </w:rPr>
            </w:pPr>
            <w:r>
              <w:rPr>
                <w:rFonts w:hAnsi="宋体" w:hint="eastAsia"/>
                <w:sz w:val="21"/>
                <w:szCs w:val="21"/>
              </w:rPr>
              <w:t>1</w:t>
            </w:r>
          </w:p>
        </w:tc>
        <w:tc>
          <w:tcPr>
            <w:tcW w:w="1562" w:type="dxa"/>
            <w:vAlign w:val="center"/>
          </w:tcPr>
          <w:p w14:paraId="61659B17" w14:textId="77777777" w:rsidR="00416B1F" w:rsidRDefault="002D27D2">
            <w:pPr>
              <w:spacing w:line="400" w:lineRule="exact"/>
              <w:jc w:val="both"/>
              <w:rPr>
                <w:rFonts w:hAnsi="宋体"/>
                <w:sz w:val="21"/>
                <w:szCs w:val="21"/>
              </w:rPr>
            </w:pPr>
            <w:r>
              <w:rPr>
                <w:rFonts w:hAnsi="宋体" w:hint="eastAsia"/>
                <w:sz w:val="21"/>
                <w:szCs w:val="21"/>
              </w:rPr>
              <w:t>项目名称</w:t>
            </w:r>
          </w:p>
        </w:tc>
        <w:tc>
          <w:tcPr>
            <w:tcW w:w="6624" w:type="dxa"/>
            <w:vAlign w:val="center"/>
          </w:tcPr>
          <w:p w14:paraId="11FB9B46" w14:textId="77777777" w:rsidR="00416B1F" w:rsidRDefault="002D27D2">
            <w:pPr>
              <w:spacing w:line="400" w:lineRule="exact"/>
              <w:jc w:val="both"/>
              <w:rPr>
                <w:rFonts w:hAnsi="宋体"/>
                <w:sz w:val="21"/>
                <w:szCs w:val="21"/>
              </w:rPr>
            </w:pPr>
            <w:r>
              <w:rPr>
                <w:rFonts w:hAnsi="宋体" w:hint="eastAsia"/>
                <w:sz w:val="21"/>
                <w:szCs w:val="21"/>
              </w:rPr>
              <w:t>安防控制及显示系统及相关服务</w:t>
            </w:r>
          </w:p>
        </w:tc>
      </w:tr>
      <w:tr w:rsidR="00416B1F" w14:paraId="1C3270FC" w14:textId="77777777">
        <w:trPr>
          <w:trHeight w:val="351"/>
        </w:trPr>
        <w:tc>
          <w:tcPr>
            <w:tcW w:w="661" w:type="dxa"/>
            <w:vAlign w:val="center"/>
          </w:tcPr>
          <w:p w14:paraId="6889BB05" w14:textId="77777777" w:rsidR="00416B1F" w:rsidRDefault="002D27D2">
            <w:pPr>
              <w:spacing w:line="400" w:lineRule="exact"/>
              <w:jc w:val="center"/>
              <w:rPr>
                <w:rFonts w:hAnsi="宋体"/>
                <w:sz w:val="21"/>
                <w:szCs w:val="21"/>
              </w:rPr>
            </w:pPr>
            <w:r>
              <w:rPr>
                <w:rFonts w:hAnsi="宋体" w:hint="eastAsia"/>
                <w:sz w:val="21"/>
                <w:szCs w:val="21"/>
              </w:rPr>
              <w:t>2</w:t>
            </w:r>
          </w:p>
        </w:tc>
        <w:tc>
          <w:tcPr>
            <w:tcW w:w="1562" w:type="dxa"/>
            <w:vAlign w:val="center"/>
          </w:tcPr>
          <w:p w14:paraId="06D8A3EF" w14:textId="77777777" w:rsidR="00416B1F" w:rsidRDefault="002D27D2">
            <w:pPr>
              <w:spacing w:line="400" w:lineRule="exact"/>
              <w:jc w:val="both"/>
              <w:rPr>
                <w:rFonts w:hAnsi="宋体"/>
                <w:sz w:val="21"/>
                <w:szCs w:val="21"/>
              </w:rPr>
            </w:pPr>
            <w:r>
              <w:rPr>
                <w:rFonts w:hAnsi="宋体" w:hint="eastAsia"/>
                <w:sz w:val="21"/>
                <w:szCs w:val="21"/>
              </w:rPr>
              <w:t>采购人式</w:t>
            </w:r>
          </w:p>
        </w:tc>
        <w:tc>
          <w:tcPr>
            <w:tcW w:w="6624" w:type="dxa"/>
            <w:vAlign w:val="center"/>
          </w:tcPr>
          <w:p w14:paraId="4015B7A1" w14:textId="77777777" w:rsidR="00416B1F" w:rsidRDefault="002D27D2">
            <w:pPr>
              <w:spacing w:line="400" w:lineRule="exact"/>
              <w:jc w:val="both"/>
              <w:rPr>
                <w:rFonts w:hAnsi="宋体"/>
                <w:sz w:val="21"/>
                <w:szCs w:val="21"/>
              </w:rPr>
            </w:pPr>
            <w:r>
              <w:rPr>
                <w:rFonts w:hAnsi="宋体" w:hint="eastAsia"/>
                <w:sz w:val="21"/>
                <w:szCs w:val="21"/>
              </w:rPr>
              <w:t>竞争性谈判</w:t>
            </w:r>
          </w:p>
        </w:tc>
      </w:tr>
      <w:tr w:rsidR="00416B1F" w14:paraId="26CA1907" w14:textId="77777777">
        <w:trPr>
          <w:trHeight w:val="344"/>
        </w:trPr>
        <w:tc>
          <w:tcPr>
            <w:tcW w:w="661" w:type="dxa"/>
            <w:vAlign w:val="center"/>
          </w:tcPr>
          <w:p w14:paraId="562530B0" w14:textId="77777777" w:rsidR="00416B1F" w:rsidRDefault="002D27D2">
            <w:pPr>
              <w:spacing w:line="400" w:lineRule="exact"/>
              <w:jc w:val="center"/>
              <w:rPr>
                <w:rFonts w:hAnsi="宋体"/>
                <w:sz w:val="21"/>
                <w:szCs w:val="21"/>
              </w:rPr>
            </w:pPr>
            <w:r>
              <w:rPr>
                <w:rFonts w:hAnsi="宋体" w:hint="eastAsia"/>
                <w:sz w:val="21"/>
                <w:szCs w:val="21"/>
              </w:rPr>
              <w:t>3</w:t>
            </w:r>
          </w:p>
        </w:tc>
        <w:tc>
          <w:tcPr>
            <w:tcW w:w="1562" w:type="dxa"/>
            <w:vAlign w:val="center"/>
          </w:tcPr>
          <w:p w14:paraId="6BC9B22B" w14:textId="77777777" w:rsidR="00416B1F" w:rsidRDefault="002D27D2">
            <w:pPr>
              <w:spacing w:line="400" w:lineRule="exact"/>
              <w:jc w:val="both"/>
              <w:rPr>
                <w:rFonts w:hAnsi="宋体"/>
                <w:sz w:val="21"/>
                <w:szCs w:val="21"/>
              </w:rPr>
            </w:pPr>
            <w:r>
              <w:rPr>
                <w:rFonts w:hAnsi="宋体" w:hint="eastAsia"/>
                <w:sz w:val="21"/>
                <w:szCs w:val="21"/>
              </w:rPr>
              <w:t>采购编号</w:t>
            </w:r>
          </w:p>
        </w:tc>
        <w:tc>
          <w:tcPr>
            <w:tcW w:w="6624" w:type="dxa"/>
            <w:vAlign w:val="center"/>
          </w:tcPr>
          <w:p w14:paraId="33C4FA7B" w14:textId="77777777" w:rsidR="00416B1F" w:rsidRDefault="002D27D2">
            <w:pPr>
              <w:spacing w:line="400" w:lineRule="exact"/>
              <w:jc w:val="both"/>
              <w:rPr>
                <w:rFonts w:hAnsi="宋体"/>
                <w:sz w:val="21"/>
                <w:szCs w:val="21"/>
              </w:rPr>
            </w:pPr>
            <w:r>
              <w:rPr>
                <w:rFonts w:hAnsi="宋体"/>
                <w:sz w:val="21"/>
                <w:szCs w:val="21"/>
              </w:rPr>
              <w:t>NSC2016-0</w:t>
            </w:r>
            <w:r>
              <w:rPr>
                <w:rFonts w:hAnsi="宋体" w:hint="eastAsia"/>
                <w:sz w:val="21"/>
                <w:szCs w:val="21"/>
              </w:rPr>
              <w:t>45</w:t>
            </w:r>
          </w:p>
        </w:tc>
      </w:tr>
      <w:tr w:rsidR="00416B1F" w14:paraId="1D1B7C3F" w14:textId="77777777">
        <w:trPr>
          <w:trHeight w:val="330"/>
        </w:trPr>
        <w:tc>
          <w:tcPr>
            <w:tcW w:w="661" w:type="dxa"/>
            <w:vAlign w:val="center"/>
          </w:tcPr>
          <w:p w14:paraId="322EDAF0" w14:textId="77777777" w:rsidR="00416B1F" w:rsidRDefault="002D27D2">
            <w:pPr>
              <w:spacing w:line="400" w:lineRule="exact"/>
              <w:ind w:right="102"/>
              <w:jc w:val="center"/>
              <w:rPr>
                <w:rFonts w:hAnsi="宋体"/>
                <w:sz w:val="21"/>
                <w:szCs w:val="21"/>
              </w:rPr>
            </w:pPr>
            <w:r>
              <w:rPr>
                <w:rFonts w:hAnsi="宋体" w:hint="eastAsia"/>
                <w:sz w:val="21"/>
                <w:szCs w:val="21"/>
              </w:rPr>
              <w:t>4</w:t>
            </w:r>
          </w:p>
        </w:tc>
        <w:tc>
          <w:tcPr>
            <w:tcW w:w="1562" w:type="dxa"/>
            <w:vAlign w:val="center"/>
          </w:tcPr>
          <w:p w14:paraId="4A920845" w14:textId="77777777" w:rsidR="00416B1F" w:rsidRDefault="002D27D2">
            <w:pPr>
              <w:spacing w:line="400" w:lineRule="exact"/>
              <w:ind w:right="102"/>
              <w:jc w:val="both"/>
              <w:rPr>
                <w:rFonts w:hAnsi="宋体"/>
                <w:sz w:val="21"/>
                <w:szCs w:val="21"/>
              </w:rPr>
            </w:pPr>
            <w:r>
              <w:rPr>
                <w:rFonts w:hAnsi="宋体" w:hint="eastAsia"/>
                <w:sz w:val="21"/>
                <w:szCs w:val="21"/>
              </w:rPr>
              <w:t>采购人</w:t>
            </w:r>
          </w:p>
        </w:tc>
        <w:tc>
          <w:tcPr>
            <w:tcW w:w="6624" w:type="dxa"/>
            <w:vAlign w:val="center"/>
          </w:tcPr>
          <w:p w14:paraId="5F542C29" w14:textId="77777777" w:rsidR="00416B1F" w:rsidRDefault="002D27D2">
            <w:pPr>
              <w:spacing w:line="400" w:lineRule="exact"/>
              <w:jc w:val="both"/>
              <w:rPr>
                <w:rFonts w:hAnsi="宋体"/>
                <w:sz w:val="21"/>
                <w:szCs w:val="21"/>
              </w:rPr>
            </w:pPr>
            <w:r>
              <w:rPr>
                <w:rFonts w:hAnsi="宋体" w:hint="eastAsia"/>
                <w:sz w:val="21"/>
                <w:szCs w:val="21"/>
              </w:rPr>
              <w:t>南京审计大学</w:t>
            </w:r>
          </w:p>
          <w:p w14:paraId="3B2F0CB8" w14:textId="2E66CF6D" w:rsidR="00416B1F" w:rsidRDefault="002D27D2">
            <w:pPr>
              <w:spacing w:line="400" w:lineRule="exact"/>
              <w:jc w:val="both"/>
              <w:rPr>
                <w:rFonts w:hAnsi="宋体"/>
                <w:sz w:val="21"/>
                <w:szCs w:val="21"/>
              </w:rPr>
            </w:pPr>
            <w:r>
              <w:rPr>
                <w:rFonts w:hAnsi="宋体" w:hint="eastAsia"/>
                <w:sz w:val="21"/>
                <w:szCs w:val="21"/>
              </w:rPr>
              <w:t>项目负责人：</w:t>
            </w:r>
            <w:r w:rsidR="007F49AD">
              <w:rPr>
                <w:rFonts w:hAnsi="宋体" w:hint="eastAsia"/>
                <w:sz w:val="21"/>
                <w:szCs w:val="21"/>
              </w:rPr>
              <w:t>徐</w:t>
            </w:r>
            <w:r>
              <w:rPr>
                <w:rFonts w:hAnsi="宋体" w:hint="eastAsia"/>
                <w:sz w:val="21"/>
                <w:szCs w:val="21"/>
              </w:rPr>
              <w:t xml:space="preserve">老师 </w:t>
            </w:r>
            <w:r w:rsidR="007F49AD">
              <w:rPr>
                <w:rFonts w:hAnsi="宋体" w:hint="eastAsia"/>
                <w:sz w:val="21"/>
                <w:szCs w:val="21"/>
              </w:rPr>
              <w:t>许</w:t>
            </w:r>
            <w:r>
              <w:rPr>
                <w:rFonts w:hAnsi="宋体" w:hint="eastAsia"/>
                <w:sz w:val="21"/>
                <w:szCs w:val="21"/>
              </w:rPr>
              <w:t>老师</w:t>
            </w:r>
          </w:p>
          <w:p w14:paraId="1707B0EF" w14:textId="3D96D745" w:rsidR="00416B1F" w:rsidRDefault="002D27D2">
            <w:pPr>
              <w:spacing w:line="400" w:lineRule="exact"/>
              <w:jc w:val="both"/>
              <w:rPr>
                <w:rFonts w:hAnsi="宋体"/>
                <w:sz w:val="21"/>
                <w:szCs w:val="21"/>
              </w:rPr>
            </w:pPr>
            <w:r>
              <w:rPr>
                <w:rFonts w:hAnsi="宋体" w:hint="eastAsia"/>
                <w:sz w:val="21"/>
                <w:szCs w:val="21"/>
              </w:rPr>
              <w:t>电话：</w:t>
            </w:r>
            <w:r w:rsidR="007F49AD">
              <w:rPr>
                <w:rFonts w:hAnsi="宋体" w:hint="eastAsia"/>
                <w:sz w:val="21"/>
                <w:szCs w:val="21"/>
              </w:rPr>
              <w:t>025-</w:t>
            </w:r>
            <w:r>
              <w:rPr>
                <w:rFonts w:hAnsi="宋体" w:hint="eastAsia"/>
                <w:sz w:val="21"/>
                <w:szCs w:val="21"/>
              </w:rPr>
              <w:t>58318724</w:t>
            </w:r>
          </w:p>
        </w:tc>
      </w:tr>
      <w:tr w:rsidR="00416B1F" w14:paraId="164269AD" w14:textId="77777777">
        <w:trPr>
          <w:trHeight w:val="693"/>
        </w:trPr>
        <w:tc>
          <w:tcPr>
            <w:tcW w:w="661" w:type="dxa"/>
            <w:vAlign w:val="center"/>
          </w:tcPr>
          <w:p w14:paraId="427A31F0" w14:textId="77777777" w:rsidR="00416B1F" w:rsidRDefault="002D27D2">
            <w:pPr>
              <w:spacing w:line="400" w:lineRule="exact"/>
              <w:jc w:val="center"/>
              <w:rPr>
                <w:rFonts w:hAnsi="宋体"/>
                <w:sz w:val="21"/>
                <w:szCs w:val="21"/>
              </w:rPr>
            </w:pPr>
            <w:r>
              <w:rPr>
                <w:rFonts w:hAnsi="宋体" w:hint="eastAsia"/>
                <w:sz w:val="21"/>
                <w:szCs w:val="21"/>
              </w:rPr>
              <w:t>5</w:t>
            </w:r>
          </w:p>
        </w:tc>
        <w:tc>
          <w:tcPr>
            <w:tcW w:w="1562" w:type="dxa"/>
            <w:vAlign w:val="center"/>
          </w:tcPr>
          <w:p w14:paraId="64DA8EBD" w14:textId="77777777" w:rsidR="00416B1F" w:rsidRDefault="002D27D2">
            <w:pPr>
              <w:spacing w:line="400" w:lineRule="exact"/>
              <w:jc w:val="both"/>
              <w:rPr>
                <w:rFonts w:hAnsi="宋体"/>
                <w:sz w:val="21"/>
                <w:szCs w:val="21"/>
              </w:rPr>
            </w:pPr>
            <w:r>
              <w:rPr>
                <w:rFonts w:hAnsi="宋体" w:hint="eastAsia"/>
                <w:sz w:val="21"/>
                <w:szCs w:val="21"/>
              </w:rPr>
              <w:t>谈判供应商</w:t>
            </w:r>
          </w:p>
        </w:tc>
        <w:tc>
          <w:tcPr>
            <w:tcW w:w="6624" w:type="dxa"/>
            <w:vAlign w:val="center"/>
          </w:tcPr>
          <w:p w14:paraId="2FA2DE99" w14:textId="77777777" w:rsidR="00416B1F" w:rsidRDefault="002D27D2">
            <w:pPr>
              <w:spacing w:line="400" w:lineRule="exact"/>
              <w:jc w:val="both"/>
              <w:rPr>
                <w:rFonts w:hAnsi="宋体"/>
                <w:sz w:val="21"/>
                <w:szCs w:val="21"/>
              </w:rPr>
            </w:pPr>
            <w:r>
              <w:rPr>
                <w:rFonts w:hAnsi="宋体" w:hint="eastAsia"/>
                <w:sz w:val="21"/>
                <w:szCs w:val="21"/>
              </w:rPr>
              <w:t>向采购人提供货物、工程或者服务的法人、其他组织或者自然人</w:t>
            </w:r>
          </w:p>
        </w:tc>
      </w:tr>
      <w:tr w:rsidR="00416B1F" w14:paraId="3EAC076C" w14:textId="77777777">
        <w:trPr>
          <w:trHeight w:val="402"/>
        </w:trPr>
        <w:tc>
          <w:tcPr>
            <w:tcW w:w="661" w:type="dxa"/>
            <w:vAlign w:val="center"/>
          </w:tcPr>
          <w:p w14:paraId="0CDCE060" w14:textId="77777777" w:rsidR="00416B1F" w:rsidRDefault="002D27D2">
            <w:pPr>
              <w:spacing w:line="400" w:lineRule="exact"/>
              <w:jc w:val="center"/>
              <w:rPr>
                <w:rFonts w:hAnsi="宋体"/>
                <w:sz w:val="21"/>
                <w:szCs w:val="21"/>
              </w:rPr>
            </w:pPr>
            <w:r>
              <w:rPr>
                <w:rFonts w:hAnsi="宋体" w:hint="eastAsia"/>
                <w:sz w:val="21"/>
                <w:szCs w:val="21"/>
              </w:rPr>
              <w:t>6</w:t>
            </w:r>
          </w:p>
        </w:tc>
        <w:tc>
          <w:tcPr>
            <w:tcW w:w="1562" w:type="dxa"/>
            <w:vAlign w:val="center"/>
          </w:tcPr>
          <w:p w14:paraId="10988424" w14:textId="77777777" w:rsidR="00416B1F" w:rsidRDefault="002D27D2">
            <w:pPr>
              <w:spacing w:line="400" w:lineRule="exact"/>
              <w:jc w:val="both"/>
              <w:rPr>
                <w:rFonts w:hAnsi="宋体"/>
                <w:sz w:val="21"/>
                <w:szCs w:val="21"/>
              </w:rPr>
            </w:pPr>
            <w:r>
              <w:rPr>
                <w:rFonts w:hAnsi="宋体" w:hint="eastAsia"/>
                <w:sz w:val="21"/>
                <w:szCs w:val="21"/>
              </w:rPr>
              <w:t>现场勘察</w:t>
            </w:r>
          </w:p>
        </w:tc>
        <w:tc>
          <w:tcPr>
            <w:tcW w:w="6624" w:type="dxa"/>
            <w:vAlign w:val="center"/>
          </w:tcPr>
          <w:p w14:paraId="46121492" w14:textId="77777777" w:rsidR="00416B1F" w:rsidRDefault="002D27D2">
            <w:pPr>
              <w:spacing w:line="400" w:lineRule="exact"/>
              <w:jc w:val="both"/>
              <w:rPr>
                <w:rFonts w:hAnsi="宋体"/>
                <w:sz w:val="21"/>
                <w:szCs w:val="21"/>
              </w:rPr>
            </w:pPr>
            <w:r>
              <w:rPr>
                <w:rFonts w:hAnsi="宋体" w:hint="eastAsia"/>
                <w:sz w:val="21"/>
                <w:szCs w:val="21"/>
              </w:rPr>
              <w:t>采购人不组织,投标人可自行勘察现场，联系人：李老师1732798376</w:t>
            </w:r>
          </w:p>
        </w:tc>
      </w:tr>
      <w:tr w:rsidR="00416B1F" w14:paraId="4D3BF2A4" w14:textId="77777777">
        <w:trPr>
          <w:trHeight w:val="402"/>
        </w:trPr>
        <w:tc>
          <w:tcPr>
            <w:tcW w:w="661" w:type="dxa"/>
            <w:vAlign w:val="center"/>
          </w:tcPr>
          <w:p w14:paraId="68A580AA" w14:textId="77777777" w:rsidR="00416B1F" w:rsidRDefault="002D27D2">
            <w:pPr>
              <w:spacing w:line="400" w:lineRule="exact"/>
              <w:jc w:val="center"/>
              <w:rPr>
                <w:rFonts w:hAnsi="宋体"/>
                <w:sz w:val="21"/>
                <w:szCs w:val="21"/>
              </w:rPr>
            </w:pPr>
            <w:r>
              <w:rPr>
                <w:rFonts w:hAnsi="宋体" w:hint="eastAsia"/>
                <w:sz w:val="21"/>
                <w:szCs w:val="21"/>
              </w:rPr>
              <w:t>7</w:t>
            </w:r>
          </w:p>
        </w:tc>
        <w:tc>
          <w:tcPr>
            <w:tcW w:w="1562" w:type="dxa"/>
            <w:vAlign w:val="center"/>
          </w:tcPr>
          <w:p w14:paraId="3045F012" w14:textId="77777777" w:rsidR="00416B1F" w:rsidRDefault="002D27D2">
            <w:pPr>
              <w:spacing w:line="400" w:lineRule="exact"/>
              <w:jc w:val="both"/>
              <w:rPr>
                <w:rFonts w:hAnsi="宋体"/>
                <w:sz w:val="21"/>
                <w:szCs w:val="21"/>
              </w:rPr>
            </w:pPr>
            <w:r>
              <w:rPr>
                <w:rFonts w:hAnsi="宋体" w:hint="eastAsia"/>
                <w:sz w:val="21"/>
                <w:szCs w:val="21"/>
              </w:rPr>
              <w:t>竞争性谈判</w:t>
            </w:r>
          </w:p>
          <w:p w14:paraId="0617B51D" w14:textId="77777777" w:rsidR="00416B1F" w:rsidRDefault="002D27D2">
            <w:pPr>
              <w:spacing w:line="400" w:lineRule="exact"/>
              <w:jc w:val="both"/>
              <w:rPr>
                <w:rFonts w:hAnsi="宋体"/>
                <w:sz w:val="21"/>
                <w:szCs w:val="21"/>
              </w:rPr>
            </w:pPr>
            <w:r>
              <w:rPr>
                <w:rFonts w:hAnsi="宋体" w:hint="eastAsia"/>
                <w:sz w:val="21"/>
                <w:szCs w:val="21"/>
              </w:rPr>
              <w:t>保证金</w:t>
            </w:r>
          </w:p>
        </w:tc>
        <w:tc>
          <w:tcPr>
            <w:tcW w:w="6624" w:type="dxa"/>
            <w:vAlign w:val="center"/>
          </w:tcPr>
          <w:p w14:paraId="568BD374" w14:textId="77777777" w:rsidR="00416B1F" w:rsidRDefault="002D27D2">
            <w:pPr>
              <w:spacing w:line="400" w:lineRule="exact"/>
              <w:jc w:val="both"/>
              <w:rPr>
                <w:rFonts w:hAnsi="宋体"/>
                <w:sz w:val="21"/>
                <w:szCs w:val="21"/>
              </w:rPr>
            </w:pPr>
            <w:r>
              <w:rPr>
                <w:rFonts w:hAnsi="宋体" w:hint="eastAsia"/>
                <w:sz w:val="21"/>
                <w:szCs w:val="21"/>
              </w:rPr>
              <w:t>金额：人民币</w:t>
            </w:r>
            <w:r>
              <w:rPr>
                <w:rFonts w:hAnsi="宋体" w:hint="eastAsia"/>
                <w:sz w:val="21"/>
                <w:szCs w:val="21"/>
                <w:u w:val="single"/>
              </w:rPr>
              <w:t xml:space="preserve"> 叁仟</w:t>
            </w:r>
            <w:r>
              <w:rPr>
                <w:rFonts w:hAnsi="宋体" w:hint="eastAsia"/>
                <w:b/>
                <w:sz w:val="21"/>
                <w:szCs w:val="21"/>
                <w:u w:val="single"/>
              </w:rPr>
              <w:t xml:space="preserve"> </w:t>
            </w:r>
            <w:r>
              <w:rPr>
                <w:rFonts w:hAnsi="宋体" w:hint="eastAsia"/>
                <w:sz w:val="21"/>
                <w:szCs w:val="21"/>
              </w:rPr>
              <w:t>元整（￥</w:t>
            </w:r>
            <w:r>
              <w:rPr>
                <w:rFonts w:hAnsi="宋体" w:hint="eastAsia"/>
                <w:sz w:val="21"/>
                <w:szCs w:val="21"/>
                <w:u w:val="single"/>
              </w:rPr>
              <w:t xml:space="preserve"> 3000.00 </w:t>
            </w:r>
            <w:r>
              <w:rPr>
                <w:rFonts w:hAnsi="宋体" w:hint="eastAsia"/>
                <w:sz w:val="21"/>
                <w:szCs w:val="21"/>
              </w:rPr>
              <w:t>元）</w:t>
            </w:r>
          </w:p>
        </w:tc>
      </w:tr>
      <w:tr w:rsidR="00416B1F" w14:paraId="14BB6ED0" w14:textId="77777777">
        <w:trPr>
          <w:trHeight w:val="402"/>
        </w:trPr>
        <w:tc>
          <w:tcPr>
            <w:tcW w:w="661" w:type="dxa"/>
            <w:vAlign w:val="center"/>
          </w:tcPr>
          <w:p w14:paraId="0FD84DD4" w14:textId="77777777" w:rsidR="00416B1F" w:rsidRDefault="002D27D2">
            <w:pPr>
              <w:spacing w:line="400" w:lineRule="exact"/>
              <w:jc w:val="center"/>
              <w:rPr>
                <w:rFonts w:hAnsi="宋体"/>
                <w:sz w:val="21"/>
                <w:szCs w:val="21"/>
              </w:rPr>
            </w:pPr>
            <w:r>
              <w:rPr>
                <w:rFonts w:hAnsi="宋体" w:hint="eastAsia"/>
                <w:sz w:val="21"/>
                <w:szCs w:val="21"/>
              </w:rPr>
              <w:t>8</w:t>
            </w:r>
          </w:p>
        </w:tc>
        <w:tc>
          <w:tcPr>
            <w:tcW w:w="1562" w:type="dxa"/>
            <w:vAlign w:val="center"/>
          </w:tcPr>
          <w:p w14:paraId="782E8618" w14:textId="77777777" w:rsidR="00416B1F" w:rsidRDefault="002D27D2">
            <w:pPr>
              <w:spacing w:line="400" w:lineRule="exact"/>
              <w:jc w:val="both"/>
              <w:rPr>
                <w:rFonts w:hAnsi="宋体"/>
                <w:sz w:val="21"/>
                <w:szCs w:val="21"/>
              </w:rPr>
            </w:pPr>
            <w:r>
              <w:rPr>
                <w:rFonts w:hAnsi="宋体" w:hint="eastAsia"/>
                <w:sz w:val="21"/>
                <w:szCs w:val="21"/>
              </w:rPr>
              <w:t>采购预算</w:t>
            </w:r>
          </w:p>
        </w:tc>
        <w:tc>
          <w:tcPr>
            <w:tcW w:w="6624" w:type="dxa"/>
            <w:vAlign w:val="center"/>
          </w:tcPr>
          <w:p w14:paraId="2BDB3CE2" w14:textId="77777777" w:rsidR="00416B1F" w:rsidRDefault="002D27D2">
            <w:pPr>
              <w:spacing w:line="400" w:lineRule="exact"/>
              <w:jc w:val="both"/>
              <w:rPr>
                <w:rFonts w:hAnsi="宋体"/>
                <w:sz w:val="21"/>
                <w:szCs w:val="21"/>
              </w:rPr>
            </w:pPr>
            <w:r>
              <w:rPr>
                <w:rFonts w:hAnsi="宋体" w:hint="eastAsia"/>
                <w:sz w:val="21"/>
                <w:szCs w:val="21"/>
              </w:rPr>
              <w:t>人民币贰拾伍万元整</w:t>
            </w:r>
          </w:p>
        </w:tc>
      </w:tr>
      <w:tr w:rsidR="00416B1F" w14:paraId="40F69F44" w14:textId="77777777">
        <w:trPr>
          <w:trHeight w:val="930"/>
        </w:trPr>
        <w:tc>
          <w:tcPr>
            <w:tcW w:w="661" w:type="dxa"/>
            <w:vAlign w:val="center"/>
          </w:tcPr>
          <w:p w14:paraId="7596EAB1" w14:textId="77777777" w:rsidR="00416B1F" w:rsidRDefault="002D27D2">
            <w:pPr>
              <w:spacing w:line="400" w:lineRule="exact"/>
              <w:jc w:val="center"/>
              <w:rPr>
                <w:rFonts w:hAnsi="宋体"/>
                <w:sz w:val="21"/>
                <w:szCs w:val="21"/>
              </w:rPr>
            </w:pPr>
            <w:r>
              <w:rPr>
                <w:rFonts w:hAnsi="宋体" w:hint="eastAsia"/>
                <w:sz w:val="21"/>
                <w:szCs w:val="21"/>
              </w:rPr>
              <w:t>9</w:t>
            </w:r>
          </w:p>
        </w:tc>
        <w:tc>
          <w:tcPr>
            <w:tcW w:w="1562" w:type="dxa"/>
            <w:vAlign w:val="center"/>
          </w:tcPr>
          <w:p w14:paraId="39B66CEE" w14:textId="77777777" w:rsidR="00416B1F" w:rsidRDefault="002D27D2">
            <w:pPr>
              <w:spacing w:line="400" w:lineRule="exact"/>
              <w:jc w:val="both"/>
              <w:rPr>
                <w:rFonts w:hAnsi="宋体"/>
                <w:sz w:val="21"/>
                <w:szCs w:val="21"/>
              </w:rPr>
            </w:pPr>
            <w:r>
              <w:rPr>
                <w:rFonts w:hAnsi="宋体" w:hint="eastAsia"/>
                <w:sz w:val="21"/>
                <w:szCs w:val="21"/>
              </w:rPr>
              <w:t>递交方式</w:t>
            </w:r>
          </w:p>
        </w:tc>
        <w:tc>
          <w:tcPr>
            <w:tcW w:w="6624" w:type="dxa"/>
            <w:vAlign w:val="center"/>
          </w:tcPr>
          <w:p w14:paraId="267DBE34" w14:textId="77777777" w:rsidR="00416B1F" w:rsidRDefault="002D27D2">
            <w:pPr>
              <w:spacing w:line="400" w:lineRule="exact"/>
              <w:jc w:val="both"/>
              <w:rPr>
                <w:rFonts w:hAnsi="宋体"/>
                <w:sz w:val="21"/>
                <w:szCs w:val="21"/>
              </w:rPr>
            </w:pPr>
            <w:r>
              <w:rPr>
                <w:rFonts w:hAnsi="宋体" w:cs="宋体"/>
                <w:sz w:val="21"/>
                <w:szCs w:val="21"/>
              </w:rPr>
              <w:t>递交竞争性谈判响应文件</w:t>
            </w:r>
            <w:r>
              <w:rPr>
                <w:rFonts w:hAnsi="宋体" w:cs="宋体" w:hint="eastAsia"/>
                <w:sz w:val="21"/>
                <w:szCs w:val="21"/>
              </w:rPr>
              <w:t>的同时</w:t>
            </w:r>
            <w:r>
              <w:rPr>
                <w:rFonts w:hAnsi="宋体" w:cs="宋体"/>
                <w:sz w:val="21"/>
                <w:szCs w:val="21"/>
              </w:rPr>
              <w:t>交纳有效</w:t>
            </w:r>
            <w:r>
              <w:rPr>
                <w:rFonts w:hAnsi="宋体" w:cs="宋体"/>
                <w:sz w:val="21"/>
                <w:szCs w:val="21"/>
                <w:u w:val="single"/>
              </w:rPr>
              <w:t> </w:t>
            </w:r>
            <w:r>
              <w:rPr>
                <w:rFonts w:hAnsi="宋体" w:cs="宋体"/>
                <w:b/>
                <w:sz w:val="21"/>
                <w:szCs w:val="21"/>
                <w:u w:val="single"/>
              </w:rPr>
              <w:t>转账支票或银行</w:t>
            </w:r>
            <w:r>
              <w:rPr>
                <w:rFonts w:hAnsi="宋体" w:cs="宋体" w:hint="eastAsia"/>
                <w:b/>
                <w:sz w:val="21"/>
                <w:szCs w:val="21"/>
                <w:u w:val="single"/>
              </w:rPr>
              <w:t>本</w:t>
            </w:r>
            <w:r>
              <w:rPr>
                <w:rFonts w:hAnsi="宋体" w:cs="宋体"/>
                <w:b/>
                <w:sz w:val="21"/>
                <w:szCs w:val="21"/>
                <w:u w:val="single"/>
              </w:rPr>
              <w:t>票</w:t>
            </w:r>
            <w:r>
              <w:rPr>
                <w:rFonts w:hAnsi="宋体" w:cs="宋体" w:hint="eastAsia"/>
                <w:b/>
                <w:sz w:val="21"/>
                <w:szCs w:val="21"/>
                <w:u w:val="single"/>
              </w:rPr>
              <w:t>、汇票</w:t>
            </w:r>
            <w:r>
              <w:rPr>
                <w:rFonts w:hAnsi="宋体" w:cs="宋体"/>
                <w:b/>
                <w:sz w:val="21"/>
                <w:szCs w:val="21"/>
                <w:u w:val="single"/>
              </w:rPr>
              <w:t>等</w:t>
            </w:r>
            <w:r>
              <w:rPr>
                <w:rFonts w:hAnsi="宋体" w:cs="宋体"/>
                <w:sz w:val="21"/>
                <w:szCs w:val="21"/>
              </w:rPr>
              <w:t>（收款人：南京审计</w:t>
            </w:r>
            <w:r>
              <w:rPr>
                <w:rFonts w:hAnsi="宋体" w:cs="宋体" w:hint="eastAsia"/>
                <w:sz w:val="21"/>
                <w:szCs w:val="21"/>
              </w:rPr>
              <w:t>大学</w:t>
            </w:r>
            <w:r>
              <w:rPr>
                <w:rFonts w:hAnsi="宋体" w:cs="宋体"/>
                <w:sz w:val="21"/>
                <w:szCs w:val="21"/>
              </w:rPr>
              <w:t>；开户行：南京市工行汉府支行；</w:t>
            </w:r>
            <w:r>
              <w:rPr>
                <w:rFonts w:hAnsi="宋体" w:cs="宋体" w:hint="eastAsia"/>
                <w:sz w:val="21"/>
                <w:szCs w:val="21"/>
              </w:rPr>
              <w:t>账</w:t>
            </w:r>
            <w:r>
              <w:rPr>
                <w:rFonts w:hAnsi="宋体" w:cs="宋体"/>
                <w:sz w:val="21"/>
                <w:szCs w:val="21"/>
              </w:rPr>
              <w:t>号</w:t>
            </w:r>
            <w:r>
              <w:rPr>
                <w:rFonts w:hAnsi="宋体" w:cs="宋体" w:hint="eastAsia"/>
                <w:sz w:val="21"/>
                <w:szCs w:val="21"/>
              </w:rPr>
              <w:t>：</w:t>
            </w:r>
            <w:r>
              <w:rPr>
                <w:rFonts w:hAnsi="宋体"/>
                <w:sz w:val="21"/>
                <w:szCs w:val="21"/>
              </w:rPr>
              <w:t>43010158 1910 0302 596</w:t>
            </w:r>
            <w:r>
              <w:rPr>
                <w:rFonts w:hAnsi="宋体" w:cs="宋体"/>
                <w:sz w:val="21"/>
                <w:szCs w:val="21"/>
              </w:rPr>
              <w:t>；</w:t>
            </w:r>
            <w:r>
              <w:rPr>
                <w:rFonts w:hAnsi="宋体" w:cs="宋体" w:hint="eastAsia"/>
                <w:b/>
                <w:sz w:val="21"/>
                <w:szCs w:val="21"/>
              </w:rPr>
              <w:t>注：</w:t>
            </w:r>
            <w:r>
              <w:rPr>
                <w:rFonts w:hAnsi="宋体" w:cs="宋体"/>
                <w:b/>
                <w:sz w:val="21"/>
                <w:szCs w:val="21"/>
              </w:rPr>
              <w:t>不接受现金形式的投标保证金</w:t>
            </w:r>
            <w:r>
              <w:rPr>
                <w:rFonts w:hAnsi="宋体" w:cs="宋体"/>
                <w:sz w:val="21"/>
                <w:szCs w:val="21"/>
              </w:rPr>
              <w:t>）</w:t>
            </w:r>
          </w:p>
        </w:tc>
      </w:tr>
      <w:tr w:rsidR="00416B1F" w14:paraId="1661CCE1" w14:textId="77777777">
        <w:trPr>
          <w:trHeight w:val="695"/>
        </w:trPr>
        <w:tc>
          <w:tcPr>
            <w:tcW w:w="661" w:type="dxa"/>
            <w:vAlign w:val="center"/>
          </w:tcPr>
          <w:p w14:paraId="5048CD64" w14:textId="77777777" w:rsidR="00416B1F" w:rsidRDefault="002D27D2">
            <w:pPr>
              <w:spacing w:line="400" w:lineRule="exact"/>
              <w:jc w:val="center"/>
              <w:rPr>
                <w:rFonts w:hAnsi="宋体"/>
                <w:sz w:val="21"/>
                <w:szCs w:val="21"/>
              </w:rPr>
            </w:pPr>
            <w:r>
              <w:rPr>
                <w:rFonts w:hAnsi="宋体" w:hint="eastAsia"/>
                <w:sz w:val="21"/>
                <w:szCs w:val="21"/>
              </w:rPr>
              <w:t>10</w:t>
            </w:r>
          </w:p>
        </w:tc>
        <w:tc>
          <w:tcPr>
            <w:tcW w:w="1562" w:type="dxa"/>
            <w:vAlign w:val="center"/>
          </w:tcPr>
          <w:p w14:paraId="13FC5F6E" w14:textId="77777777" w:rsidR="00416B1F" w:rsidRDefault="002D27D2">
            <w:pPr>
              <w:spacing w:line="400" w:lineRule="exact"/>
              <w:jc w:val="both"/>
              <w:rPr>
                <w:rFonts w:hAnsi="宋体"/>
                <w:sz w:val="21"/>
                <w:szCs w:val="21"/>
              </w:rPr>
            </w:pPr>
            <w:r>
              <w:rPr>
                <w:rFonts w:hAnsi="宋体" w:hint="eastAsia"/>
                <w:sz w:val="21"/>
                <w:szCs w:val="21"/>
              </w:rPr>
              <w:t>谈判响应文件</w:t>
            </w:r>
          </w:p>
          <w:p w14:paraId="53E5BA3A" w14:textId="77777777" w:rsidR="00416B1F" w:rsidRDefault="002D27D2">
            <w:pPr>
              <w:spacing w:line="400" w:lineRule="exact"/>
              <w:jc w:val="both"/>
              <w:rPr>
                <w:rFonts w:hAnsi="宋体"/>
                <w:sz w:val="21"/>
                <w:szCs w:val="21"/>
              </w:rPr>
            </w:pPr>
            <w:r>
              <w:rPr>
                <w:rFonts w:hAnsi="宋体" w:hint="eastAsia"/>
                <w:sz w:val="21"/>
                <w:szCs w:val="21"/>
              </w:rPr>
              <w:t>递交</w:t>
            </w:r>
          </w:p>
        </w:tc>
        <w:tc>
          <w:tcPr>
            <w:tcW w:w="6624" w:type="dxa"/>
            <w:vAlign w:val="center"/>
          </w:tcPr>
          <w:p w14:paraId="2F2636E9" w14:textId="4AFA7042" w:rsidR="00416B1F" w:rsidRDefault="002D27D2">
            <w:pPr>
              <w:spacing w:line="400" w:lineRule="exact"/>
              <w:jc w:val="both"/>
              <w:rPr>
                <w:rFonts w:hAnsi="宋体"/>
                <w:sz w:val="21"/>
                <w:szCs w:val="21"/>
              </w:rPr>
            </w:pPr>
            <w:r>
              <w:rPr>
                <w:rFonts w:hAnsi="宋体" w:hint="eastAsia"/>
                <w:sz w:val="21"/>
                <w:szCs w:val="21"/>
              </w:rPr>
              <w:t>截止时间： 2017年</w:t>
            </w:r>
            <w:r w:rsidR="00C16B3B">
              <w:rPr>
                <w:rFonts w:hAnsi="宋体" w:hint="eastAsia"/>
                <w:sz w:val="21"/>
                <w:szCs w:val="21"/>
                <w:u w:val="single"/>
              </w:rPr>
              <w:t xml:space="preserve"> 5</w:t>
            </w:r>
            <w:r>
              <w:rPr>
                <w:rFonts w:hAnsi="宋体" w:hint="eastAsia"/>
                <w:sz w:val="21"/>
                <w:szCs w:val="21"/>
                <w:u w:val="single"/>
              </w:rPr>
              <w:t xml:space="preserve"> </w:t>
            </w:r>
            <w:r>
              <w:rPr>
                <w:rFonts w:hAnsi="宋体" w:hint="eastAsia"/>
                <w:sz w:val="21"/>
                <w:szCs w:val="21"/>
              </w:rPr>
              <w:t>月</w:t>
            </w:r>
            <w:r w:rsidR="00391267">
              <w:rPr>
                <w:rFonts w:hAnsi="宋体" w:hint="eastAsia"/>
                <w:sz w:val="21"/>
                <w:szCs w:val="21"/>
                <w:u w:val="single"/>
              </w:rPr>
              <w:t xml:space="preserve"> 8</w:t>
            </w:r>
            <w:bookmarkStart w:id="3" w:name="_GoBack"/>
            <w:bookmarkEnd w:id="3"/>
            <w:r>
              <w:rPr>
                <w:rFonts w:hAnsi="宋体" w:hint="eastAsia"/>
                <w:sz w:val="21"/>
                <w:szCs w:val="21"/>
                <w:u w:val="single"/>
              </w:rPr>
              <w:t xml:space="preserve">  </w:t>
            </w:r>
            <w:r>
              <w:rPr>
                <w:rFonts w:hAnsi="宋体" w:hint="eastAsia"/>
                <w:sz w:val="21"/>
                <w:szCs w:val="21"/>
              </w:rPr>
              <w:t>日</w:t>
            </w:r>
            <w:r w:rsidR="00C16B3B">
              <w:rPr>
                <w:rFonts w:hAnsi="宋体" w:hint="eastAsia"/>
                <w:sz w:val="21"/>
                <w:szCs w:val="21"/>
              </w:rPr>
              <w:t>下</w:t>
            </w:r>
            <w:r>
              <w:rPr>
                <w:rFonts w:hAnsi="宋体" w:hint="eastAsia"/>
                <w:sz w:val="21"/>
                <w:szCs w:val="21"/>
              </w:rPr>
              <w:t>午</w:t>
            </w:r>
            <w:r w:rsidR="00C16B3B">
              <w:rPr>
                <w:rFonts w:hAnsi="宋体" w:hint="eastAsia"/>
                <w:sz w:val="21"/>
                <w:szCs w:val="21"/>
              </w:rPr>
              <w:t>14</w:t>
            </w:r>
            <w:r>
              <w:rPr>
                <w:rFonts w:hAnsi="宋体" w:hint="eastAsia"/>
                <w:sz w:val="21"/>
                <w:szCs w:val="21"/>
              </w:rPr>
              <w:t>:</w:t>
            </w:r>
            <w:r w:rsidR="00C16B3B">
              <w:rPr>
                <w:rFonts w:hAnsi="宋体" w:hint="eastAsia"/>
                <w:sz w:val="21"/>
                <w:szCs w:val="21"/>
              </w:rPr>
              <w:t>3</w:t>
            </w:r>
            <w:r>
              <w:rPr>
                <w:rFonts w:hAnsi="宋体" w:hint="eastAsia"/>
                <w:sz w:val="21"/>
                <w:szCs w:val="21"/>
              </w:rPr>
              <w:t>0</w:t>
            </w:r>
          </w:p>
          <w:p w14:paraId="68155B70" w14:textId="77777777" w:rsidR="00416B1F" w:rsidRDefault="002D27D2">
            <w:pPr>
              <w:spacing w:line="400" w:lineRule="exact"/>
              <w:jc w:val="both"/>
              <w:rPr>
                <w:rFonts w:hAnsi="宋体"/>
                <w:sz w:val="21"/>
                <w:szCs w:val="21"/>
              </w:rPr>
            </w:pPr>
            <w:r>
              <w:rPr>
                <w:rFonts w:hAnsi="宋体" w:hint="eastAsia"/>
                <w:sz w:val="21"/>
                <w:szCs w:val="21"/>
              </w:rPr>
              <w:t>地点： 南京审计大学浦口校区沁园致明楼416室</w:t>
            </w:r>
          </w:p>
        </w:tc>
      </w:tr>
      <w:tr w:rsidR="00416B1F" w14:paraId="075406CF" w14:textId="77777777">
        <w:trPr>
          <w:trHeight w:val="756"/>
        </w:trPr>
        <w:tc>
          <w:tcPr>
            <w:tcW w:w="661" w:type="dxa"/>
            <w:vAlign w:val="center"/>
          </w:tcPr>
          <w:p w14:paraId="40FD8A83" w14:textId="77777777" w:rsidR="00416B1F" w:rsidRDefault="002D27D2">
            <w:pPr>
              <w:spacing w:line="400" w:lineRule="exact"/>
              <w:jc w:val="center"/>
              <w:rPr>
                <w:rFonts w:hAnsi="宋体"/>
                <w:sz w:val="21"/>
                <w:szCs w:val="21"/>
              </w:rPr>
            </w:pPr>
            <w:r>
              <w:rPr>
                <w:rFonts w:hAnsi="宋体" w:hint="eastAsia"/>
                <w:sz w:val="21"/>
                <w:szCs w:val="21"/>
              </w:rPr>
              <w:t>11</w:t>
            </w:r>
          </w:p>
        </w:tc>
        <w:tc>
          <w:tcPr>
            <w:tcW w:w="1562" w:type="dxa"/>
            <w:vAlign w:val="center"/>
          </w:tcPr>
          <w:p w14:paraId="59B794F6" w14:textId="77777777" w:rsidR="00416B1F" w:rsidRDefault="002D27D2">
            <w:pPr>
              <w:spacing w:line="400" w:lineRule="exact"/>
              <w:jc w:val="both"/>
              <w:rPr>
                <w:rFonts w:hAnsi="宋体"/>
                <w:sz w:val="21"/>
                <w:szCs w:val="21"/>
              </w:rPr>
            </w:pPr>
            <w:r>
              <w:rPr>
                <w:rFonts w:hAnsi="宋体" w:hint="eastAsia"/>
                <w:sz w:val="21"/>
                <w:szCs w:val="21"/>
              </w:rPr>
              <w:t>谈判响应文件</w:t>
            </w:r>
          </w:p>
          <w:p w14:paraId="72DA853E" w14:textId="77777777" w:rsidR="00416B1F" w:rsidRDefault="002D27D2">
            <w:pPr>
              <w:spacing w:line="400" w:lineRule="exact"/>
              <w:jc w:val="both"/>
              <w:rPr>
                <w:rFonts w:hAnsi="宋体"/>
                <w:sz w:val="21"/>
                <w:szCs w:val="21"/>
              </w:rPr>
            </w:pPr>
            <w:r>
              <w:rPr>
                <w:rFonts w:hAnsi="宋体" w:hint="eastAsia"/>
                <w:sz w:val="21"/>
                <w:szCs w:val="21"/>
              </w:rPr>
              <w:t>数量</w:t>
            </w:r>
          </w:p>
        </w:tc>
        <w:tc>
          <w:tcPr>
            <w:tcW w:w="6624" w:type="dxa"/>
            <w:vAlign w:val="center"/>
          </w:tcPr>
          <w:p w14:paraId="4436A099" w14:textId="77777777" w:rsidR="00416B1F" w:rsidRDefault="002D27D2">
            <w:pPr>
              <w:spacing w:line="400" w:lineRule="exact"/>
              <w:jc w:val="both"/>
              <w:rPr>
                <w:rFonts w:hAnsi="宋体"/>
                <w:sz w:val="21"/>
                <w:szCs w:val="21"/>
              </w:rPr>
            </w:pPr>
            <w:r>
              <w:rPr>
                <w:rFonts w:hAnsi="宋体" w:hint="eastAsia"/>
                <w:sz w:val="21"/>
                <w:szCs w:val="21"/>
              </w:rPr>
              <w:t>正本份数：</w:t>
            </w:r>
            <w:r>
              <w:rPr>
                <w:rFonts w:hAnsi="宋体" w:hint="eastAsia"/>
                <w:sz w:val="21"/>
                <w:szCs w:val="21"/>
                <w:u w:val="single"/>
              </w:rPr>
              <w:t xml:space="preserve"> 壹 </w:t>
            </w:r>
            <w:r>
              <w:rPr>
                <w:rFonts w:hAnsi="宋体" w:hint="eastAsia"/>
                <w:sz w:val="21"/>
                <w:szCs w:val="21"/>
              </w:rPr>
              <w:t>份</w:t>
            </w:r>
          </w:p>
          <w:p w14:paraId="7EBBD7D5" w14:textId="77777777" w:rsidR="00416B1F" w:rsidRDefault="002D27D2">
            <w:pPr>
              <w:spacing w:line="400" w:lineRule="exact"/>
              <w:jc w:val="both"/>
              <w:rPr>
                <w:rFonts w:hAnsi="宋体"/>
                <w:sz w:val="21"/>
                <w:szCs w:val="21"/>
              </w:rPr>
            </w:pPr>
            <w:r>
              <w:rPr>
                <w:rFonts w:hAnsi="宋体" w:hint="eastAsia"/>
                <w:sz w:val="21"/>
                <w:szCs w:val="21"/>
              </w:rPr>
              <w:t>副本份数：</w:t>
            </w:r>
            <w:r>
              <w:rPr>
                <w:rFonts w:hAnsi="宋体" w:hint="eastAsia"/>
                <w:sz w:val="21"/>
                <w:szCs w:val="21"/>
                <w:u w:val="single"/>
              </w:rPr>
              <w:t xml:space="preserve"> 肆 </w:t>
            </w:r>
            <w:r>
              <w:rPr>
                <w:rFonts w:hAnsi="宋体" w:hint="eastAsia"/>
                <w:sz w:val="21"/>
                <w:szCs w:val="21"/>
              </w:rPr>
              <w:t>份</w:t>
            </w:r>
          </w:p>
        </w:tc>
      </w:tr>
      <w:tr w:rsidR="00416B1F" w14:paraId="0FB5F068" w14:textId="77777777">
        <w:trPr>
          <w:trHeight w:val="701"/>
        </w:trPr>
        <w:tc>
          <w:tcPr>
            <w:tcW w:w="661" w:type="dxa"/>
            <w:vAlign w:val="center"/>
          </w:tcPr>
          <w:p w14:paraId="3D95F390" w14:textId="77777777" w:rsidR="00416B1F" w:rsidRDefault="002D27D2">
            <w:pPr>
              <w:spacing w:line="400" w:lineRule="exact"/>
              <w:jc w:val="center"/>
              <w:rPr>
                <w:rFonts w:hAnsi="宋体"/>
                <w:sz w:val="21"/>
                <w:szCs w:val="21"/>
              </w:rPr>
            </w:pPr>
            <w:r>
              <w:rPr>
                <w:rFonts w:hAnsi="宋体" w:hint="eastAsia"/>
                <w:sz w:val="21"/>
                <w:szCs w:val="21"/>
              </w:rPr>
              <w:t>12</w:t>
            </w:r>
          </w:p>
        </w:tc>
        <w:tc>
          <w:tcPr>
            <w:tcW w:w="1562" w:type="dxa"/>
            <w:vAlign w:val="center"/>
          </w:tcPr>
          <w:p w14:paraId="3CADB647" w14:textId="77777777" w:rsidR="00416B1F" w:rsidRDefault="002D27D2">
            <w:pPr>
              <w:spacing w:line="400" w:lineRule="exact"/>
              <w:jc w:val="both"/>
              <w:rPr>
                <w:rFonts w:hAnsi="宋体"/>
                <w:sz w:val="21"/>
                <w:szCs w:val="21"/>
              </w:rPr>
            </w:pPr>
            <w:r>
              <w:rPr>
                <w:rFonts w:hAnsi="宋体" w:hint="eastAsia"/>
                <w:sz w:val="21"/>
                <w:szCs w:val="21"/>
              </w:rPr>
              <w:t>谈判响应文件</w:t>
            </w:r>
          </w:p>
          <w:p w14:paraId="6F3688E6" w14:textId="77777777" w:rsidR="00416B1F" w:rsidRDefault="002D27D2">
            <w:pPr>
              <w:spacing w:line="400" w:lineRule="exact"/>
              <w:jc w:val="both"/>
              <w:rPr>
                <w:rFonts w:hAnsi="宋体"/>
                <w:sz w:val="21"/>
                <w:szCs w:val="21"/>
              </w:rPr>
            </w:pPr>
            <w:r>
              <w:rPr>
                <w:rFonts w:hAnsi="宋体" w:hint="eastAsia"/>
                <w:sz w:val="21"/>
                <w:szCs w:val="21"/>
              </w:rPr>
              <w:t>有效期</w:t>
            </w:r>
          </w:p>
        </w:tc>
        <w:tc>
          <w:tcPr>
            <w:tcW w:w="6624" w:type="dxa"/>
            <w:vAlign w:val="center"/>
          </w:tcPr>
          <w:p w14:paraId="1A2EC7DC" w14:textId="77777777" w:rsidR="00416B1F" w:rsidRDefault="002D27D2">
            <w:pPr>
              <w:spacing w:line="400" w:lineRule="exact"/>
              <w:jc w:val="both"/>
              <w:rPr>
                <w:rFonts w:hAnsi="宋体"/>
                <w:sz w:val="21"/>
                <w:szCs w:val="21"/>
                <w:u w:val="single"/>
              </w:rPr>
            </w:pPr>
            <w:r>
              <w:rPr>
                <w:rFonts w:hAnsi="宋体" w:hint="eastAsia"/>
                <w:sz w:val="21"/>
                <w:szCs w:val="21"/>
              </w:rPr>
              <w:t>谈判响应文件递交截止时间后九十天</w:t>
            </w:r>
          </w:p>
        </w:tc>
      </w:tr>
    </w:tbl>
    <w:p w14:paraId="51D48312" w14:textId="77777777" w:rsidR="00416B1F" w:rsidRDefault="002D27D2">
      <w:pPr>
        <w:pStyle w:val="2"/>
        <w:numPr>
          <w:ilvl w:val="0"/>
          <w:numId w:val="1"/>
        </w:numPr>
        <w:spacing w:line="360" w:lineRule="auto"/>
        <w:jc w:val="center"/>
        <w:rPr>
          <w:rFonts w:ascii="宋体" w:eastAsia="宋体" w:hAnsi="宋体"/>
        </w:rPr>
      </w:pPr>
      <w:bookmarkStart w:id="4" w:name="_Toc481566217"/>
      <w:bookmarkStart w:id="5" w:name="_Toc279409997"/>
      <w:r>
        <w:rPr>
          <w:rFonts w:ascii="宋体" w:eastAsia="宋体" w:hAnsi="宋体" w:hint="eastAsia"/>
        </w:rPr>
        <w:lastRenderedPageBreak/>
        <w:t>总则</w:t>
      </w:r>
      <w:bookmarkEnd w:id="4"/>
    </w:p>
    <w:p w14:paraId="60B539B4" w14:textId="77777777" w:rsidR="00416B1F" w:rsidRDefault="002D27D2">
      <w:pPr>
        <w:pStyle w:val="2"/>
        <w:spacing w:line="360" w:lineRule="auto"/>
        <w:rPr>
          <w:rFonts w:ascii="宋体" w:eastAsia="宋体" w:hAnsi="宋体"/>
        </w:rPr>
      </w:pPr>
      <w:bookmarkStart w:id="6" w:name="_Toc481566218"/>
      <w:r>
        <w:rPr>
          <w:rFonts w:ascii="宋体" w:eastAsia="宋体" w:hAnsi="宋体" w:hint="eastAsia"/>
        </w:rPr>
        <w:t>1．适用范围</w:t>
      </w:r>
      <w:bookmarkEnd w:id="6"/>
    </w:p>
    <w:p w14:paraId="2373AB60"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本谈判采购文件仅适用于南京审计大学（以下简称采购人）组织的竞争性谈判采购活动。</w:t>
      </w:r>
    </w:p>
    <w:p w14:paraId="27823474" w14:textId="77777777" w:rsidR="00416B1F" w:rsidRDefault="002D27D2">
      <w:pPr>
        <w:pStyle w:val="2"/>
        <w:spacing w:line="360" w:lineRule="auto"/>
        <w:rPr>
          <w:rFonts w:ascii="宋体" w:eastAsia="宋体" w:hAnsi="宋体"/>
        </w:rPr>
      </w:pPr>
      <w:bookmarkStart w:id="7" w:name="_Toc481566219"/>
      <w:r>
        <w:rPr>
          <w:rFonts w:ascii="宋体" w:eastAsia="宋体" w:hAnsi="宋体" w:hint="eastAsia"/>
        </w:rPr>
        <w:t>2．合格的谈判供应商</w:t>
      </w:r>
      <w:bookmarkEnd w:id="5"/>
      <w:bookmarkEnd w:id="7"/>
    </w:p>
    <w:p w14:paraId="492310EB"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凡有能力按照本谈判采购文件规定的要求交付货物、工程和服务的供应商均可成为合格的谈判供应商。</w:t>
      </w:r>
    </w:p>
    <w:p w14:paraId="614CEBD9"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14:paraId="5F00D3EC"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2.2.1 谈判供应商必须是国内注册并符合本项目相关经营范围的独立法人；</w:t>
      </w:r>
    </w:p>
    <w:p w14:paraId="3DCEFABF"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2.2.2谈判供应商须提供2014年1月1日以后与本项目规模类似的相关的业绩案例；</w:t>
      </w:r>
    </w:p>
    <w:p w14:paraId="7DAC5C2D" w14:textId="39CD73F4" w:rsidR="00416B1F" w:rsidRDefault="00D541FF" w:rsidP="00D541FF">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w:t>
      </w:r>
      <w:r w:rsidR="002D27D2">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14:paraId="585938B6" w14:textId="77777777" w:rsidR="00416B1F" w:rsidRDefault="002D27D2">
      <w:pPr>
        <w:pStyle w:val="2"/>
        <w:spacing w:line="360" w:lineRule="auto"/>
        <w:rPr>
          <w:rFonts w:ascii="宋体" w:eastAsia="宋体" w:hAnsi="宋体"/>
        </w:rPr>
      </w:pPr>
      <w:bookmarkStart w:id="8" w:name="_Toc481566220"/>
      <w:r>
        <w:rPr>
          <w:rFonts w:ascii="宋体" w:eastAsia="宋体" w:hAnsi="宋体" w:hint="eastAsia"/>
        </w:rPr>
        <w:t>3．竞争性谈判费用</w:t>
      </w:r>
      <w:bookmarkEnd w:id="8"/>
    </w:p>
    <w:p w14:paraId="71E17C73"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14:paraId="72703BEA" w14:textId="77777777" w:rsidR="00416B1F" w:rsidRDefault="002D27D2">
      <w:pPr>
        <w:pStyle w:val="2"/>
        <w:spacing w:line="360" w:lineRule="auto"/>
        <w:rPr>
          <w:rFonts w:ascii="宋体" w:eastAsia="宋体" w:hAnsi="宋体"/>
        </w:rPr>
      </w:pPr>
      <w:bookmarkStart w:id="9" w:name="_Toc481566221"/>
      <w:r>
        <w:rPr>
          <w:rFonts w:ascii="宋体" w:eastAsia="宋体" w:hAnsi="宋体" w:hint="eastAsia"/>
        </w:rPr>
        <w:t>4．法律适用</w:t>
      </w:r>
      <w:bookmarkEnd w:id="9"/>
    </w:p>
    <w:p w14:paraId="56B76ED3"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14:paraId="5623875E" w14:textId="77777777" w:rsidR="00416B1F" w:rsidRDefault="002D27D2">
      <w:pPr>
        <w:pStyle w:val="2"/>
        <w:spacing w:line="360" w:lineRule="auto"/>
        <w:rPr>
          <w:rFonts w:ascii="宋体" w:eastAsia="宋体" w:hAnsi="宋体"/>
        </w:rPr>
      </w:pPr>
      <w:bookmarkStart w:id="10" w:name="_Toc321385701"/>
      <w:bookmarkStart w:id="11" w:name="_Toc481566222"/>
      <w:r>
        <w:rPr>
          <w:rFonts w:ascii="宋体" w:eastAsia="宋体" w:hAnsi="宋体" w:hint="eastAsia"/>
        </w:rPr>
        <w:lastRenderedPageBreak/>
        <w:t>5．谈判采购文件的约束力</w:t>
      </w:r>
      <w:bookmarkEnd w:id="10"/>
      <w:bookmarkEnd w:id="11"/>
    </w:p>
    <w:p w14:paraId="2C0CFE83"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5．1谈判供应商一旦参加竞争性谈判，即被认为接受了本谈判采购文件中的所有条款和规定。</w:t>
      </w:r>
    </w:p>
    <w:p w14:paraId="098CA782"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5.2 本谈判采购文件由采购人负责解释。</w:t>
      </w:r>
    </w:p>
    <w:p w14:paraId="7402D760" w14:textId="77777777" w:rsidR="00416B1F" w:rsidRDefault="002D27D2">
      <w:pPr>
        <w:pStyle w:val="2"/>
        <w:spacing w:line="360" w:lineRule="auto"/>
        <w:jc w:val="center"/>
        <w:rPr>
          <w:rFonts w:ascii="宋体" w:eastAsia="宋体" w:hAnsi="宋体"/>
        </w:rPr>
      </w:pPr>
      <w:bookmarkStart w:id="12" w:name="_Toc321385702"/>
      <w:bookmarkStart w:id="13" w:name="_Toc481566223"/>
      <w:r>
        <w:rPr>
          <w:rFonts w:ascii="宋体" w:eastAsia="宋体" w:hAnsi="宋体" w:hint="eastAsia"/>
        </w:rPr>
        <w:t>二、谈判采购文件</w:t>
      </w:r>
      <w:bookmarkEnd w:id="12"/>
      <w:bookmarkEnd w:id="13"/>
    </w:p>
    <w:p w14:paraId="2C0D8413" w14:textId="77777777" w:rsidR="00416B1F" w:rsidRDefault="002D27D2">
      <w:pPr>
        <w:pStyle w:val="2"/>
        <w:spacing w:line="360" w:lineRule="auto"/>
        <w:rPr>
          <w:rFonts w:ascii="宋体" w:eastAsia="宋体" w:hAnsi="宋体"/>
        </w:rPr>
      </w:pPr>
      <w:bookmarkStart w:id="14" w:name="_Toc321385703"/>
      <w:bookmarkStart w:id="15" w:name="_Toc481566224"/>
      <w:r>
        <w:rPr>
          <w:rFonts w:ascii="宋体" w:eastAsia="宋体" w:hAnsi="宋体" w:hint="eastAsia"/>
        </w:rPr>
        <w:t>6．谈判采购文件的组成</w:t>
      </w:r>
      <w:bookmarkEnd w:id="14"/>
      <w:bookmarkEnd w:id="15"/>
    </w:p>
    <w:p w14:paraId="1D908CAB"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14:paraId="4D7145B3"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14:paraId="0D8BCC1B"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14:paraId="4721E6C0"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14:paraId="7A9E1D67"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14:paraId="1EDAE777"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14:paraId="4EEE7B33"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谈判供应商被视为充分熟悉本竞争性谈判项目与履行合同有关的各种情况，本谈判采购文件不再对此进行描述。</w:t>
      </w:r>
    </w:p>
    <w:p w14:paraId="2DF92B7F"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14:paraId="4B06640E" w14:textId="77777777" w:rsidR="00416B1F" w:rsidRDefault="002D27D2">
      <w:pPr>
        <w:pStyle w:val="2"/>
        <w:spacing w:line="360" w:lineRule="auto"/>
        <w:rPr>
          <w:rFonts w:ascii="宋体" w:eastAsia="宋体" w:hAnsi="宋体"/>
        </w:rPr>
      </w:pPr>
      <w:bookmarkStart w:id="16" w:name="_Toc321385704"/>
      <w:bookmarkStart w:id="17" w:name="_Toc481566225"/>
      <w:r>
        <w:rPr>
          <w:rFonts w:ascii="宋体" w:eastAsia="宋体" w:hAnsi="宋体" w:hint="eastAsia"/>
        </w:rPr>
        <w:t>7．谈判采购文件的澄清</w:t>
      </w:r>
      <w:bookmarkEnd w:id="16"/>
      <w:bookmarkEnd w:id="17"/>
    </w:p>
    <w:p w14:paraId="4F393A69"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14:paraId="6182B95D" w14:textId="77777777" w:rsidR="00416B1F" w:rsidRDefault="002D27D2">
      <w:pPr>
        <w:pStyle w:val="2"/>
        <w:rPr>
          <w:rFonts w:ascii="宋体" w:eastAsia="宋体" w:hAnsi="宋体"/>
        </w:rPr>
      </w:pPr>
      <w:bookmarkStart w:id="18" w:name="_Toc321385705"/>
      <w:bookmarkStart w:id="19" w:name="_Toc481566226"/>
      <w:r>
        <w:rPr>
          <w:rFonts w:ascii="宋体" w:eastAsia="宋体" w:hAnsi="宋体" w:hint="eastAsia"/>
        </w:rPr>
        <w:t>8．谈判采购文件的更正或补充</w:t>
      </w:r>
      <w:bookmarkEnd w:id="18"/>
      <w:bookmarkEnd w:id="19"/>
    </w:p>
    <w:p w14:paraId="6F0E2236"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14:paraId="0C43745F"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14:paraId="12D412A4"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14:paraId="6CDBE4E8"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14:paraId="4AE9957C"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14:paraId="7E18A3F7" w14:textId="77777777" w:rsidR="00416B1F" w:rsidRDefault="002D27D2">
      <w:pPr>
        <w:pStyle w:val="2"/>
        <w:spacing w:line="360" w:lineRule="auto"/>
        <w:jc w:val="center"/>
        <w:rPr>
          <w:rFonts w:ascii="宋体" w:eastAsia="宋体" w:hAnsi="宋体"/>
        </w:rPr>
      </w:pPr>
      <w:bookmarkStart w:id="20" w:name="_Toc321385706"/>
      <w:bookmarkStart w:id="21" w:name="_Toc481566227"/>
      <w:r>
        <w:rPr>
          <w:rFonts w:ascii="宋体" w:eastAsia="宋体" w:hAnsi="宋体" w:hint="eastAsia"/>
        </w:rPr>
        <w:t>三  谈判响应文件</w:t>
      </w:r>
      <w:bookmarkEnd w:id="20"/>
      <w:bookmarkEnd w:id="21"/>
    </w:p>
    <w:p w14:paraId="1257267B" w14:textId="77777777" w:rsidR="00416B1F" w:rsidRDefault="002D27D2">
      <w:pPr>
        <w:pStyle w:val="2"/>
        <w:rPr>
          <w:rFonts w:ascii="宋体" w:eastAsia="宋体" w:hAnsi="宋体"/>
        </w:rPr>
      </w:pPr>
      <w:bookmarkStart w:id="22" w:name="_Toc321385707"/>
      <w:bookmarkStart w:id="23" w:name="_Toc481566228"/>
      <w:r>
        <w:rPr>
          <w:rFonts w:ascii="宋体" w:eastAsia="宋体" w:hAnsi="宋体" w:hint="eastAsia"/>
        </w:rPr>
        <w:t>9．谈判响应文件的语言及度量衡</w:t>
      </w:r>
      <w:bookmarkEnd w:id="22"/>
      <w:bookmarkEnd w:id="23"/>
    </w:p>
    <w:p w14:paraId="346BF7F4"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14:paraId="2D14191E"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14:paraId="771466B1"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14:paraId="64B4897D"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9.4 本谈判响应文件所表达的时间均为北京时间。</w:t>
      </w:r>
    </w:p>
    <w:p w14:paraId="7D0B5D8B" w14:textId="77777777" w:rsidR="00416B1F" w:rsidRDefault="002D27D2">
      <w:pPr>
        <w:pStyle w:val="2"/>
        <w:rPr>
          <w:rFonts w:ascii="宋体" w:eastAsia="宋体" w:hAnsi="宋体"/>
        </w:rPr>
      </w:pPr>
      <w:bookmarkStart w:id="24" w:name="_Toc321385708"/>
      <w:bookmarkStart w:id="25" w:name="_Toc481566229"/>
      <w:r>
        <w:rPr>
          <w:rFonts w:ascii="宋体" w:eastAsia="宋体" w:hAnsi="宋体" w:hint="eastAsia"/>
        </w:rPr>
        <w:t>10．谈判响应文件的组成</w:t>
      </w:r>
      <w:bookmarkEnd w:id="24"/>
      <w:bookmarkEnd w:id="25"/>
    </w:p>
    <w:p w14:paraId="3810953B"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14:paraId="6F39DC76"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14:paraId="19CB8784"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14:paraId="301A951E"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14:paraId="06D7624A" w14:textId="77777777" w:rsidR="00416B1F" w:rsidRDefault="002D27D2">
      <w:pPr>
        <w:pStyle w:val="2"/>
        <w:rPr>
          <w:rFonts w:ascii="宋体" w:eastAsia="宋体" w:hAnsi="宋体"/>
        </w:rPr>
      </w:pPr>
      <w:bookmarkStart w:id="26" w:name="_Toc321385709"/>
      <w:bookmarkStart w:id="27" w:name="_Toc481566230"/>
      <w:r>
        <w:rPr>
          <w:rFonts w:ascii="宋体" w:eastAsia="宋体" w:hAnsi="宋体" w:hint="eastAsia"/>
        </w:rPr>
        <w:lastRenderedPageBreak/>
        <w:t>11．谈判报价</w:t>
      </w:r>
      <w:bookmarkEnd w:id="26"/>
      <w:bookmarkEnd w:id="27"/>
    </w:p>
    <w:p w14:paraId="0FE261D0"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14:paraId="7ACF337D"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14:paraId="79F734D3" w14:textId="77777777" w:rsidR="00416B1F" w:rsidRDefault="002D27D2">
      <w:pPr>
        <w:pStyle w:val="2"/>
        <w:rPr>
          <w:rFonts w:ascii="宋体" w:eastAsia="宋体" w:hAnsi="宋体"/>
        </w:rPr>
      </w:pPr>
      <w:bookmarkStart w:id="28" w:name="_Toc321385710"/>
      <w:bookmarkStart w:id="29" w:name="_Toc481566231"/>
      <w:r>
        <w:rPr>
          <w:rFonts w:ascii="宋体" w:eastAsia="宋体" w:hAnsi="宋体" w:hint="eastAsia"/>
        </w:rPr>
        <w:t>12 .谈判报价的货币</w:t>
      </w:r>
      <w:bookmarkEnd w:id="28"/>
      <w:bookmarkEnd w:id="29"/>
    </w:p>
    <w:p w14:paraId="1BB26A95"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14:paraId="26AF8735" w14:textId="77777777" w:rsidR="00416B1F" w:rsidRDefault="002D27D2">
      <w:pPr>
        <w:pStyle w:val="2"/>
        <w:rPr>
          <w:rFonts w:ascii="宋体" w:eastAsia="宋体" w:hAnsi="宋体"/>
        </w:rPr>
      </w:pPr>
      <w:bookmarkStart w:id="30" w:name="_Toc321385711"/>
      <w:bookmarkStart w:id="31" w:name="_Toc481566232"/>
      <w:r>
        <w:rPr>
          <w:rFonts w:ascii="宋体" w:eastAsia="宋体" w:hAnsi="宋体" w:hint="eastAsia"/>
        </w:rPr>
        <w:t>13 .竞争性谈判保证金</w:t>
      </w:r>
      <w:bookmarkEnd w:id="30"/>
      <w:bookmarkEnd w:id="31"/>
    </w:p>
    <w:p w14:paraId="36E2D51F"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14:paraId="3716CA13"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14:paraId="0052FD25"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保证金的交纳形式为有效银行转账支票、银行汇票等（采购人不接受现金或其他形式的保证金）。</w:t>
      </w:r>
    </w:p>
    <w:p w14:paraId="0AC61770"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14:paraId="6C7DD07E"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14:paraId="31B471D1"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成交候选人的竞争性谈判保证金在其与采购人签订合同后无息退还。</w:t>
      </w:r>
    </w:p>
    <w:p w14:paraId="727F39D0"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13.5.2</w:t>
      </w:r>
      <w:r>
        <w:rPr>
          <w:rFonts w:hAnsi="宋体" w:hint="eastAsia"/>
          <w:sz w:val="24"/>
          <w:szCs w:val="28"/>
        </w:rPr>
        <w:t>非成交</w:t>
      </w:r>
      <w:r>
        <w:rPr>
          <w:rFonts w:ascii="宋体" w:hAnsi="宋体" w:hint="eastAsia"/>
          <w:kern w:val="0"/>
          <w:sz w:val="24"/>
          <w:szCs w:val="28"/>
        </w:rPr>
        <w:t>候选人</w:t>
      </w:r>
      <w:r>
        <w:rPr>
          <w:rFonts w:hAnsi="宋体" w:hint="eastAsia"/>
          <w:sz w:val="24"/>
          <w:szCs w:val="28"/>
        </w:rPr>
        <w:t>供应商在采购人发出成交通知书后根据采购人的相关财务规定向采购人申请无息退还竞争性谈判保证金。</w:t>
      </w:r>
    </w:p>
    <w:p w14:paraId="15D9C711"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14:paraId="5EB69D3B" w14:textId="77777777" w:rsidR="00416B1F" w:rsidRDefault="002D27D2">
      <w:pPr>
        <w:spacing w:line="360" w:lineRule="auto"/>
        <w:ind w:firstLine="480"/>
        <w:rPr>
          <w:rFonts w:hAnsi="宋体"/>
          <w:sz w:val="24"/>
          <w:szCs w:val="28"/>
        </w:rPr>
      </w:pPr>
      <w:r>
        <w:rPr>
          <w:rFonts w:hAnsi="宋体" w:hint="eastAsia"/>
          <w:sz w:val="24"/>
          <w:szCs w:val="28"/>
        </w:rPr>
        <w:t>（1）谈判供应商在竞争性谈判有效期内放弃或撤回谈判响应文件；</w:t>
      </w:r>
    </w:p>
    <w:p w14:paraId="1EBADA45" w14:textId="77777777" w:rsidR="00416B1F" w:rsidRDefault="002D27D2">
      <w:pPr>
        <w:spacing w:line="360" w:lineRule="auto"/>
        <w:ind w:firstLine="480"/>
        <w:rPr>
          <w:rFonts w:hAnsi="宋体"/>
          <w:sz w:val="24"/>
          <w:szCs w:val="28"/>
        </w:rPr>
      </w:pPr>
      <w:r>
        <w:rPr>
          <w:rFonts w:hAnsi="宋体" w:hint="eastAsia"/>
          <w:sz w:val="24"/>
          <w:szCs w:val="28"/>
        </w:rPr>
        <w:t>（2）成交候选人供应商不按规定签订合同；</w:t>
      </w:r>
    </w:p>
    <w:p w14:paraId="015449E2" w14:textId="77777777" w:rsidR="00416B1F" w:rsidRDefault="002D27D2">
      <w:pPr>
        <w:spacing w:line="360" w:lineRule="auto"/>
        <w:ind w:firstLine="480"/>
        <w:rPr>
          <w:rFonts w:hAnsi="宋体"/>
          <w:sz w:val="24"/>
          <w:szCs w:val="28"/>
        </w:rPr>
      </w:pPr>
      <w:r>
        <w:rPr>
          <w:rFonts w:hAnsi="宋体" w:hint="eastAsia"/>
          <w:sz w:val="24"/>
          <w:szCs w:val="28"/>
        </w:rPr>
        <w:t>（3）谈判供应商提供虚假材料谋取中标、成交的；</w:t>
      </w:r>
    </w:p>
    <w:p w14:paraId="19A31B27" w14:textId="77777777" w:rsidR="00416B1F" w:rsidRDefault="002D27D2">
      <w:pPr>
        <w:spacing w:line="360" w:lineRule="auto"/>
        <w:ind w:firstLine="480"/>
        <w:rPr>
          <w:rFonts w:hAnsi="宋体"/>
          <w:sz w:val="24"/>
          <w:szCs w:val="28"/>
        </w:rPr>
      </w:pPr>
      <w:r>
        <w:rPr>
          <w:rFonts w:hAnsi="宋体" w:hint="eastAsia"/>
          <w:sz w:val="24"/>
          <w:szCs w:val="28"/>
        </w:rPr>
        <w:t>（4）采取不正当手段诋毁、排挤其他谈判供应商的；</w:t>
      </w:r>
    </w:p>
    <w:p w14:paraId="2155558D" w14:textId="77777777" w:rsidR="00416B1F" w:rsidRDefault="002D27D2">
      <w:pPr>
        <w:spacing w:line="360" w:lineRule="auto"/>
        <w:ind w:firstLine="480"/>
        <w:rPr>
          <w:rFonts w:hAnsi="宋体"/>
          <w:sz w:val="24"/>
          <w:szCs w:val="28"/>
        </w:rPr>
      </w:pPr>
      <w:r>
        <w:rPr>
          <w:rFonts w:hAnsi="宋体" w:hint="eastAsia"/>
          <w:sz w:val="24"/>
          <w:szCs w:val="28"/>
        </w:rPr>
        <w:t>（5）与其他谈判供应商恶意串通的；</w:t>
      </w:r>
    </w:p>
    <w:p w14:paraId="61BFD1E8" w14:textId="77777777" w:rsidR="00416B1F" w:rsidRDefault="002D27D2">
      <w:pPr>
        <w:pStyle w:val="af4"/>
        <w:spacing w:line="360" w:lineRule="auto"/>
        <w:ind w:left="0" w:firstLineChars="200" w:firstLine="480"/>
        <w:rPr>
          <w:rFonts w:ascii="宋体" w:hAnsi="宋体"/>
          <w:kern w:val="0"/>
          <w:sz w:val="24"/>
          <w:szCs w:val="28"/>
        </w:rPr>
      </w:pPr>
      <w:r>
        <w:rPr>
          <w:rFonts w:hAnsi="宋体" w:hint="eastAsia"/>
          <w:sz w:val="24"/>
          <w:szCs w:val="28"/>
        </w:rPr>
        <w:lastRenderedPageBreak/>
        <w:t>（</w:t>
      </w:r>
      <w:r>
        <w:rPr>
          <w:rFonts w:hAnsi="宋体" w:hint="eastAsia"/>
          <w:sz w:val="24"/>
          <w:szCs w:val="28"/>
        </w:rPr>
        <w:t>6</w:t>
      </w:r>
      <w:r>
        <w:rPr>
          <w:rFonts w:hAnsi="宋体" w:hint="eastAsia"/>
          <w:sz w:val="24"/>
          <w:szCs w:val="28"/>
        </w:rPr>
        <w:t>）向采购人相关人员行贿或者提供其他不正当利益的。</w:t>
      </w:r>
    </w:p>
    <w:p w14:paraId="16E4A503" w14:textId="77777777" w:rsidR="00416B1F" w:rsidRDefault="002D27D2">
      <w:pPr>
        <w:pStyle w:val="2"/>
        <w:rPr>
          <w:rFonts w:ascii="宋体" w:eastAsia="宋体" w:hAnsi="宋体"/>
        </w:rPr>
      </w:pPr>
      <w:bookmarkStart w:id="32" w:name="_Toc321385712"/>
      <w:bookmarkStart w:id="33" w:name="_Toc481566233"/>
      <w:r>
        <w:rPr>
          <w:rFonts w:ascii="宋体" w:eastAsia="宋体" w:hAnsi="宋体" w:hint="eastAsia"/>
        </w:rPr>
        <w:t>14．竞争性谈判有效期</w:t>
      </w:r>
      <w:bookmarkEnd w:id="32"/>
      <w:bookmarkEnd w:id="33"/>
    </w:p>
    <w:p w14:paraId="5C9B194A"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14:paraId="45260460"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14:paraId="5E829E35" w14:textId="77777777" w:rsidR="00416B1F" w:rsidRDefault="002D27D2">
      <w:pPr>
        <w:pStyle w:val="2"/>
        <w:rPr>
          <w:rFonts w:ascii="宋体" w:eastAsia="宋体" w:hAnsi="宋体"/>
        </w:rPr>
      </w:pPr>
      <w:bookmarkStart w:id="34" w:name="_Toc321385713"/>
      <w:bookmarkStart w:id="35" w:name="_Toc481566234"/>
      <w:r>
        <w:rPr>
          <w:rFonts w:ascii="宋体" w:eastAsia="宋体" w:hAnsi="宋体" w:hint="eastAsia"/>
        </w:rPr>
        <w:t>15．谈判响应文件的签署及形式</w:t>
      </w:r>
      <w:bookmarkEnd w:id="34"/>
      <w:bookmarkEnd w:id="35"/>
    </w:p>
    <w:p w14:paraId="53FC2E18"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14:paraId="0C813C91"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14:paraId="54FD4517"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14:paraId="135068F6" w14:textId="77777777" w:rsidR="00416B1F" w:rsidRDefault="002D27D2">
      <w:pPr>
        <w:pStyle w:val="2"/>
        <w:jc w:val="center"/>
        <w:rPr>
          <w:rFonts w:ascii="宋体" w:eastAsia="宋体" w:hAnsi="宋体"/>
        </w:rPr>
      </w:pPr>
      <w:bookmarkStart w:id="36" w:name="_Toc321385714"/>
      <w:bookmarkStart w:id="37" w:name="_Toc481566235"/>
      <w:r>
        <w:rPr>
          <w:rFonts w:ascii="宋体" w:eastAsia="宋体" w:hAnsi="宋体" w:hint="eastAsia"/>
        </w:rPr>
        <w:t>四  谈判响应文件的递交</w:t>
      </w:r>
      <w:bookmarkEnd w:id="36"/>
      <w:bookmarkEnd w:id="37"/>
    </w:p>
    <w:p w14:paraId="0ED76489" w14:textId="77777777" w:rsidR="00416B1F" w:rsidRDefault="002D27D2">
      <w:pPr>
        <w:pStyle w:val="2"/>
        <w:rPr>
          <w:rFonts w:ascii="宋体" w:eastAsia="宋体" w:hAnsi="宋体"/>
        </w:rPr>
      </w:pPr>
      <w:bookmarkStart w:id="38" w:name="_Toc321385715"/>
      <w:bookmarkStart w:id="39" w:name="_Toc481566236"/>
      <w:r>
        <w:rPr>
          <w:rFonts w:ascii="宋体" w:eastAsia="宋体" w:hAnsi="宋体" w:hint="eastAsia"/>
        </w:rPr>
        <w:t>16．谈判响应文件的密封及标记</w:t>
      </w:r>
      <w:bookmarkEnd w:id="38"/>
      <w:bookmarkEnd w:id="39"/>
    </w:p>
    <w:p w14:paraId="783893F6"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谈判供应商应将谈判响应文件正本和所有副本分别密封在两个谈判专用袋（箱）中（正本一包，副本一包），并在谈判专用袋（箱）上标明“正本”、</w:t>
      </w:r>
      <w:r>
        <w:rPr>
          <w:rFonts w:ascii="宋体" w:hAnsi="宋体" w:hint="eastAsia"/>
          <w:kern w:val="0"/>
          <w:sz w:val="24"/>
          <w:szCs w:val="28"/>
        </w:rPr>
        <w:lastRenderedPageBreak/>
        <w:t>“副本”字样，封口处应加盖骑缝章或授权代表签字。</w:t>
      </w:r>
    </w:p>
    <w:p w14:paraId="2D914D6A"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14:paraId="3A539787"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（l）采购编号及项目名称；</w:t>
      </w:r>
    </w:p>
    <w:p w14:paraId="33E8DC7A"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14:paraId="075F0446"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14:paraId="63339DA3"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14:paraId="4E33567F" w14:textId="77777777" w:rsidR="00416B1F" w:rsidRDefault="002D27D2">
      <w:pPr>
        <w:pStyle w:val="2"/>
        <w:rPr>
          <w:rFonts w:ascii="宋体" w:eastAsia="宋体" w:hAnsi="宋体"/>
        </w:rPr>
      </w:pPr>
      <w:bookmarkStart w:id="40" w:name="_Toc321385716"/>
      <w:bookmarkStart w:id="41" w:name="_Toc481566237"/>
      <w:r>
        <w:rPr>
          <w:rFonts w:ascii="宋体" w:eastAsia="宋体" w:hAnsi="宋体" w:hint="eastAsia"/>
        </w:rPr>
        <w:t>17．竞争性谈判响应文件递交截止时间</w:t>
      </w:r>
      <w:bookmarkEnd w:id="40"/>
      <w:bookmarkEnd w:id="41"/>
    </w:p>
    <w:p w14:paraId="228A2FA3"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14:paraId="2A525077"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14:paraId="32E5AD50" w14:textId="77777777" w:rsidR="00416B1F" w:rsidRDefault="002D27D2">
      <w:pPr>
        <w:pStyle w:val="2"/>
        <w:rPr>
          <w:rFonts w:ascii="宋体" w:eastAsia="宋体" w:hAnsi="宋体"/>
        </w:rPr>
      </w:pPr>
      <w:bookmarkStart w:id="42" w:name="_Toc321385717"/>
      <w:bookmarkStart w:id="43" w:name="_Toc481566238"/>
      <w:r>
        <w:rPr>
          <w:rFonts w:ascii="宋体" w:eastAsia="宋体" w:hAnsi="宋体" w:hint="eastAsia"/>
        </w:rPr>
        <w:t>18．迟交的谈判响应文件</w:t>
      </w:r>
      <w:bookmarkEnd w:id="42"/>
      <w:bookmarkEnd w:id="43"/>
    </w:p>
    <w:p w14:paraId="3036A5DD"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14:paraId="3B85D3EC" w14:textId="77777777" w:rsidR="00416B1F" w:rsidRDefault="002D27D2">
      <w:pPr>
        <w:pStyle w:val="2"/>
        <w:rPr>
          <w:rFonts w:ascii="宋体" w:eastAsia="宋体" w:hAnsi="宋体"/>
        </w:rPr>
      </w:pPr>
      <w:bookmarkStart w:id="44" w:name="_Toc321385718"/>
      <w:bookmarkStart w:id="45" w:name="_Toc481566239"/>
      <w:r>
        <w:rPr>
          <w:rFonts w:ascii="宋体" w:eastAsia="宋体" w:hAnsi="宋体" w:hint="eastAsia"/>
        </w:rPr>
        <w:t>19．谈判响应文件的修改和撤回</w:t>
      </w:r>
      <w:bookmarkEnd w:id="44"/>
      <w:bookmarkEnd w:id="45"/>
    </w:p>
    <w:p w14:paraId="181FC6E6"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14:paraId="161E27F2"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14:paraId="1DEF1FD8"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谈判供应商不得在竞争性谈判响应文件递交截止时间起至竞争性谈判有效期满前撤回谈判响应文件，否则竞争性谈判保证金将被没收。该谈判供应商</w:t>
      </w:r>
      <w:r>
        <w:rPr>
          <w:rFonts w:ascii="宋体" w:hAnsi="宋体" w:hint="eastAsia"/>
          <w:kern w:val="0"/>
          <w:sz w:val="24"/>
          <w:szCs w:val="28"/>
        </w:rPr>
        <w:lastRenderedPageBreak/>
        <w:t>的谈判响应文件不予退还。</w:t>
      </w:r>
    </w:p>
    <w:p w14:paraId="79A56C65" w14:textId="77777777" w:rsidR="00416B1F" w:rsidRDefault="002D27D2">
      <w:pPr>
        <w:pStyle w:val="2"/>
        <w:jc w:val="center"/>
        <w:rPr>
          <w:rFonts w:ascii="宋体" w:eastAsia="宋体" w:hAnsi="宋体"/>
        </w:rPr>
      </w:pPr>
      <w:bookmarkStart w:id="46" w:name="_Toc321385719"/>
      <w:bookmarkStart w:id="47" w:name="_Toc481566240"/>
      <w:r>
        <w:rPr>
          <w:rFonts w:ascii="宋体" w:eastAsia="宋体" w:hAnsi="宋体" w:hint="eastAsia"/>
        </w:rPr>
        <w:t>五  竞争性谈判及报价</w:t>
      </w:r>
      <w:bookmarkEnd w:id="46"/>
      <w:bookmarkEnd w:id="47"/>
    </w:p>
    <w:p w14:paraId="5A3C511B" w14:textId="77777777" w:rsidR="00416B1F" w:rsidRDefault="002D27D2">
      <w:pPr>
        <w:pStyle w:val="2"/>
        <w:rPr>
          <w:rFonts w:ascii="宋体" w:eastAsia="宋体" w:hAnsi="宋体"/>
        </w:rPr>
      </w:pPr>
      <w:bookmarkStart w:id="48" w:name="_Toc321385720"/>
      <w:bookmarkStart w:id="49" w:name="_Toc481566241"/>
      <w:r>
        <w:rPr>
          <w:rFonts w:ascii="宋体" w:eastAsia="宋体" w:hAnsi="宋体" w:hint="eastAsia"/>
        </w:rPr>
        <w:t>20．竞争性谈判报价</w:t>
      </w:r>
      <w:bookmarkEnd w:id="48"/>
      <w:bookmarkEnd w:id="49"/>
    </w:p>
    <w:p w14:paraId="570060BC"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14:paraId="448BE3AA"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14:paraId="45A9C2A8"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14:paraId="1C9D6EF7"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14:paraId="5EB6BB97"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14:paraId="23478319"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14:paraId="097D1780" w14:textId="77777777" w:rsidR="00416B1F" w:rsidRDefault="00416B1F">
      <w:pPr>
        <w:pStyle w:val="af4"/>
        <w:spacing w:line="360" w:lineRule="auto"/>
        <w:ind w:left="0" w:firstLineChars="200" w:firstLine="480"/>
        <w:rPr>
          <w:rFonts w:ascii="宋体" w:hAnsi="宋体"/>
          <w:kern w:val="0"/>
          <w:sz w:val="24"/>
          <w:szCs w:val="28"/>
        </w:rPr>
      </w:pPr>
    </w:p>
    <w:p w14:paraId="1EFB2C92" w14:textId="77777777" w:rsidR="00416B1F" w:rsidRDefault="002D27D2">
      <w:pPr>
        <w:pStyle w:val="2"/>
        <w:rPr>
          <w:rFonts w:ascii="宋体" w:eastAsia="宋体" w:hAnsi="宋体"/>
        </w:rPr>
      </w:pPr>
      <w:bookmarkStart w:id="50" w:name="_Toc321385722"/>
      <w:bookmarkStart w:id="51" w:name="_Toc481566242"/>
      <w:r>
        <w:rPr>
          <w:rFonts w:ascii="宋体" w:eastAsia="宋体" w:hAnsi="宋体" w:hint="eastAsia"/>
        </w:rPr>
        <w:t>21．对谈判响应文件的资格性审查和符合性审查</w:t>
      </w:r>
      <w:bookmarkEnd w:id="50"/>
      <w:bookmarkEnd w:id="51"/>
    </w:p>
    <w:p w14:paraId="24E990D1"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14:paraId="2F65691C"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14:paraId="607E2013"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14:paraId="61A16EFD"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14:paraId="092BC3F1"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（1）谈判响应文件的有效性(签署情况等)</w:t>
      </w:r>
    </w:p>
    <w:p w14:paraId="6F08BAD5"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（2）谈判响应文件的完整性(正本和副本数量、内容等)</w:t>
      </w:r>
    </w:p>
    <w:p w14:paraId="3CF465C1"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14:paraId="06F07801"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14:paraId="52387E80"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14:paraId="5C59E0EB"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判断谈判响应文件的响应与否只根据谈判响应文件本身，而不寻求外部证据。</w:t>
      </w:r>
    </w:p>
    <w:p w14:paraId="7F169133"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14:paraId="1FCD5F12"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14:paraId="24C4EDAA"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14:paraId="31DE481C"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14:paraId="37811A3D"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14:paraId="6ED8553F" w14:textId="77777777" w:rsidR="00416B1F" w:rsidRDefault="002D27D2">
      <w:pPr>
        <w:pStyle w:val="2"/>
        <w:rPr>
          <w:rFonts w:ascii="宋体" w:eastAsia="宋体" w:hAnsi="宋体"/>
        </w:rPr>
      </w:pPr>
      <w:bookmarkStart w:id="52" w:name="_Toc321385723"/>
      <w:bookmarkStart w:id="53" w:name="_Toc481566243"/>
      <w:r>
        <w:rPr>
          <w:rFonts w:ascii="宋体" w:eastAsia="宋体" w:hAnsi="宋体" w:hint="eastAsia"/>
        </w:rPr>
        <w:t>22. 具体谈判工作流程</w:t>
      </w:r>
      <w:bookmarkEnd w:id="52"/>
      <w:bookmarkEnd w:id="53"/>
    </w:p>
    <w:p w14:paraId="7C4B4FD6"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14:paraId="7042D1FB"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14:paraId="4E7E7328"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14:paraId="6414B1CD"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14:paraId="08F5F160"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w:t>
      </w:r>
      <w:r>
        <w:rPr>
          <w:rFonts w:ascii="宋体" w:hAnsi="宋体"/>
          <w:kern w:val="0"/>
          <w:sz w:val="24"/>
          <w:szCs w:val="28"/>
        </w:rPr>
        <w:t>如果采购需求无实质性变更，谈判供应商在最终报价时不能高于第一轮报价，否则该报价作废标处理</w:t>
      </w:r>
      <w:r>
        <w:rPr>
          <w:rFonts w:ascii="宋体" w:hAnsi="宋体" w:hint="eastAsia"/>
          <w:kern w:val="0"/>
          <w:sz w:val="24"/>
          <w:szCs w:val="28"/>
        </w:rPr>
        <w:t>。在规定时间内没有提交最终报价的谈判供应商，其谈判响应文件视为无效。</w:t>
      </w:r>
    </w:p>
    <w:p w14:paraId="5E399291" w14:textId="77777777" w:rsidR="00416B1F" w:rsidRDefault="002D27D2">
      <w:pPr>
        <w:pStyle w:val="2"/>
        <w:rPr>
          <w:rFonts w:ascii="宋体" w:eastAsia="宋体" w:hAnsi="宋体"/>
        </w:rPr>
      </w:pPr>
      <w:bookmarkStart w:id="54" w:name="_Toc321385724"/>
      <w:bookmarkStart w:id="55" w:name="_Toc481566244"/>
      <w:r>
        <w:rPr>
          <w:rFonts w:ascii="宋体" w:eastAsia="宋体" w:hAnsi="宋体" w:hint="eastAsia"/>
        </w:rPr>
        <w:lastRenderedPageBreak/>
        <w:t>23．谈判响应文件的澄清</w:t>
      </w:r>
      <w:bookmarkEnd w:id="54"/>
      <w:bookmarkEnd w:id="55"/>
    </w:p>
    <w:p w14:paraId="61B8A256"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14:paraId="03389909"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14:paraId="2D538EF1"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14:paraId="799F6E85"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14:paraId="745FD348" w14:textId="77777777" w:rsidR="00416B1F" w:rsidRDefault="002D27D2">
      <w:pPr>
        <w:pStyle w:val="2"/>
        <w:rPr>
          <w:rFonts w:ascii="宋体" w:eastAsia="宋体" w:hAnsi="宋体"/>
        </w:rPr>
      </w:pPr>
      <w:bookmarkStart w:id="56" w:name="_Toc321385725"/>
      <w:bookmarkStart w:id="57" w:name="_Toc481566245"/>
      <w:r>
        <w:rPr>
          <w:rFonts w:ascii="宋体" w:eastAsia="宋体" w:hAnsi="宋体" w:hint="eastAsia"/>
        </w:rPr>
        <w:t>24．确定成交供应商</w:t>
      </w:r>
      <w:bookmarkEnd w:id="56"/>
      <w:bookmarkEnd w:id="57"/>
    </w:p>
    <w:p w14:paraId="1B3971D0"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14:paraId="05CFE766" w14:textId="77777777" w:rsidR="00416B1F" w:rsidRDefault="002D27D2">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14:paraId="13ECD553" w14:textId="77777777" w:rsidR="00416B1F" w:rsidRDefault="002D27D2">
      <w:pPr>
        <w:pStyle w:val="2"/>
        <w:rPr>
          <w:rFonts w:ascii="宋体" w:eastAsia="宋体" w:hAnsi="宋体"/>
        </w:rPr>
      </w:pPr>
      <w:bookmarkStart w:id="58" w:name="_Toc321385726"/>
      <w:bookmarkStart w:id="59" w:name="_Toc481566246"/>
      <w:r>
        <w:rPr>
          <w:rFonts w:ascii="宋体" w:eastAsia="宋体" w:hAnsi="宋体" w:hint="eastAsia"/>
        </w:rPr>
        <w:t>25．谈判过程保密</w:t>
      </w:r>
      <w:bookmarkEnd w:id="58"/>
      <w:bookmarkEnd w:id="59"/>
    </w:p>
    <w:p w14:paraId="7FC09D80"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14:paraId="1B673B3A"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14:paraId="6257E022"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14:paraId="603E5DCE"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采购人和谈判小组不向未成交的谈判供应商解释未成交原因，也不对谈判过程中的细节问题进行公布。</w:t>
      </w:r>
    </w:p>
    <w:p w14:paraId="53A17F6D" w14:textId="77777777" w:rsidR="00416B1F" w:rsidRDefault="002D27D2">
      <w:pPr>
        <w:pStyle w:val="2"/>
        <w:rPr>
          <w:rFonts w:ascii="宋体" w:eastAsia="宋体" w:hAnsi="宋体"/>
        </w:rPr>
      </w:pPr>
      <w:bookmarkStart w:id="60" w:name="_Toc321385727"/>
      <w:bookmarkStart w:id="61" w:name="_Toc481566247"/>
      <w:r>
        <w:rPr>
          <w:rFonts w:ascii="宋体" w:eastAsia="宋体" w:hAnsi="宋体" w:hint="eastAsia"/>
        </w:rPr>
        <w:lastRenderedPageBreak/>
        <w:t>26．谈判供应商不足三家的处理</w:t>
      </w:r>
      <w:bookmarkEnd w:id="60"/>
      <w:bookmarkEnd w:id="61"/>
    </w:p>
    <w:p w14:paraId="75A25F65" w14:textId="77777777" w:rsidR="00416B1F" w:rsidRDefault="002D27D2">
      <w:pPr>
        <w:spacing w:line="360" w:lineRule="auto"/>
        <w:ind w:firstLineChars="200" w:firstLine="480"/>
        <w:rPr>
          <w:rFonts w:hAnsi="宋体"/>
          <w:sz w:val="24"/>
          <w:szCs w:val="28"/>
        </w:rPr>
      </w:pPr>
      <w:r>
        <w:rPr>
          <w:rFonts w:hAnsi="宋体" w:hint="eastAsia"/>
          <w:sz w:val="24"/>
          <w:szCs w:val="28"/>
        </w:rPr>
        <w:t>26.1至谈判响应文件递交截止时间，谈判供应商不足3家以及在谈判期间出现符合专业条件的谈判供应商或者对采购文件做出实质性响应的谈判供应商不足3家的，采购项目流标。</w:t>
      </w:r>
    </w:p>
    <w:p w14:paraId="7132ADFC" w14:textId="77777777" w:rsidR="00416B1F" w:rsidRDefault="002D27D2">
      <w:pPr>
        <w:pStyle w:val="2"/>
        <w:jc w:val="center"/>
        <w:rPr>
          <w:rFonts w:ascii="宋体" w:eastAsia="宋体" w:hAnsi="宋体"/>
        </w:rPr>
      </w:pPr>
      <w:bookmarkStart w:id="62" w:name="_Toc321385728"/>
      <w:bookmarkStart w:id="63" w:name="_Toc481566248"/>
      <w:r>
        <w:rPr>
          <w:rFonts w:ascii="宋体" w:eastAsia="宋体" w:hAnsi="宋体" w:hint="eastAsia"/>
        </w:rPr>
        <w:t>六  确定成交供应商及签约</w:t>
      </w:r>
      <w:bookmarkEnd w:id="62"/>
      <w:bookmarkEnd w:id="63"/>
    </w:p>
    <w:p w14:paraId="404985F9" w14:textId="77777777" w:rsidR="00416B1F" w:rsidRDefault="002D27D2">
      <w:pPr>
        <w:pStyle w:val="2"/>
        <w:rPr>
          <w:rFonts w:ascii="宋体" w:eastAsia="宋体" w:hAnsi="宋体"/>
        </w:rPr>
      </w:pPr>
      <w:bookmarkStart w:id="64" w:name="_Toc321385729"/>
      <w:bookmarkStart w:id="65" w:name="_Toc481566249"/>
      <w:r>
        <w:rPr>
          <w:rFonts w:ascii="宋体" w:eastAsia="宋体" w:hAnsi="宋体" w:hint="eastAsia"/>
        </w:rPr>
        <w:t>27．确定成交供应商的原则</w:t>
      </w:r>
      <w:bookmarkEnd w:id="64"/>
      <w:bookmarkEnd w:id="65"/>
    </w:p>
    <w:p w14:paraId="5FA56ACF"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14:paraId="67FF80BB"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28.2 谈判供应商出现下列情况之一的，将被取消成交候选人资格：</w:t>
      </w:r>
    </w:p>
    <w:p w14:paraId="4FFA7799"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14:paraId="56CB177A"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14:paraId="48507691"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14:paraId="51E16AF2"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14:paraId="4FD0B0B0" w14:textId="77777777" w:rsidR="00416B1F" w:rsidRDefault="002D27D2">
      <w:pPr>
        <w:pStyle w:val="af4"/>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14:paraId="1417238F" w14:textId="77777777" w:rsidR="00416B1F" w:rsidRDefault="002D27D2">
      <w:pPr>
        <w:pStyle w:val="2"/>
        <w:rPr>
          <w:rFonts w:ascii="宋体" w:eastAsia="宋体" w:hAnsi="宋体"/>
        </w:rPr>
      </w:pPr>
      <w:bookmarkStart w:id="66" w:name="_Toc321385730"/>
      <w:bookmarkStart w:id="67" w:name="_Toc481566250"/>
      <w:r>
        <w:rPr>
          <w:rFonts w:ascii="宋体" w:eastAsia="宋体" w:hAnsi="宋体" w:hint="eastAsia"/>
        </w:rPr>
        <w:t>28. 质疑处理</w:t>
      </w:r>
      <w:bookmarkEnd w:id="66"/>
      <w:bookmarkEnd w:id="67"/>
    </w:p>
    <w:p w14:paraId="56BBF3B3" w14:textId="77777777" w:rsidR="00416B1F" w:rsidRDefault="002D27D2">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14:paraId="0380F033" w14:textId="77777777" w:rsidR="00416B1F" w:rsidRDefault="002D27D2">
      <w:pPr>
        <w:pStyle w:val="2"/>
        <w:rPr>
          <w:rFonts w:ascii="宋体" w:eastAsia="宋体" w:hAnsi="宋体"/>
        </w:rPr>
      </w:pPr>
      <w:bookmarkStart w:id="68" w:name="_Toc321385732"/>
      <w:bookmarkStart w:id="69" w:name="_Toc481566251"/>
      <w:r>
        <w:rPr>
          <w:rFonts w:ascii="宋体" w:eastAsia="宋体" w:hAnsi="宋体" w:hint="eastAsia"/>
        </w:rPr>
        <w:t>29．签订合同</w:t>
      </w:r>
      <w:bookmarkEnd w:id="68"/>
      <w:bookmarkEnd w:id="69"/>
    </w:p>
    <w:p w14:paraId="048B83A9" w14:textId="77777777" w:rsidR="00416B1F" w:rsidRDefault="002D27D2">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14:paraId="7746A788" w14:textId="77777777" w:rsidR="00416B1F" w:rsidRDefault="002D27D2">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w:t>
      </w:r>
      <w:r>
        <w:rPr>
          <w:rFonts w:hAnsi="宋体" w:hint="eastAsia"/>
          <w:sz w:val="24"/>
          <w:szCs w:val="28"/>
        </w:rPr>
        <w:lastRenderedPageBreak/>
        <w:t>件、成交通知书均应作为合同附件。</w:t>
      </w:r>
    </w:p>
    <w:p w14:paraId="6C961500" w14:textId="77777777" w:rsidR="00416B1F" w:rsidRDefault="002D27D2">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14:paraId="54B07FEF" w14:textId="77777777" w:rsidR="00416B1F" w:rsidRDefault="00416B1F">
      <w:pPr>
        <w:pStyle w:val="af4"/>
        <w:spacing w:line="360" w:lineRule="auto"/>
        <w:ind w:left="0" w:firstLineChars="200" w:firstLine="480"/>
        <w:rPr>
          <w:rFonts w:ascii="宋体" w:hAnsi="宋体"/>
          <w:kern w:val="0"/>
          <w:sz w:val="24"/>
          <w:szCs w:val="28"/>
        </w:rPr>
      </w:pPr>
    </w:p>
    <w:p w14:paraId="1228D310" w14:textId="77777777" w:rsidR="00416B1F" w:rsidRDefault="002D27D2">
      <w:pPr>
        <w:pStyle w:val="1"/>
        <w:spacing w:line="360" w:lineRule="auto"/>
        <w:jc w:val="center"/>
        <w:rPr>
          <w:rFonts w:hAnsi="宋体"/>
        </w:rPr>
      </w:pPr>
      <w:bookmarkStart w:id="70" w:name="_Toc279410003"/>
      <w:r>
        <w:rPr>
          <w:rFonts w:hAnsi="宋体"/>
        </w:rPr>
        <w:br w:type="page"/>
      </w:r>
      <w:bookmarkStart w:id="71" w:name="_Toc481566252"/>
      <w:r>
        <w:rPr>
          <w:rFonts w:hAnsi="宋体" w:hint="eastAsia"/>
        </w:rPr>
        <w:lastRenderedPageBreak/>
        <w:t xml:space="preserve">第二章  </w:t>
      </w:r>
      <w:bookmarkStart w:id="72" w:name="_Toc280190841"/>
      <w:bookmarkStart w:id="73" w:name="_Toc296526528"/>
      <w:r>
        <w:rPr>
          <w:rFonts w:hAnsi="宋体" w:hint="eastAsia"/>
        </w:rPr>
        <w:t>采购清单</w:t>
      </w:r>
      <w:bookmarkEnd w:id="71"/>
    </w:p>
    <w:p w14:paraId="4335BB1E" w14:textId="77777777" w:rsidR="00416B1F" w:rsidRDefault="002D27D2">
      <w:pPr>
        <w:pStyle w:val="1"/>
        <w:numPr>
          <w:ilvl w:val="0"/>
          <w:numId w:val="2"/>
        </w:numPr>
        <w:spacing w:before="0" w:after="0" w:line="360" w:lineRule="auto"/>
        <w:rPr>
          <w:rFonts w:hAnsi="宋体"/>
          <w:sz w:val="32"/>
          <w:szCs w:val="32"/>
        </w:rPr>
      </w:pPr>
      <w:bookmarkStart w:id="74" w:name="_Toc481566253"/>
      <w:bookmarkEnd w:id="72"/>
      <w:bookmarkEnd w:id="73"/>
      <w:r>
        <w:rPr>
          <w:rFonts w:hAnsi="宋体" w:hint="eastAsia"/>
          <w:sz w:val="32"/>
          <w:szCs w:val="32"/>
        </w:rPr>
        <w:t>项目概述</w:t>
      </w:r>
      <w:bookmarkEnd w:id="74"/>
    </w:p>
    <w:p w14:paraId="7F585179" w14:textId="77777777" w:rsidR="00416B1F" w:rsidRDefault="002D27D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1、监控中心大屏显示系统建设：由</w:t>
      </w:r>
      <w:r>
        <w:rPr>
          <w:rFonts w:hint="eastAsia"/>
          <w:sz w:val="24"/>
          <w:szCs w:val="24"/>
        </w:rPr>
        <w:t>解码拼接部分和大屏显示部分组成</w:t>
      </w:r>
      <w:r>
        <w:rPr>
          <w:rFonts w:asciiTheme="minorEastAsia" w:eastAsiaTheme="minorEastAsia" w:hAnsiTheme="minorEastAsia" w:hint="eastAsia"/>
          <w:sz w:val="24"/>
          <w:szCs w:val="24"/>
        </w:rPr>
        <w:t>，增加9块46寸液晶拼接屏、一套室内单基色LED显示屏以及相应的解码控制设备。监控中心电视墙已建设完成，左右已各安装6台42寸液晶显示器。建成后的</w:t>
      </w:r>
      <w:r>
        <w:rPr>
          <w:rFonts w:asciiTheme="minorEastAsia" w:eastAsiaTheme="minorEastAsia" w:hAnsiTheme="minorEastAsia" w:hint="eastAsia"/>
          <w:sz w:val="24"/>
          <w:szCs w:val="24"/>
          <w:lang w:val="zh-CN"/>
        </w:rPr>
        <w:t>系统将采用先进的高清、智能、</w:t>
      </w:r>
      <w:r>
        <w:rPr>
          <w:rFonts w:asciiTheme="minorEastAsia" w:eastAsiaTheme="minorEastAsia" w:hAnsiTheme="minorEastAsia"/>
          <w:sz w:val="24"/>
          <w:szCs w:val="24"/>
          <w:lang w:val="zh-CN"/>
        </w:rPr>
        <w:t>图像分析等</w:t>
      </w:r>
      <w:r>
        <w:rPr>
          <w:rFonts w:asciiTheme="minorEastAsia" w:eastAsiaTheme="minorEastAsia" w:hAnsiTheme="minorEastAsia" w:hint="eastAsia"/>
          <w:sz w:val="24"/>
          <w:szCs w:val="24"/>
          <w:lang w:val="zh-CN"/>
        </w:rPr>
        <w:t>技术，</w:t>
      </w:r>
      <w:r>
        <w:rPr>
          <w:rFonts w:asciiTheme="minorEastAsia" w:eastAsiaTheme="minorEastAsia" w:hAnsiTheme="minorEastAsia"/>
          <w:sz w:val="24"/>
          <w:szCs w:val="24"/>
          <w:lang w:val="zh-CN"/>
        </w:rPr>
        <w:t>实现</w:t>
      </w:r>
      <w:r>
        <w:rPr>
          <w:rFonts w:asciiTheme="minorEastAsia" w:eastAsiaTheme="minorEastAsia" w:hAnsiTheme="minorEastAsia" w:hint="eastAsia"/>
          <w:sz w:val="24"/>
          <w:szCs w:val="24"/>
          <w:lang w:val="zh-CN"/>
        </w:rPr>
        <w:t>对视频画面的编码、切换、控制、解码、显示、拼接等方面的全面立体式升级，</w:t>
      </w:r>
      <w:r>
        <w:rPr>
          <w:rFonts w:asciiTheme="minorEastAsia" w:eastAsiaTheme="minorEastAsia" w:hAnsiTheme="minorEastAsia" w:hint="eastAsia"/>
          <w:sz w:val="24"/>
          <w:szCs w:val="24"/>
        </w:rPr>
        <w:t>为领导决策、指挥调度、取证提供及时、可靠的监控图像信息；</w:t>
      </w:r>
    </w:p>
    <w:p w14:paraId="7A3A9E84" w14:textId="77777777" w:rsidR="00416B1F" w:rsidRDefault="002D27D2">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lang w:val="zh-CN"/>
        </w:rPr>
        <w:t>2、校园高清监控系统建设：在校园道路上建设高清监控系统，其中在主干道的</w:t>
      </w:r>
      <w:r>
        <w:rPr>
          <w:rFonts w:asciiTheme="minorEastAsia" w:eastAsiaTheme="minorEastAsia" w:hAnsiTheme="minorEastAsia" w:hint="eastAsia"/>
          <w:sz w:val="24"/>
          <w:szCs w:val="24"/>
        </w:rPr>
        <w:t>高清视频监控摄像机不仅可以实现对进出车辆的车牌、车标、车身颜色等结构化数据的抓拍，同时仍能以视频流的形式提供相关数据，能清晰的反映校园车辆行驶的轨迹，破解工作人员面对海量视频查找缓慢的难题。</w:t>
      </w:r>
    </w:p>
    <w:p w14:paraId="35E02F0E" w14:textId="77777777" w:rsidR="00416B1F" w:rsidRDefault="002D27D2">
      <w:pPr>
        <w:pStyle w:val="1"/>
        <w:numPr>
          <w:ilvl w:val="0"/>
          <w:numId w:val="2"/>
        </w:numPr>
        <w:spacing w:before="0" w:after="0" w:line="360" w:lineRule="auto"/>
        <w:rPr>
          <w:rFonts w:hAnsi="宋体"/>
          <w:sz w:val="32"/>
          <w:szCs w:val="32"/>
        </w:rPr>
      </w:pPr>
      <w:bookmarkStart w:id="75" w:name="_Toc481566254"/>
      <w:r>
        <w:rPr>
          <w:rFonts w:hAnsi="宋体" w:hint="eastAsia"/>
          <w:sz w:val="32"/>
          <w:szCs w:val="32"/>
        </w:rPr>
        <w:t>系统功能要求</w:t>
      </w:r>
      <w:bookmarkEnd w:id="75"/>
    </w:p>
    <w:p w14:paraId="747A04B9" w14:textId="77777777" w:rsidR="00416B1F" w:rsidRDefault="002D27D2">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（一）大屏显示系统</w:t>
      </w:r>
      <w:bookmarkStart w:id="76" w:name="_Toc413164600"/>
    </w:p>
    <w:p w14:paraId="081428D8" w14:textId="77777777" w:rsidR="00416B1F" w:rsidRDefault="002D27D2">
      <w:pPr>
        <w:spacing w:line="360" w:lineRule="auto"/>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（1）多种输入</w:t>
      </w:r>
      <w:r>
        <w:rPr>
          <w:rFonts w:asciiTheme="minorEastAsia" w:eastAsiaTheme="minorEastAsia" w:hAnsiTheme="minorEastAsia"/>
          <w:sz w:val="24"/>
          <w:szCs w:val="24"/>
        </w:rPr>
        <w:t>/</w:t>
      </w:r>
      <w:r>
        <w:rPr>
          <w:rFonts w:asciiTheme="minorEastAsia" w:eastAsiaTheme="minorEastAsia" w:hAnsiTheme="minorEastAsia" w:hint="eastAsia"/>
          <w:sz w:val="24"/>
          <w:szCs w:val="24"/>
        </w:rPr>
        <w:t>输出</w:t>
      </w:r>
      <w:bookmarkEnd w:id="76"/>
    </w:p>
    <w:p w14:paraId="086F8EDC" w14:textId="77777777" w:rsidR="00416B1F" w:rsidRDefault="002D27D2">
      <w:pPr>
        <w:pStyle w:val="GP"/>
        <w:numPr>
          <w:ilvl w:val="0"/>
          <w:numId w:val="3"/>
        </w:numPr>
        <w:spacing w:line="360" w:lineRule="auto"/>
        <w:ind w:left="0" w:firstLineChars="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支持网络编码视频输入、</w:t>
      </w:r>
      <w:r>
        <w:rPr>
          <w:rFonts w:asciiTheme="minorEastAsia" w:eastAsiaTheme="minorEastAsia" w:hAnsiTheme="minorEastAsia"/>
          <w:sz w:val="24"/>
          <w:szCs w:val="24"/>
        </w:rPr>
        <w:t>VGA</w:t>
      </w:r>
      <w:r>
        <w:rPr>
          <w:rFonts w:asciiTheme="minorEastAsia" w:eastAsiaTheme="minorEastAsia" w:hAnsiTheme="minorEastAsia" w:hint="eastAsia"/>
          <w:sz w:val="24"/>
          <w:szCs w:val="24"/>
        </w:rPr>
        <w:t>信号输入，数字矩阵交换和网络</w:t>
      </w:r>
      <w:r>
        <w:rPr>
          <w:rFonts w:asciiTheme="minorEastAsia" w:eastAsiaTheme="minorEastAsia" w:hAnsiTheme="minorEastAsia"/>
          <w:sz w:val="24"/>
          <w:szCs w:val="24"/>
        </w:rPr>
        <w:t>IP</w:t>
      </w:r>
      <w:r>
        <w:rPr>
          <w:rFonts w:asciiTheme="minorEastAsia" w:eastAsiaTheme="minorEastAsia" w:hAnsiTheme="minorEastAsia" w:hint="eastAsia"/>
          <w:sz w:val="24"/>
          <w:szCs w:val="24"/>
        </w:rPr>
        <w:t>矩阵交换输出。</w:t>
      </w:r>
    </w:p>
    <w:p w14:paraId="3AC83DBA" w14:textId="77777777" w:rsidR="00416B1F" w:rsidRDefault="002D27D2">
      <w:pPr>
        <w:pStyle w:val="GP"/>
        <w:numPr>
          <w:ilvl w:val="0"/>
          <w:numId w:val="3"/>
        </w:numPr>
        <w:spacing w:line="360" w:lineRule="auto"/>
        <w:ind w:left="0" w:firstLineChars="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支持</w:t>
      </w:r>
      <w:r>
        <w:rPr>
          <w:rFonts w:asciiTheme="minorEastAsia" w:eastAsiaTheme="minorEastAsia" w:hAnsiTheme="minorEastAsia"/>
          <w:sz w:val="24"/>
          <w:szCs w:val="24"/>
        </w:rPr>
        <w:t>DVI/HDMI/VGA</w:t>
      </w:r>
      <w:r>
        <w:rPr>
          <w:rFonts w:asciiTheme="minorEastAsia" w:eastAsiaTheme="minorEastAsia" w:hAnsiTheme="minorEastAsia" w:hint="eastAsia"/>
          <w:sz w:val="24"/>
          <w:szCs w:val="24"/>
        </w:rPr>
        <w:t>接口输出，整机最大支持</w:t>
      </w:r>
      <w:r>
        <w:rPr>
          <w:rFonts w:asciiTheme="minorEastAsia" w:eastAsiaTheme="minorEastAsia" w:hAnsiTheme="minorEastAsia"/>
          <w:sz w:val="24"/>
          <w:szCs w:val="24"/>
        </w:rPr>
        <w:t>8路800W，或16路500W，或24路300W，或32路1080P，或64路720P，或100路4CIF及以下分辨率</w:t>
      </w:r>
      <w:r>
        <w:rPr>
          <w:rFonts w:asciiTheme="minorEastAsia" w:eastAsiaTheme="minorEastAsia" w:hAnsiTheme="minorEastAsia" w:hint="eastAsia"/>
          <w:sz w:val="24"/>
          <w:szCs w:val="24"/>
        </w:rPr>
        <w:t>的解码能力。</w:t>
      </w:r>
    </w:p>
    <w:p w14:paraId="2EF4DE11" w14:textId="77777777" w:rsidR="00416B1F" w:rsidRDefault="002D27D2">
      <w:pPr>
        <w:spacing w:line="360" w:lineRule="auto"/>
        <w:ind w:firstLineChars="177" w:firstLine="425"/>
        <w:rPr>
          <w:rFonts w:asciiTheme="minorEastAsia" w:eastAsiaTheme="minorEastAsia" w:hAnsiTheme="minorEastAsia"/>
          <w:sz w:val="24"/>
          <w:szCs w:val="24"/>
        </w:rPr>
      </w:pPr>
      <w:bookmarkStart w:id="77" w:name="_Toc413164601"/>
      <w:r>
        <w:rPr>
          <w:rFonts w:asciiTheme="minorEastAsia" w:eastAsiaTheme="minorEastAsia" w:hAnsiTheme="minorEastAsia" w:hint="eastAsia"/>
          <w:sz w:val="24"/>
          <w:szCs w:val="24"/>
        </w:rPr>
        <w:t>（2）解码上墙</w:t>
      </w:r>
      <w:bookmarkEnd w:id="77"/>
    </w:p>
    <w:p w14:paraId="02F7EF52" w14:textId="77777777" w:rsidR="00416B1F" w:rsidRDefault="002D27D2">
      <w:pPr>
        <w:pStyle w:val="GP"/>
        <w:numPr>
          <w:ilvl w:val="0"/>
          <w:numId w:val="3"/>
        </w:numPr>
        <w:spacing w:line="360" w:lineRule="auto"/>
        <w:ind w:left="0" w:firstLineChars="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支持实时视频解码上墙，用户可以用鼠标直接拖拽树形资源上的监控点到解码窗口中，完成该监控点实时视频的解码上墙处理。</w:t>
      </w:r>
    </w:p>
    <w:p w14:paraId="7CA4D8A7" w14:textId="77777777" w:rsidR="00416B1F" w:rsidRDefault="002D27D2">
      <w:pPr>
        <w:pStyle w:val="GP"/>
        <w:numPr>
          <w:ilvl w:val="0"/>
          <w:numId w:val="3"/>
        </w:numPr>
        <w:spacing w:line="360" w:lineRule="auto"/>
        <w:ind w:left="0" w:firstLineChars="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支持历史录像回放视频解码上墙，用户可查询前端设备或中心存储录像，并将播放的录像视频直接拖拽到解码窗口中，立刻进行该监控点当前回放视频的解码上墙功能。</w:t>
      </w:r>
    </w:p>
    <w:p w14:paraId="5B1883E4" w14:textId="77777777" w:rsidR="00416B1F" w:rsidRDefault="002D27D2">
      <w:pPr>
        <w:pStyle w:val="GP"/>
        <w:numPr>
          <w:ilvl w:val="0"/>
          <w:numId w:val="3"/>
        </w:numPr>
        <w:spacing w:line="360" w:lineRule="auto"/>
        <w:ind w:left="0" w:firstLineChars="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支持动态解码上墙云台控制功能，在监控点实时视频进行解码上墙时，用户对解码窗口进行选中后，点击云台控制操作盘进行云台控制操作。</w:t>
      </w:r>
    </w:p>
    <w:p w14:paraId="5688B118" w14:textId="77777777" w:rsidR="00416B1F" w:rsidRDefault="002D27D2">
      <w:pPr>
        <w:pStyle w:val="GP"/>
        <w:numPr>
          <w:ilvl w:val="0"/>
          <w:numId w:val="3"/>
        </w:numPr>
        <w:spacing w:line="360" w:lineRule="auto"/>
        <w:ind w:left="0" w:firstLineChars="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支持多画面分割，解码窗口支持多画面分割，能够支持</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Pr>
          <w:rFonts w:asciiTheme="minorEastAsia" w:eastAsiaTheme="minorEastAsia" w:hAnsiTheme="minorEastAsia"/>
          <w:sz w:val="24"/>
          <w:szCs w:val="24"/>
        </w:rPr>
        <w:t>9</w:t>
      </w:r>
      <w:r>
        <w:rPr>
          <w:rFonts w:asciiTheme="minorEastAsia" w:eastAsiaTheme="minorEastAsia" w:hAnsiTheme="minorEastAsia" w:hint="eastAsia"/>
          <w:sz w:val="24"/>
          <w:szCs w:val="24"/>
        </w:rPr>
        <w:t>、</w:t>
      </w:r>
      <w:r>
        <w:rPr>
          <w:rFonts w:asciiTheme="minorEastAsia" w:eastAsiaTheme="minorEastAsia" w:hAnsiTheme="minorEastAsia"/>
          <w:sz w:val="24"/>
          <w:szCs w:val="24"/>
        </w:rPr>
        <w:t>16</w:t>
      </w:r>
      <w:r>
        <w:rPr>
          <w:rFonts w:asciiTheme="minorEastAsia" w:eastAsiaTheme="minorEastAsia" w:hAnsiTheme="minorEastAsia" w:hint="eastAsia"/>
          <w:sz w:val="24"/>
          <w:szCs w:val="24"/>
        </w:rPr>
        <w:t>等多种分割模式。</w:t>
      </w:r>
    </w:p>
    <w:p w14:paraId="54FEDBCE" w14:textId="77777777" w:rsidR="00416B1F" w:rsidRDefault="002D27D2">
      <w:pPr>
        <w:spacing w:line="360" w:lineRule="auto"/>
        <w:ind w:firstLineChars="177" w:firstLine="425"/>
        <w:rPr>
          <w:rFonts w:asciiTheme="minorEastAsia" w:eastAsiaTheme="minorEastAsia" w:hAnsiTheme="minorEastAsia"/>
          <w:sz w:val="24"/>
          <w:szCs w:val="24"/>
        </w:rPr>
      </w:pPr>
      <w:bookmarkStart w:id="78" w:name="_Toc413164602"/>
      <w:r>
        <w:rPr>
          <w:rFonts w:asciiTheme="minorEastAsia" w:eastAsiaTheme="minorEastAsia" w:hAnsiTheme="minorEastAsia" w:hint="eastAsia"/>
          <w:sz w:val="24"/>
          <w:szCs w:val="24"/>
        </w:rPr>
        <w:t>（3）拼控管理</w:t>
      </w:r>
      <w:bookmarkEnd w:id="78"/>
    </w:p>
    <w:p w14:paraId="504351DD" w14:textId="77777777" w:rsidR="00416B1F" w:rsidRDefault="002D27D2">
      <w:pPr>
        <w:pStyle w:val="GP"/>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支持大屏拼接功能（最大16块屏幕的任意拼接），系统支持模数混合矩阵接入，能够实现模数混合矩阵解码板大屏拼控功能，通过鼠标框选的方式，快速的将多个独立的解码窗口拼接成一个大屏，适用于高清画面等需要重点监控的视频，支持开窗、窗口漫游功能。</w:t>
      </w:r>
      <w:r>
        <w:rPr>
          <w:rFonts w:asciiTheme="minorEastAsia" w:eastAsiaTheme="minorEastAsia" w:hAnsiTheme="minorEastAsia"/>
          <w:sz w:val="24"/>
          <w:szCs w:val="24"/>
        </w:rPr>
        <w:t xml:space="preserve"> </w:t>
      </w:r>
    </w:p>
    <w:p w14:paraId="41A877EE" w14:textId="77777777" w:rsidR="00416B1F" w:rsidRDefault="002D27D2">
      <w:pPr>
        <w:spacing w:line="360" w:lineRule="auto"/>
        <w:ind w:firstLineChars="177" w:firstLine="425"/>
        <w:rPr>
          <w:rFonts w:asciiTheme="minorEastAsia" w:eastAsiaTheme="minorEastAsia" w:hAnsiTheme="minorEastAsia"/>
          <w:sz w:val="24"/>
          <w:szCs w:val="24"/>
        </w:rPr>
      </w:pPr>
      <w:bookmarkStart w:id="79" w:name="_Toc413164603"/>
      <w:r>
        <w:rPr>
          <w:rFonts w:asciiTheme="minorEastAsia" w:eastAsiaTheme="minorEastAsia" w:hAnsiTheme="minorEastAsia" w:hint="eastAsia"/>
          <w:sz w:val="24"/>
          <w:szCs w:val="24"/>
        </w:rPr>
        <w:t>（4）报警上墙</w:t>
      </w:r>
      <w:bookmarkEnd w:id="79"/>
    </w:p>
    <w:p w14:paraId="770DCDD5" w14:textId="77777777" w:rsidR="00416B1F" w:rsidRDefault="002D27D2">
      <w:pPr>
        <w:pStyle w:val="GP"/>
        <w:numPr>
          <w:ilvl w:val="0"/>
          <w:numId w:val="3"/>
        </w:numPr>
        <w:spacing w:line="360" w:lineRule="auto"/>
        <w:ind w:left="0" w:firstLineChars="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支持单屏报警上墙，用户可以在独立的监视屏或拼接大屏中进行报警上大屏配置，当计划内的报警产生时能够在配置的大屏中进行报警上墙功能，整个配置可按监视屏配置多个报警，各个监视屏可独立配置。</w:t>
      </w:r>
    </w:p>
    <w:p w14:paraId="679E658E" w14:textId="77777777" w:rsidR="00416B1F" w:rsidRDefault="002D27D2">
      <w:pPr>
        <w:pStyle w:val="GP"/>
        <w:numPr>
          <w:ilvl w:val="0"/>
          <w:numId w:val="3"/>
        </w:numPr>
        <w:spacing w:line="360" w:lineRule="auto"/>
        <w:ind w:left="0" w:firstLineChars="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支持报警场景切换，用户可以单独配置一个报警场景，当该报警场景上配置的报警触发时，电视墙自动切换到报警场景中，并进行相应的视频解码上墙显示。</w:t>
      </w:r>
    </w:p>
    <w:p w14:paraId="42AAD81F" w14:textId="77777777" w:rsidR="00416B1F" w:rsidRDefault="002D27D2">
      <w:pPr>
        <w:spacing w:line="360" w:lineRule="auto"/>
        <w:ind w:firstLineChars="177" w:firstLine="425"/>
        <w:rPr>
          <w:rFonts w:asciiTheme="minorEastAsia" w:eastAsiaTheme="minorEastAsia" w:hAnsiTheme="minorEastAsia"/>
          <w:sz w:val="24"/>
          <w:szCs w:val="24"/>
        </w:rPr>
      </w:pPr>
      <w:bookmarkStart w:id="80" w:name="_Toc413164604"/>
      <w:r>
        <w:rPr>
          <w:rFonts w:asciiTheme="minorEastAsia" w:eastAsiaTheme="minorEastAsia" w:hAnsiTheme="minorEastAsia" w:hint="eastAsia"/>
          <w:sz w:val="24"/>
          <w:szCs w:val="24"/>
        </w:rPr>
        <w:t>（5）超高分辨率显示功能</w:t>
      </w:r>
      <w:bookmarkEnd w:id="80"/>
    </w:p>
    <w:p w14:paraId="2F31E771" w14:textId="77777777" w:rsidR="00416B1F" w:rsidRDefault="002D27D2">
      <w:pPr>
        <w:pStyle w:val="GP"/>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支持</w:t>
      </w:r>
      <w:r>
        <w:rPr>
          <w:rFonts w:asciiTheme="minorEastAsia" w:eastAsiaTheme="minorEastAsia" w:hAnsiTheme="minorEastAsia"/>
          <w:sz w:val="24"/>
          <w:szCs w:val="24"/>
        </w:rPr>
        <w:t>PGIS</w:t>
      </w:r>
      <w:r>
        <w:rPr>
          <w:rFonts w:asciiTheme="minorEastAsia" w:eastAsiaTheme="minorEastAsia" w:hAnsiTheme="minorEastAsia" w:hint="eastAsia"/>
          <w:sz w:val="24"/>
          <w:szCs w:val="24"/>
        </w:rPr>
        <w:t>、</w:t>
      </w:r>
      <w:r>
        <w:rPr>
          <w:rFonts w:asciiTheme="minorEastAsia" w:eastAsiaTheme="minorEastAsia" w:hAnsiTheme="minorEastAsia"/>
          <w:sz w:val="24"/>
          <w:szCs w:val="24"/>
        </w:rPr>
        <w:t>GIS</w:t>
      </w:r>
      <w:r>
        <w:rPr>
          <w:rFonts w:asciiTheme="minorEastAsia" w:eastAsiaTheme="minorEastAsia" w:hAnsiTheme="minorEastAsia" w:hint="eastAsia"/>
          <w:sz w:val="24"/>
          <w:szCs w:val="24"/>
        </w:rPr>
        <w:t>、</w:t>
      </w:r>
      <w:r>
        <w:rPr>
          <w:rFonts w:asciiTheme="minorEastAsia" w:eastAsiaTheme="minorEastAsia" w:hAnsiTheme="minorEastAsia"/>
          <w:sz w:val="24"/>
          <w:szCs w:val="24"/>
        </w:rPr>
        <w:t>CAD</w:t>
      </w:r>
      <w:r>
        <w:rPr>
          <w:rFonts w:asciiTheme="minorEastAsia" w:eastAsiaTheme="minorEastAsia" w:hAnsiTheme="minorEastAsia" w:hint="eastAsia"/>
          <w:sz w:val="24"/>
          <w:szCs w:val="24"/>
        </w:rPr>
        <w:t>等高分辨率矢量图类的地图及图片实现高分辨率上墙显示；支持至少一亿分辨率像素的图像实现上墙显示，地图、软件提供至少每秒</w:t>
      </w:r>
      <w:r>
        <w:rPr>
          <w:rFonts w:asciiTheme="minorEastAsia" w:eastAsiaTheme="minorEastAsia" w:hAnsiTheme="minorEastAsia"/>
          <w:sz w:val="24"/>
          <w:szCs w:val="24"/>
        </w:rPr>
        <w:t>10</w:t>
      </w:r>
      <w:r>
        <w:rPr>
          <w:rFonts w:asciiTheme="minorEastAsia" w:eastAsiaTheme="minorEastAsia" w:hAnsiTheme="minorEastAsia" w:hint="eastAsia"/>
          <w:sz w:val="24"/>
          <w:szCs w:val="24"/>
        </w:rPr>
        <w:t>帧的显示效果，视频提供至少</w:t>
      </w:r>
      <w:r>
        <w:rPr>
          <w:rFonts w:asciiTheme="minorEastAsia" w:eastAsiaTheme="minorEastAsia" w:hAnsiTheme="minorEastAsia"/>
          <w:sz w:val="24"/>
          <w:szCs w:val="24"/>
        </w:rPr>
        <w:t>25</w:t>
      </w:r>
      <w:r>
        <w:rPr>
          <w:rFonts w:asciiTheme="minorEastAsia" w:eastAsiaTheme="minorEastAsia" w:hAnsiTheme="minorEastAsia" w:hint="eastAsia"/>
          <w:sz w:val="24"/>
          <w:szCs w:val="24"/>
        </w:rPr>
        <w:t>帧显示效果。</w:t>
      </w:r>
    </w:p>
    <w:p w14:paraId="2888AD26" w14:textId="77777777" w:rsidR="00416B1F" w:rsidRDefault="00416B1F">
      <w:pPr>
        <w:spacing w:line="360" w:lineRule="auto"/>
        <w:ind w:firstLine="480"/>
        <w:rPr>
          <w:sz w:val="24"/>
          <w:szCs w:val="24"/>
        </w:rPr>
      </w:pPr>
    </w:p>
    <w:p w14:paraId="1E674F24" w14:textId="77777777" w:rsidR="00416B1F" w:rsidRDefault="002D27D2">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（二）校园高清监控系统</w:t>
      </w:r>
    </w:p>
    <w:p w14:paraId="7C53E4BA" w14:textId="77777777" w:rsidR="00416B1F" w:rsidRDefault="002D27D2">
      <w:pPr>
        <w:pStyle w:val="22"/>
        <w:numPr>
          <w:ilvl w:val="0"/>
          <w:numId w:val="4"/>
        </w:numPr>
        <w:spacing w:line="360" w:lineRule="auto"/>
        <w:ind w:firstLineChars="0"/>
        <w:rPr>
          <w:rFonts w:asciiTheme="minorEastAsia" w:eastAsiaTheme="minorEastAsia" w:hAnsiTheme="minorEastAsia"/>
          <w:b/>
          <w:sz w:val="24"/>
          <w:szCs w:val="24"/>
        </w:rPr>
      </w:pPr>
      <w:r>
        <w:rPr>
          <w:rFonts w:asciiTheme="minorEastAsia" w:eastAsiaTheme="minorEastAsia" w:hAnsiTheme="minorEastAsia" w:hint="eastAsia"/>
          <w:b/>
          <w:sz w:val="24"/>
          <w:szCs w:val="24"/>
        </w:rPr>
        <w:t>普通高清监控系统</w:t>
      </w:r>
    </w:p>
    <w:p w14:paraId="397AACCE" w14:textId="77777777" w:rsidR="00416B1F" w:rsidRDefault="002D27D2">
      <w:pPr>
        <w:pStyle w:val="a0"/>
        <w:numPr>
          <w:ilvl w:val="0"/>
          <w:numId w:val="5"/>
        </w:numPr>
        <w:spacing w:line="360" w:lineRule="auto"/>
        <w:ind w:left="0" w:firstLineChars="0" w:firstLine="568"/>
        <w:rPr>
          <w:rFonts w:hAnsi="宋体"/>
          <w:bCs/>
          <w:sz w:val="24"/>
          <w:szCs w:val="24"/>
        </w:rPr>
      </w:pPr>
      <w:r>
        <w:rPr>
          <w:rFonts w:hAnsi="宋体"/>
          <w:bCs/>
          <w:sz w:val="24"/>
          <w:szCs w:val="24"/>
        </w:rPr>
        <w:t>监视功能：采用高品质摄像机，获得监视范围内清晰的视频图像</w:t>
      </w:r>
      <w:r>
        <w:rPr>
          <w:rFonts w:hAnsi="宋体" w:hint="eastAsia"/>
          <w:bCs/>
          <w:sz w:val="24"/>
          <w:szCs w:val="24"/>
        </w:rPr>
        <w:t>，</w:t>
      </w:r>
      <w:r>
        <w:rPr>
          <w:rFonts w:hAnsi="宋体"/>
          <w:bCs/>
          <w:sz w:val="24"/>
          <w:szCs w:val="24"/>
        </w:rPr>
        <w:t>实现24小时监控；</w:t>
      </w:r>
    </w:p>
    <w:p w14:paraId="324430C8" w14:textId="77777777" w:rsidR="00416B1F" w:rsidRDefault="002D27D2">
      <w:pPr>
        <w:pStyle w:val="a0"/>
        <w:numPr>
          <w:ilvl w:val="0"/>
          <w:numId w:val="5"/>
        </w:numPr>
        <w:spacing w:line="360" w:lineRule="auto"/>
        <w:ind w:left="0" w:firstLineChars="0" w:firstLine="568"/>
        <w:rPr>
          <w:rFonts w:hAnsi="宋体"/>
          <w:bCs/>
          <w:sz w:val="24"/>
          <w:szCs w:val="24"/>
        </w:rPr>
      </w:pPr>
      <w:r>
        <w:rPr>
          <w:rFonts w:hAnsi="宋体" w:hint="eastAsia"/>
          <w:bCs/>
          <w:sz w:val="24"/>
          <w:szCs w:val="24"/>
        </w:rPr>
        <w:t>集中存储</w:t>
      </w:r>
      <w:r>
        <w:rPr>
          <w:rFonts w:hAnsi="宋体"/>
          <w:bCs/>
          <w:sz w:val="24"/>
          <w:szCs w:val="24"/>
        </w:rPr>
        <w:t>功能</w:t>
      </w:r>
      <w:r>
        <w:rPr>
          <w:rFonts w:hAnsi="宋体" w:hint="eastAsia"/>
          <w:bCs/>
          <w:sz w:val="24"/>
          <w:szCs w:val="24"/>
        </w:rPr>
        <w:t>：</w:t>
      </w:r>
      <w:r>
        <w:rPr>
          <w:rFonts w:hAnsi="宋体"/>
          <w:bCs/>
          <w:sz w:val="24"/>
          <w:szCs w:val="24"/>
        </w:rPr>
        <w:t>前端摄像的视频信号接</w:t>
      </w:r>
      <w:r>
        <w:rPr>
          <w:rFonts w:hAnsi="宋体" w:hint="eastAsia"/>
          <w:bCs/>
          <w:sz w:val="24"/>
          <w:szCs w:val="24"/>
        </w:rPr>
        <w:t>入现有的CVR存储服务器中</w:t>
      </w:r>
      <w:r>
        <w:rPr>
          <w:rFonts w:hAnsi="宋体"/>
          <w:bCs/>
          <w:sz w:val="24"/>
          <w:szCs w:val="24"/>
        </w:rPr>
        <w:t>，录像保存时间达到</w:t>
      </w:r>
      <w:r>
        <w:rPr>
          <w:rFonts w:hAnsi="宋体" w:hint="eastAsia"/>
          <w:bCs/>
          <w:sz w:val="24"/>
          <w:szCs w:val="24"/>
        </w:rPr>
        <w:t>30</w:t>
      </w:r>
      <w:r>
        <w:rPr>
          <w:rFonts w:hAnsi="宋体"/>
          <w:bCs/>
          <w:sz w:val="24"/>
          <w:szCs w:val="24"/>
        </w:rPr>
        <w:t>天以上，</w:t>
      </w:r>
      <w:r>
        <w:rPr>
          <w:rFonts w:hAnsi="宋体" w:hint="eastAsia"/>
          <w:bCs/>
          <w:sz w:val="24"/>
          <w:szCs w:val="24"/>
        </w:rPr>
        <w:t>以供事后调查取证</w:t>
      </w:r>
      <w:r>
        <w:rPr>
          <w:rFonts w:hAnsi="宋体"/>
          <w:bCs/>
          <w:sz w:val="24"/>
          <w:szCs w:val="24"/>
        </w:rPr>
        <w:t>；</w:t>
      </w:r>
    </w:p>
    <w:p w14:paraId="7D10293E" w14:textId="77777777" w:rsidR="00416B1F" w:rsidRDefault="002D27D2">
      <w:pPr>
        <w:pStyle w:val="a0"/>
        <w:numPr>
          <w:ilvl w:val="0"/>
          <w:numId w:val="5"/>
        </w:numPr>
        <w:spacing w:line="360" w:lineRule="auto"/>
        <w:ind w:left="0" w:firstLineChars="0" w:firstLine="568"/>
        <w:rPr>
          <w:rFonts w:hAnsi="宋体"/>
          <w:bCs/>
          <w:sz w:val="24"/>
          <w:szCs w:val="24"/>
        </w:rPr>
      </w:pPr>
      <w:r>
        <w:rPr>
          <w:rFonts w:hAnsi="宋体"/>
          <w:bCs/>
          <w:sz w:val="24"/>
          <w:szCs w:val="24"/>
        </w:rPr>
        <w:t>管理功能：管理人员或授权访问人员，能通过访问系统，实时预览监控画面、回放历史监控图像、下载监控资料</w:t>
      </w:r>
      <w:r>
        <w:rPr>
          <w:rFonts w:hAnsi="宋体" w:hint="eastAsia"/>
          <w:bCs/>
          <w:sz w:val="24"/>
          <w:szCs w:val="24"/>
        </w:rPr>
        <w:t>、查看维修记录</w:t>
      </w:r>
      <w:r>
        <w:rPr>
          <w:rFonts w:hAnsi="宋体"/>
          <w:bCs/>
          <w:sz w:val="24"/>
          <w:szCs w:val="24"/>
        </w:rPr>
        <w:t>等；</w:t>
      </w:r>
    </w:p>
    <w:p w14:paraId="700B1F64" w14:textId="77777777" w:rsidR="00416B1F" w:rsidRDefault="002D27D2">
      <w:pPr>
        <w:pStyle w:val="22"/>
        <w:numPr>
          <w:ilvl w:val="0"/>
          <w:numId w:val="4"/>
        </w:numPr>
        <w:spacing w:line="360" w:lineRule="auto"/>
        <w:ind w:firstLineChars="0"/>
        <w:rPr>
          <w:rFonts w:asciiTheme="minorEastAsia" w:eastAsiaTheme="minorEastAsia" w:hAnsiTheme="minorEastAsia"/>
          <w:b/>
          <w:sz w:val="24"/>
          <w:szCs w:val="24"/>
        </w:rPr>
      </w:pPr>
      <w:r>
        <w:rPr>
          <w:rFonts w:asciiTheme="minorEastAsia" w:eastAsiaTheme="minorEastAsia" w:hAnsiTheme="minorEastAsia" w:hint="eastAsia"/>
          <w:b/>
          <w:sz w:val="24"/>
          <w:szCs w:val="24"/>
        </w:rPr>
        <w:t>车辆抓拍高清监控系统</w:t>
      </w:r>
    </w:p>
    <w:p w14:paraId="75C02082" w14:textId="77777777" w:rsidR="00416B1F" w:rsidRDefault="002D27D2">
      <w:pPr>
        <w:pStyle w:val="a0"/>
        <w:numPr>
          <w:ilvl w:val="0"/>
          <w:numId w:val="6"/>
        </w:numPr>
        <w:spacing w:line="360" w:lineRule="auto"/>
        <w:ind w:firstLineChars="0"/>
        <w:rPr>
          <w:rFonts w:hAnsi="宋体"/>
          <w:bCs/>
          <w:sz w:val="24"/>
          <w:szCs w:val="24"/>
        </w:rPr>
      </w:pPr>
      <w:r>
        <w:rPr>
          <w:rFonts w:hAnsi="宋体" w:hint="eastAsia"/>
          <w:bCs/>
          <w:sz w:val="24"/>
          <w:szCs w:val="24"/>
        </w:rPr>
        <w:t>实时监控</w:t>
      </w:r>
    </w:p>
    <w:p w14:paraId="66AC0BB1" w14:textId="77777777" w:rsidR="00416B1F" w:rsidRDefault="002D27D2">
      <w:pPr>
        <w:spacing w:line="360" w:lineRule="auto"/>
        <w:ind w:firstLine="480"/>
        <w:rPr>
          <w:sz w:val="24"/>
          <w:szCs w:val="24"/>
        </w:rPr>
      </w:pPr>
      <w:r>
        <w:rPr>
          <w:rFonts w:hint="eastAsia"/>
          <w:sz w:val="24"/>
          <w:szCs w:val="24"/>
        </w:rPr>
        <w:lastRenderedPageBreak/>
        <w:t>实时监控功能，即通过综合管控平台实现前端高清视频监控码流的接入，并在监控界面上实时显示，包括监控点位输出的实时视频、抓拍的图片等等。系统根据监控前端点位的名称、车道编号对点位进行分类，并显示用户选择的监控通道画面以及与点位关联的车辆通行信息。</w:t>
      </w:r>
    </w:p>
    <w:p w14:paraId="714977DD" w14:textId="77777777" w:rsidR="00416B1F" w:rsidRDefault="002D27D2">
      <w:pPr>
        <w:pStyle w:val="a0"/>
        <w:numPr>
          <w:ilvl w:val="0"/>
          <w:numId w:val="6"/>
        </w:numPr>
        <w:spacing w:line="360" w:lineRule="auto"/>
        <w:ind w:firstLineChars="0"/>
        <w:rPr>
          <w:rFonts w:hAnsi="宋体"/>
          <w:bCs/>
          <w:sz w:val="24"/>
          <w:szCs w:val="24"/>
        </w:rPr>
      </w:pPr>
      <w:r>
        <w:rPr>
          <w:rFonts w:hAnsi="宋体" w:hint="eastAsia"/>
          <w:bCs/>
          <w:sz w:val="24"/>
          <w:szCs w:val="24"/>
        </w:rPr>
        <w:t>车辆查询</w:t>
      </w:r>
    </w:p>
    <w:p w14:paraId="2A884F13" w14:textId="77777777" w:rsidR="00416B1F" w:rsidRDefault="002D27D2">
      <w:pPr>
        <w:spacing w:line="360" w:lineRule="auto"/>
        <w:ind w:firstLine="480"/>
        <w:rPr>
          <w:sz w:val="24"/>
          <w:szCs w:val="24"/>
        </w:rPr>
      </w:pPr>
      <w:r>
        <w:rPr>
          <w:rFonts w:hint="eastAsia"/>
          <w:sz w:val="24"/>
          <w:szCs w:val="24"/>
        </w:rPr>
        <w:t>用户可以通过车辆查询功能，对系统所涉及地域，在可记录的时间范围内，查询经过各个点位的车辆信息。能够查询到的车辆信息包括：车型、车身颜色等。</w:t>
      </w:r>
    </w:p>
    <w:p w14:paraId="4A4E540F" w14:textId="77777777" w:rsidR="00416B1F" w:rsidRDefault="002D27D2">
      <w:pPr>
        <w:pStyle w:val="a0"/>
        <w:numPr>
          <w:ilvl w:val="0"/>
          <w:numId w:val="6"/>
        </w:numPr>
        <w:spacing w:line="360" w:lineRule="auto"/>
        <w:ind w:firstLineChars="0"/>
        <w:rPr>
          <w:rFonts w:hAnsi="宋体"/>
          <w:bCs/>
          <w:sz w:val="24"/>
          <w:szCs w:val="24"/>
        </w:rPr>
      </w:pPr>
      <w:r>
        <w:rPr>
          <w:rFonts w:hAnsi="宋体" w:hint="eastAsia"/>
          <w:bCs/>
          <w:sz w:val="24"/>
          <w:szCs w:val="24"/>
        </w:rPr>
        <w:t>图标报表显示</w:t>
      </w:r>
    </w:p>
    <w:p w14:paraId="39FB9A38" w14:textId="77777777" w:rsidR="00416B1F" w:rsidRDefault="002D27D2">
      <w:pPr>
        <w:pStyle w:val="0"/>
        <w:spacing w:line="360" w:lineRule="auto"/>
        <w:ind w:firstLine="420"/>
        <w:rPr>
          <w:sz w:val="24"/>
          <w:szCs w:val="24"/>
        </w:rPr>
      </w:pPr>
      <w:r>
        <w:rPr>
          <w:rFonts w:hint="eastAsia"/>
          <w:sz w:val="24"/>
          <w:szCs w:val="24"/>
        </w:rPr>
        <w:t>车辆的过车信息，超速信息等数据，将会由平台统计并输出报表，以图表的形式直观的展现出来，供学校对车辆轨迹进行参考分析。</w:t>
      </w:r>
    </w:p>
    <w:p w14:paraId="045816DC" w14:textId="77777777" w:rsidR="00416B1F" w:rsidRDefault="00416B1F">
      <w:pPr>
        <w:pStyle w:val="0"/>
      </w:pPr>
    </w:p>
    <w:p w14:paraId="4271B875" w14:textId="77777777" w:rsidR="00416B1F" w:rsidRDefault="002D27D2">
      <w:pPr>
        <w:pStyle w:val="1"/>
        <w:numPr>
          <w:ilvl w:val="0"/>
          <w:numId w:val="2"/>
        </w:numPr>
        <w:spacing w:before="0" w:after="0" w:line="360" w:lineRule="auto"/>
        <w:rPr>
          <w:rFonts w:hAnsi="宋体"/>
          <w:sz w:val="32"/>
          <w:szCs w:val="32"/>
        </w:rPr>
      </w:pPr>
      <w:bookmarkStart w:id="81" w:name="_Toc481566255"/>
      <w:r>
        <w:rPr>
          <w:rFonts w:hAnsi="宋体" w:hint="eastAsia"/>
          <w:sz w:val="32"/>
          <w:szCs w:val="32"/>
        </w:rPr>
        <w:t>主要设备技术参数</w:t>
      </w:r>
      <w:bookmarkEnd w:id="81"/>
    </w:p>
    <w:p w14:paraId="1FBE45BC" w14:textId="77777777" w:rsidR="00416B1F" w:rsidRDefault="002D27D2">
      <w:pPr>
        <w:tabs>
          <w:tab w:val="left" w:pos="360"/>
        </w:tabs>
        <w:spacing w:line="360" w:lineRule="auto"/>
        <w:rPr>
          <w:rFonts w:hAnsi="宋体"/>
          <w:b/>
          <w:sz w:val="24"/>
          <w:szCs w:val="24"/>
        </w:rPr>
      </w:pPr>
      <w:r>
        <w:rPr>
          <w:rFonts w:hAnsi="宋体" w:hint="eastAsia"/>
          <w:b/>
          <w:sz w:val="24"/>
          <w:szCs w:val="24"/>
        </w:rPr>
        <w:t>1、拼接屏显示单元</w:t>
      </w:r>
    </w:p>
    <w:p w14:paraId="6185FFFB"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★LCD显示单元需提供CB、 CE、FCC、 RoHS检测报告。</w:t>
      </w:r>
    </w:p>
    <w:p w14:paraId="6CBA3359"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★LCD显示单元需提供国家知识产权局颁发的拼接显示单元外观设计专利证书、中国质量认证中心所出具的中国环保产品（II型）认证证书。</w:t>
      </w:r>
    </w:p>
    <w:p w14:paraId="3E50BE24"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LCD显示单元为：46“超窄边液晶屏；亮度达到512cd/㎡，对比度达到6000:1；物理拼缝≤5.3mm。输入接口：VGAX1，DVIX1，BNCX1，YPbPrX1,HDMIX1;输出接口：VGAX1，DVIX1，BNCX2。</w:t>
      </w:r>
    </w:p>
    <w:p w14:paraId="3A9B38A1"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LCD拼接显示系统应支持多屏图像拼接，画面可整屏显示，也可分屏显示、跨屏、漫游显示，全屏范围内显示无非线性失真效果，整个屏幕亮度均匀，无暗角或亮角等现象，画面稳定无闪烁。</w:t>
      </w:r>
    </w:p>
    <w:p w14:paraId="6FD85240"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LCD显示单元采用超宽视角液晶屏，视角可达178°，画面的输出精确和稳定，色彩饱和靓丽，屏幕更加明亮，画质更加清晰，画面衔接流畅自然，整体显示流畅完美，呈现完美的显示效果。</w:t>
      </w:r>
    </w:p>
    <w:p w14:paraId="58D85251"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采用专业FPGA图像处理芯片，支持7个等级的去雾强度设置，用户可根据不同场景选择不同等级；采用自动去雾等级设置功能，设备可以根据当前场景自动匹配选择去雾参数设置；支持支持3个夜景模式选择，使光线较暗场景的图像亮度得到改善。</w:t>
      </w:r>
    </w:p>
    <w:p w14:paraId="7DDACB02"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lastRenderedPageBreak/>
        <w:t>★LCD显示单元可内嵌网络解码模块，支持IPC、DVR、NVR的监控视频流接入并解码显示，支持8路1080P网络解码。提供具有CNAS资质认证标识的检测机构出具的证明。</w:t>
      </w:r>
    </w:p>
    <w:p w14:paraId="4DAB06E8"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LCD显示单元需提供IP6X防尘等级和抗震八级检测报告。</w:t>
      </w:r>
    </w:p>
    <w:p w14:paraId="3534E3CC"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LCD显示单元支持智能开机延时，可设置延时开机时间，显示单元根据自己的ID按照预定规则，顺序启动，减小瞬间脉冲电流，增强系统稳定性。</w:t>
      </w:r>
    </w:p>
    <w:p w14:paraId="4913EA11"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支持定时开关机，为了满足特定用户非7x24小时使用LCD显示大屏的特定需求，可自定义按周绘制开关机时间段，或手动输入开关机时间点两种定时设置方式；软关机记忆，大屏显示单元在断电前处于待机状态，下一次上电后，仍然处于待机状态，方便控制平台集中控制。</w:t>
      </w:r>
    </w:p>
    <w:p w14:paraId="1C0769AA"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支持全接口环通，支持BNC、VGA、DVI、SDI等接口的环通，支持选配DP（4K）接口，支持BNC、VGA、DVI、HDMI、SDI、DP（4K）六种信的环通显示；内置拼接处理引擎，配合环通接口，无需外设拼接控制器可实现无限拼接显示，满足小型或者基本功能的拼接需求，使成本投入最小化。提供具有CNAS资质认证标识的检测机构出具的证明。</w:t>
      </w:r>
    </w:p>
    <w:p w14:paraId="636D7047"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LCD显示单元支持将实时画面的一帧定格持续显示，满足用户特定情况下的细节观察，静止查看。</w:t>
      </w:r>
    </w:p>
    <w:p w14:paraId="7879459B"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★LCD可选配显示单元通过光控模块，实现根据环境光线强弱自动调整大屏显示亮度，使显示效果保持在最优状态，同时实现节约能源。提供具有CNAS资质认证标识的检测机构出具的证明。</w:t>
      </w:r>
    </w:p>
    <w:p w14:paraId="5F704823"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支持3D降噪和空间降噪相结合，实现保证帧内图像平滑，运动图像前后帧之间图像平滑，有效降低噪声对图像质量的影响；3D梳状滤波消除动态视频图像的边缘锯齿，图像更加清晰、细腻，大幅提高动态视频的画质，图像画面真实流畅。</w:t>
      </w:r>
    </w:p>
    <w:p w14:paraId="718C583A"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LCD显示单元可将输入的非50Hz/60Hz的图像转换成60Hz输出，彻底解决由于低帧率造成的画面卡顿感，使图像显示相比低帧率的图像更平滑顺畅。提供具有CNAS资质认证标识的检测机构出具的证明。</w:t>
      </w:r>
    </w:p>
    <w:p w14:paraId="3021B064"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lastRenderedPageBreak/>
        <w:t>LCD显示单元通过遥控器操作可直接显示LCD显示单元ID，信源类型，分辨率，系统运行时间，软件版本，温度等信息；自动检测IP冲突和断网检测，并在大屏显示提示信息；提示并显示风扇工作状态异常报警，温度异常报警。</w:t>
      </w:r>
    </w:p>
    <w:p w14:paraId="1778C7F8"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★LCD显示单元支持U盘点播，内置MPEG、JPEG和RealMedia解码器，方便用户播放视频文件。提供具有CNAS资质认证标识的检测机构出具的证明。</w:t>
      </w:r>
    </w:p>
    <w:p w14:paraId="0F9C2E31"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LCD显示单元为了使非标准分辨率的视频也可以全屏完美的显示，支持边缘屏蔽功能.</w:t>
      </w:r>
    </w:p>
    <w:p w14:paraId="75A4D102"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采用双CPU+多个协处理器核的构架;双CPU负责通讯、色彩调整及模块控制等控制功能；3个DSP核+1个FPGA核负责图像数据的处理，分工明确保证系统稳定性和实时性，使图像处理更加游刃有余；提供具有CNAS资质认证标识的检测机构出具的证明。</w:t>
      </w:r>
    </w:p>
    <w:p w14:paraId="4EF3374E" w14:textId="77777777" w:rsidR="00416B1F" w:rsidRDefault="002D27D2">
      <w:pPr>
        <w:widowControl/>
        <w:spacing w:line="360" w:lineRule="auto"/>
        <w:ind w:firstLineChars="200" w:firstLine="480"/>
        <w:rPr>
          <w:rFonts w:cs="宋体"/>
          <w:color w:val="000000"/>
          <w:sz w:val="24"/>
          <w:szCs w:val="24"/>
          <w:lang w:val="zh-CN"/>
        </w:rPr>
      </w:pPr>
      <w:r>
        <w:rPr>
          <w:rFonts w:cs="宋体" w:hint="eastAsia"/>
          <w:color w:val="000000"/>
          <w:sz w:val="24"/>
          <w:szCs w:val="24"/>
          <w:lang w:val="zh-CN"/>
        </w:rPr>
        <w:t>★LCD显示单元支持HDTVI同轴高清信号，带1入1出环通接口。提供具有CNAS资质认证标识的检测机构出具的证明。</w:t>
      </w:r>
    </w:p>
    <w:p w14:paraId="639D95A8" w14:textId="77777777" w:rsidR="00416B1F" w:rsidRDefault="002D27D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LCD显示单元支持智能温度控制，可选择智能模式或全速模式；智能模式由设备自动控制风扇，根据设备运行温度来控制风扇的启停及转速；全速模式下风扇全速运转为设备散热。</w:t>
      </w:r>
    </w:p>
    <w:p w14:paraId="2F834492" w14:textId="77777777" w:rsidR="00416B1F" w:rsidRDefault="00416B1F">
      <w:pPr>
        <w:spacing w:line="360" w:lineRule="auto"/>
        <w:rPr>
          <w:sz w:val="24"/>
          <w:szCs w:val="24"/>
        </w:rPr>
      </w:pPr>
    </w:p>
    <w:p w14:paraId="59EA5627" w14:textId="77777777" w:rsidR="00416B1F" w:rsidRDefault="002D27D2">
      <w:pPr>
        <w:tabs>
          <w:tab w:val="left" w:pos="360"/>
        </w:tabs>
        <w:spacing w:line="360" w:lineRule="auto"/>
        <w:rPr>
          <w:rFonts w:hAnsi="宋体"/>
          <w:b/>
          <w:sz w:val="24"/>
          <w:szCs w:val="24"/>
        </w:rPr>
      </w:pPr>
      <w:r>
        <w:rPr>
          <w:rFonts w:hAnsi="宋体" w:hint="eastAsia"/>
          <w:b/>
          <w:sz w:val="24"/>
          <w:szCs w:val="24"/>
        </w:rPr>
        <w:t>2、10路高清解码器</w:t>
      </w:r>
    </w:p>
    <w:p w14:paraId="0DF7EA17" w14:textId="77777777" w:rsidR="00416B1F" w:rsidRDefault="002D27D2">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采用嵌入式架构，专用Linux系统，使用DSP解码。为了设备稳定可靠运行，不得采用工控机或者PC机的X86架构</w:t>
      </w:r>
    </w:p>
    <w:p w14:paraId="7ADC389D" w14:textId="77777777" w:rsidR="00416B1F" w:rsidRDefault="002D27D2">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要求设备具备，20个RJ45网络接口，1路对讲输入，1路对讲输出，1个RS232接口，8路报警输入，8路报警输出，1个VGA输入接口，1个DVI输入接口。输出口支持10个HDMI接口，支持10路模拟音频输出，支持5路模拟视频输出。提供具有CNAS资质认证标识的检测机构出具的型式检验证明 </w:t>
      </w:r>
    </w:p>
    <w:p w14:paraId="6D74CB14" w14:textId="77777777" w:rsidR="00416B1F" w:rsidRDefault="002D27D2">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★设备支持外接电脑桌面解码输出。提供公安部出具的型式检验证明。</w:t>
      </w:r>
    </w:p>
    <w:p w14:paraId="349FBBC6" w14:textId="77777777" w:rsidR="00416B1F" w:rsidRDefault="002D27D2">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★设备支持客户端软件导入和导出参数配置功能。提供公安部出具的型式检验证明。</w:t>
      </w:r>
    </w:p>
    <w:p w14:paraId="6EF357FE" w14:textId="77777777" w:rsidR="00416B1F" w:rsidRDefault="002D27D2">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★设备可以设置1024×768、1280×1024、1280×720、1920×1080、1600×1200、3840x2160等的视频图像分辨率通过HDMI输出显示。提供公安部出具的</w:t>
      </w:r>
      <w:r>
        <w:rPr>
          <w:rFonts w:asciiTheme="minorEastAsia" w:eastAsiaTheme="minorEastAsia" w:hAnsiTheme="minorEastAsia" w:hint="eastAsia"/>
          <w:sz w:val="24"/>
          <w:szCs w:val="24"/>
        </w:rPr>
        <w:lastRenderedPageBreak/>
        <w:t>型式检验证明。</w:t>
      </w:r>
    </w:p>
    <w:p w14:paraId="0883ACE7" w14:textId="77777777" w:rsidR="00416B1F" w:rsidRDefault="002D27D2">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设备支持按1/4/9/16画面进行分割，也支持1路输入视频发送到多个输出接口拼接显示，支持1x10到10X1的任意拼接显示</w:t>
      </w:r>
    </w:p>
    <w:p w14:paraId="3E8CD6AF" w14:textId="77777777" w:rsidR="00416B1F" w:rsidRDefault="002D27D2">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设备支持视频图像轮巡输出显示。</w:t>
      </w:r>
    </w:p>
    <w:p w14:paraId="3C14DD54" w14:textId="77777777" w:rsidR="00416B1F" w:rsidRDefault="002D27D2">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设备支持客户端或IE浏览器控制，可将客户端当前回放的录像同步解码后输出显示。 设备支持远程维护和设置网络参数、视频参数等。</w:t>
      </w:r>
    </w:p>
    <w:p w14:paraId="077BAC9F" w14:textId="77777777" w:rsidR="00416B1F" w:rsidRDefault="002D27D2">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要求设备支持ONVIF、RTSP、H264、H265等协议。提供公安部出具的型式检验证明。</w:t>
      </w:r>
    </w:p>
    <w:p w14:paraId="2E99FFB8" w14:textId="77777777" w:rsidR="00416B1F" w:rsidRDefault="002D27D2">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设备支持软件客户端对云台进行控制、设备客户端具有可以重启设备，进行恢复出厂设置功能。设备客户端支持添加、删除、修改用户功能、 </w:t>
      </w:r>
    </w:p>
    <w:p w14:paraId="64F3F2E9" w14:textId="77777777" w:rsidR="00416B1F" w:rsidRDefault="002D27D2">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★设备支持NTP校时和客户端手动校时等功能。提供公安部出具的型式检验证明。</w:t>
      </w:r>
    </w:p>
    <w:p w14:paraId="7DBAAFE7" w14:textId="77777777" w:rsidR="00416B1F" w:rsidRDefault="002D27D2">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★设备通过高温、低温检测（高温55±2℃，低温-10±3℃，湿度93%，持续时间2H；振动测试；冲击测试；绝缘电阻测试；泄露电阻测试；泄露电流测试等)。提供公安部出具的型式检验证明。 </w:t>
      </w:r>
    </w:p>
    <w:p w14:paraId="7DFB3A42" w14:textId="77777777" w:rsidR="00416B1F" w:rsidRDefault="002D27D2">
      <w:pPr>
        <w:tabs>
          <w:tab w:val="left" w:pos="36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要求设备支持4000x3000下分辨率的解码输出：可同时输出80路分辨率为1920×1080（H.264/H.265），或50路分辨率为2048×1536（H.264/H.265），或30路分辨率为2592×1944（H.264/H.265），或20路分辨率为3840×2160(H.265），或20路分辨率为4096×2160(H.264）,或10路分辨率为4000×3000的视频图像(H.264）。提供公安部出具的型式检验证明。</w:t>
      </w:r>
    </w:p>
    <w:p w14:paraId="29F6F43B" w14:textId="77777777" w:rsidR="00416B1F" w:rsidRDefault="00416B1F">
      <w:pPr>
        <w:widowControl/>
        <w:spacing w:line="360" w:lineRule="auto"/>
        <w:ind w:firstLineChars="200" w:firstLine="480"/>
        <w:rPr>
          <w:rFonts w:cs="宋体"/>
          <w:color w:val="000000"/>
          <w:sz w:val="24"/>
          <w:szCs w:val="24"/>
          <w:lang w:val="zh-CN"/>
        </w:rPr>
      </w:pPr>
    </w:p>
    <w:p w14:paraId="020457D3" w14:textId="77777777" w:rsidR="00416B1F" w:rsidRDefault="002D27D2">
      <w:pPr>
        <w:tabs>
          <w:tab w:val="left" w:pos="360"/>
        </w:tabs>
        <w:spacing w:line="360" w:lineRule="auto"/>
        <w:rPr>
          <w:rFonts w:hAnsi="宋体"/>
          <w:b/>
          <w:sz w:val="24"/>
          <w:szCs w:val="24"/>
        </w:rPr>
      </w:pPr>
      <w:r>
        <w:rPr>
          <w:rFonts w:hAnsi="宋体" w:hint="eastAsia"/>
          <w:b/>
          <w:sz w:val="24"/>
          <w:szCs w:val="24"/>
        </w:rPr>
        <w:t>3、高清网络红外枪机</w:t>
      </w:r>
    </w:p>
    <w:p w14:paraId="7BA9EBB3"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具有200万像素CMOS传感器；  </w:t>
      </w:r>
    </w:p>
    <w:p w14:paraId="40C43F1F"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需具有20路取流路数能力，以满足更多用户同时在线访问摄像机视频  </w:t>
      </w:r>
    </w:p>
    <w:p w14:paraId="43B653DD"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★最低照度彩色：0.001 lx，黑白:0.0001 lx，灰度等级不小于11级。；  </w:t>
      </w:r>
    </w:p>
    <w:p w14:paraId="44BC29B0"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★红外补光距离不小于85米；  </w:t>
      </w:r>
    </w:p>
    <w:p w14:paraId="01982E11"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需支持三码流技术，可同时浏览三路码流，主码流最高1920x1080@30fps，第三码流最大1920x1080 @ 30fps，子码流704x480@30fps；  </w:t>
      </w:r>
    </w:p>
    <w:p w14:paraId="462BEF95"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在1920x1080 @ 25fps下，清晰度不小于1100TVL；  </w:t>
      </w:r>
    </w:p>
    <w:p w14:paraId="1E9303D2"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lastRenderedPageBreak/>
        <w:t>支持H.264、H.265、MJPEG视频编码格式，其中H.264支持Baseline/Main/High Profile；  </w:t>
      </w:r>
    </w:p>
    <w:p w14:paraId="09064252"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★信噪比不小于59dB；  </w:t>
      </w:r>
    </w:p>
    <w:p w14:paraId="502AEBA6"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需具不小于105dB宽动态；  </w:t>
      </w:r>
    </w:p>
    <w:p w14:paraId="199F316C"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需支持符显示，字体颜色可设置，需具有图片叠加到视频画面功能  </w:t>
      </w:r>
    </w:p>
    <w:p w14:paraId="0B37C837"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支持区域遮盖功能，并能支持4块区域；  </w:t>
      </w:r>
    </w:p>
    <w:p w14:paraId="7608A07F"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设置密码时，需可以自动提示密码复杂度为高、中、低；  </w:t>
      </w:r>
    </w:p>
    <w:p w14:paraId="44022305"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★需具有黑白名单功能，其中白名单可添加不小于10个IP地址；  </w:t>
      </w:r>
    </w:p>
    <w:p w14:paraId="21064C76"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★设备支持无需输入用户名和密码即能浏览视频图像的匿名访问功能；  </w:t>
      </w:r>
    </w:p>
    <w:p w14:paraId="09B015F3"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★需具备人脸检测、区域入侵检测、越界检测、虚焦检测、进入区域、离开区域、徘徊、人员聚集、场景变更等功能；</w:t>
      </w:r>
    </w:p>
    <w:p w14:paraId="4346BEE7"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需具有电子防抖、ROI感兴趣区域、SVC可伸缩编码、自动增益、背光补偿、数字降噪、强光抑制、防红外过曝等功能；  </w:t>
      </w:r>
    </w:p>
    <w:p w14:paraId="0C168388"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摄像机能够在-30~60摄氏度，湿度小于93%环境下稳定工作；  </w:t>
      </w:r>
    </w:p>
    <w:p w14:paraId="56C0A330"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不低于IP67防尘防水等级；  </w:t>
      </w:r>
    </w:p>
    <w:p w14:paraId="37415DC7"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需具有1个RJ-45 10M/100M自适应网络接口；  </w:t>
      </w:r>
    </w:p>
    <w:p w14:paraId="61B76000"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需支持DC12V供电，且在不小于DC12V±30%范围内变化时可以正常工作；  </w:t>
      </w:r>
    </w:p>
    <w:p w14:paraId="52EACF7E"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设备工作状态时，支持空气放电8kV，接触放电6kV，通讯端口支持6kV峰值电压；</w:t>
      </w:r>
    </w:p>
    <w:p w14:paraId="1526F968"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★同一场景相同图像质量下开启智能编码方式后，码率可节约1/3。</w:t>
      </w:r>
    </w:p>
    <w:p w14:paraId="133ABC16" w14:textId="77777777" w:rsidR="00416B1F" w:rsidRDefault="00416B1F">
      <w:pPr>
        <w:spacing w:line="360" w:lineRule="auto"/>
        <w:ind w:firstLineChars="200" w:firstLine="480"/>
        <w:rPr>
          <w:rFonts w:hAnsi="宋体" w:cs="宋体"/>
          <w:color w:val="000000"/>
          <w:sz w:val="24"/>
          <w:szCs w:val="24"/>
        </w:rPr>
      </w:pPr>
    </w:p>
    <w:p w14:paraId="4F4E5F66" w14:textId="77777777" w:rsidR="00416B1F" w:rsidRDefault="002D27D2">
      <w:pPr>
        <w:tabs>
          <w:tab w:val="left" w:pos="360"/>
        </w:tabs>
        <w:spacing w:line="360" w:lineRule="auto"/>
        <w:rPr>
          <w:rFonts w:hAnsi="宋体"/>
          <w:b/>
          <w:sz w:val="24"/>
          <w:szCs w:val="24"/>
        </w:rPr>
      </w:pPr>
      <w:r>
        <w:rPr>
          <w:rFonts w:hAnsi="宋体" w:hint="eastAsia"/>
          <w:b/>
          <w:sz w:val="24"/>
          <w:szCs w:val="24"/>
        </w:rPr>
        <w:t>4</w:t>
      </w:r>
      <w:r>
        <w:rPr>
          <w:rFonts w:hAnsi="宋体"/>
          <w:b/>
          <w:sz w:val="24"/>
          <w:szCs w:val="24"/>
        </w:rPr>
        <w:t>、</w:t>
      </w:r>
      <w:r>
        <w:rPr>
          <w:rFonts w:hAnsi="宋体" w:hint="eastAsia"/>
          <w:b/>
          <w:sz w:val="24"/>
          <w:szCs w:val="24"/>
        </w:rPr>
        <w:t>高清网络红外球机</w:t>
      </w:r>
    </w:p>
    <w:p w14:paraId="0CAEA9DE"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视频输出支持1920×1080@60fps，1280×720@60fps，分辨力不小于1100TVL</w:t>
      </w:r>
    </w:p>
    <w:p w14:paraId="23B76D03"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红外距离不小于400米</w:t>
      </w:r>
    </w:p>
    <w:p w14:paraId="4EDDCAE1"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支持20倍光学变焦</w:t>
      </w:r>
    </w:p>
    <w:p w14:paraId="2DBCFBD2"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★支持最低照度可达彩色0.001Lux，黑白0.0001Lux</w:t>
      </w:r>
    </w:p>
    <w:p w14:paraId="46157836"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★亮度信号信噪比≥57dB，网络延时不大于110ms</w:t>
      </w:r>
    </w:p>
    <w:p w14:paraId="40B1900D"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★网络传输能力满足发送1000个数据包，重复测试3次，每次丢包数不大于2个</w:t>
      </w:r>
    </w:p>
    <w:p w14:paraId="76F013CB"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lastRenderedPageBreak/>
        <w:t>★具备较强的网络自适应能力，在丢包率为5%的网络环境下，仍可正常显示监视画面</w:t>
      </w:r>
    </w:p>
    <w:p w14:paraId="7334411D"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支持宽动态、透雾、强光抑制、电子防抖、数字降噪、防红外过曝功能</w:t>
      </w:r>
    </w:p>
    <w:p w14:paraId="36B2E4CE"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支持区域遮盖功能，支持最多24块多边形区域，支持多种颜色可选</w:t>
      </w:r>
    </w:p>
    <w:p w14:paraId="080082A3"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★支持水平手控速度不小于480°/S，云台定位精度为±0.1°</w:t>
      </w:r>
    </w:p>
    <w:p w14:paraId="16A06BDA"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垂直手控速度不小于120°/S，水平旋转范围为360°连续旋转，垂直旋转范围为-30°~90°</w:t>
      </w:r>
    </w:p>
    <w:p w14:paraId="23564C5C"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支持7路报警输入接口，2路报警输出接口，支持1路音频输入和输出接口</w:t>
      </w:r>
    </w:p>
    <w:p w14:paraId="40BC27CF"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支持300个预置位，支持18条巡航扫描，支持7条以上的模式路径设置，支持预置点视频冻结功能</w:t>
      </w:r>
    </w:p>
    <w:p w14:paraId="0D50077E"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支持云台优先级控制，485与网络可设置不同优先级</w:t>
      </w:r>
    </w:p>
    <w:p w14:paraId="523C37B3"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支持断电记忆功能，支持黑白名单过滤功能，支持定时抓图、事件抓图上传ftp功能</w:t>
      </w:r>
    </w:p>
    <w:p w14:paraId="6B31C071"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球机应具备本地存储功能，支持SD卡热插拔，最大支持128GB</w:t>
      </w:r>
    </w:p>
    <w:p w14:paraId="6EB096E6"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★支持采用H.265、H.264、MJPEG视频编码标准，H.264编码支持Baseline/Main/High Profile，音频编码支持fG.711ulaw/G.711alaw/G.726/MP2L2/AAC</w:t>
      </w:r>
    </w:p>
    <w:p w14:paraId="0799EC78"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★支持三码流同时输出，主码流、第三码流同时支持1920×1080@60fps，1280×720@60fps</w:t>
      </w:r>
    </w:p>
    <w:p w14:paraId="37117543"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支持GB28181协议，支持标准Onvif协议</w:t>
      </w:r>
    </w:p>
    <w:p w14:paraId="33CC51A0"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★支持48kHz音频采样率</w:t>
      </w:r>
    </w:p>
    <w:p w14:paraId="40642923" w14:textId="77777777" w:rsidR="00416B1F" w:rsidRDefault="002D27D2">
      <w:pPr>
        <w:spacing w:line="360" w:lineRule="auto"/>
        <w:ind w:firstLineChars="200" w:firstLine="480"/>
        <w:rPr>
          <w:rFonts w:hAnsi="宋体" w:cs="宋体"/>
          <w:color w:val="000000"/>
          <w:sz w:val="24"/>
          <w:szCs w:val="24"/>
        </w:rPr>
      </w:pPr>
      <w:r>
        <w:rPr>
          <w:rFonts w:hAnsi="宋体" w:cs="宋体" w:hint="eastAsia"/>
          <w:color w:val="000000"/>
          <w:sz w:val="24"/>
          <w:szCs w:val="24"/>
        </w:rPr>
        <w:t>★支持区域入侵、越界入侵、徘徊、物品遗留、物品移除、音频异常、人脸检测、人员聚集、快速移动、进入区域、离开区域，并联动报警。</w:t>
      </w:r>
    </w:p>
    <w:p w14:paraId="5D8AFE87"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★车辆捕获率不小于99%，支持车牌识别，同时可在抓拍图片上叠加设备编号、抓拍时间、车牌号码、车身颜色、车辆类型等信息</w:t>
      </w:r>
    </w:p>
    <w:p w14:paraId="38536094"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★支持非机动车、车辆检测，并可按设定的时间对非机动车、车辆检测场景进行轮巡检测</w:t>
      </w:r>
    </w:p>
    <w:p w14:paraId="71ACD7F1"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★支持非机动车抓拍，可对自行车、电瓶车、摩托车、三轮车进行抓拍</w:t>
      </w:r>
    </w:p>
    <w:p w14:paraId="0EE53203"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室外球机应具备较好防护性能，支持IP67，TVS 8000V防雷、防浪涌、防突</w:t>
      </w:r>
      <w:r>
        <w:rPr>
          <w:rFonts w:cs="宋体" w:hint="eastAsia"/>
          <w:color w:val="000000"/>
          <w:sz w:val="24"/>
          <w:szCs w:val="24"/>
          <w:lang w:val="zh-CN"/>
        </w:rPr>
        <w:lastRenderedPageBreak/>
        <w:t>波</w:t>
      </w:r>
    </w:p>
    <w:p w14:paraId="09BC6181"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具备较好的环境适应性，工作温度范围可达-45℃-70℃</w:t>
      </w:r>
    </w:p>
    <w:p w14:paraId="1AF53F1F" w14:textId="77777777" w:rsidR="00416B1F" w:rsidRDefault="00416B1F">
      <w:pPr>
        <w:spacing w:line="360" w:lineRule="auto"/>
        <w:ind w:firstLineChars="200" w:firstLine="480"/>
        <w:rPr>
          <w:rFonts w:hAnsi="宋体" w:cs="宋体"/>
          <w:color w:val="000000"/>
          <w:sz w:val="24"/>
          <w:szCs w:val="24"/>
        </w:rPr>
      </w:pPr>
    </w:p>
    <w:p w14:paraId="4D835703" w14:textId="77777777" w:rsidR="00416B1F" w:rsidRDefault="002D27D2">
      <w:pPr>
        <w:tabs>
          <w:tab w:val="left" w:pos="360"/>
        </w:tabs>
        <w:spacing w:line="360" w:lineRule="auto"/>
        <w:rPr>
          <w:rFonts w:hAnsi="宋体"/>
          <w:b/>
          <w:sz w:val="24"/>
          <w:szCs w:val="24"/>
        </w:rPr>
      </w:pPr>
      <w:r>
        <w:rPr>
          <w:rFonts w:hAnsi="宋体" w:hint="eastAsia"/>
          <w:b/>
          <w:sz w:val="24"/>
          <w:szCs w:val="24"/>
        </w:rPr>
        <w:t>5、车辆抓拍高清网络摄像机</w:t>
      </w:r>
    </w:p>
    <w:p w14:paraId="42ADE442"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包含高清一体化嵌入式摄像机、高清镜头、室外防护罩、网络信号防雷器、电源适配器等。</w:t>
      </w:r>
    </w:p>
    <w:p w14:paraId="241A8D79"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传感器类型：1/1.8" Progressive Scan CMOS；</w:t>
      </w:r>
    </w:p>
    <w:p w14:paraId="29B2181A"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图像分辨率和帧率：最大支持分辨率1920x1200,帧率在1~60fps可调；</w:t>
      </w:r>
    </w:p>
    <w:p w14:paraId="30535950"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镜头接口类型：C/CS接口；</w:t>
      </w:r>
    </w:p>
    <w:p w14:paraId="089630ED"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镜头：采用11～40mm变焦镜头；</w:t>
      </w:r>
    </w:p>
    <w:p w14:paraId="04DFA5EE"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自动光圈：DC 驱动；</w:t>
      </w:r>
    </w:p>
    <w:p w14:paraId="12ED46EC"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日夜转换模式：ICR红外滤片式；</w:t>
      </w:r>
    </w:p>
    <w:p w14:paraId="33C68CB3"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快门：支持快门自动/手动切换，具有1/1秒至1/100,000秒可调；</w:t>
      </w:r>
    </w:p>
    <w:p w14:paraId="63107502"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最低照度：彩色≤0.001 lx(AGC ON，RJ45输出)；黑白≤0.0001 lx (AGC ON，RJ45输出)；</w:t>
      </w:r>
    </w:p>
    <w:p w14:paraId="0965C098"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亮度(灰度)等级：≥11级；</w:t>
      </w:r>
    </w:p>
    <w:p w14:paraId="1F9A4C28"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信噪比：不小于56dB；</w:t>
      </w:r>
    </w:p>
    <w:p w14:paraId="7D685233"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宽动态：需具120dB宽动态；</w:t>
      </w:r>
    </w:p>
    <w:p w14:paraId="26266D28"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需具有数字降噪功能、强光抑制功能；</w:t>
      </w:r>
    </w:p>
    <w:p w14:paraId="2B367079"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★视频压缩标准：需支持H.264（Main Profile 、High Profile 、BaseLine Profile ）视频压缩标准；（提供公安部检验报告证明）</w:t>
      </w:r>
    </w:p>
    <w:p w14:paraId="62859CBC"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视频压缩码率：32Kbps~64Mbps；</w:t>
      </w:r>
    </w:p>
    <w:p w14:paraId="3ADABCC7"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★图像参数动态调整功能：应支持图像参数动态调整，如饱和度、亮度、对比度、锐度等；（提供公安部检验报告证明）</w:t>
      </w:r>
    </w:p>
    <w:p w14:paraId="7488E805"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★激活设置密码功能：设备应具有激活及密码设置功能，设备需激活并强制设置密码，未经激活的设备不能正常使用；（提供公安部检验报告证明）</w:t>
      </w:r>
    </w:p>
    <w:p w14:paraId="4339FDD4"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★登陆密码检测及提示功能：设置登陆密码时可自动提示密码复杂度为低、中、高；简单密码具有重新设置提醒功能；（提供公安部检验报告证明）</w:t>
      </w:r>
    </w:p>
    <w:p w14:paraId="22CB8B27"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★自动维护重启功能：设备应具有自动维护重启功能，用户可设置自动维护</w:t>
      </w:r>
      <w:r>
        <w:rPr>
          <w:rFonts w:cs="宋体" w:hint="eastAsia"/>
          <w:color w:val="000000"/>
          <w:sz w:val="24"/>
          <w:szCs w:val="24"/>
          <w:lang w:val="zh-CN"/>
        </w:rPr>
        <w:lastRenderedPageBreak/>
        <w:t>重启的时间；（提供公安部检验报告证明）</w:t>
      </w:r>
    </w:p>
    <w:p w14:paraId="75A6288A"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★系统双备份功能：设备的操作系统文件具有双重备份功能，当一个备份文件损坏或异常时，设备仍可正常运行；（提供公安部检验报告证明）</w:t>
      </w:r>
    </w:p>
    <w:p w14:paraId="026E1A04"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★网络升级断网保护功能：设备在进行网络升级过程中，网络异常导致升级失败时，经重新启动后仍可使用升级前版本正常运行；（提供公安部检验报告证明）</w:t>
      </w:r>
    </w:p>
    <w:p w14:paraId="54E8C3E0"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★一键恢复功能：应支持reset键一键恢复默认参数，其密码及IP不变；（提供公安部检验报告证明）</w:t>
      </w:r>
    </w:p>
    <w:p w14:paraId="00AF399B"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★抗丢包能力：应具有抗丢包（5%）处理能力；（提供公安部检验报告证明）</w:t>
      </w:r>
    </w:p>
    <w:p w14:paraId="5D418F87"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★分辨力：彩色≥1000TVL（分辨率为</w:t>
      </w:r>
      <w:r>
        <w:rPr>
          <w:rFonts w:cs="宋体"/>
          <w:color w:val="000000"/>
          <w:sz w:val="24"/>
          <w:szCs w:val="24"/>
          <w:lang w:val="zh-CN"/>
        </w:rPr>
        <w:t>1920x1200</w:t>
      </w:r>
      <w:r>
        <w:rPr>
          <w:rFonts w:cs="宋体" w:hint="eastAsia"/>
          <w:color w:val="000000"/>
          <w:sz w:val="24"/>
          <w:szCs w:val="24"/>
          <w:lang w:val="zh-CN"/>
        </w:rPr>
        <w:t>、码率为4Mbps、帧率为25帧/s）；（提供公安部检验报告证明）</w:t>
      </w:r>
    </w:p>
    <w:p w14:paraId="372C0BEE"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四码流配置功能：应支持四码流，主码流最高可配置分辨率为1920×1200、码率为4Mbps、帧率为25帧/s（H.264），子码流、第三码流、第四码流最高可配置分辨率为1920×1080、码率为4Mbps、帧率为25帧/s（H.264）；（提供公安部检验报告证明）</w:t>
      </w:r>
    </w:p>
    <w:p w14:paraId="2FD27F41"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★多路访问功能：应支持主码流同时输出20路1920×1200、2Mbps的25帧/秒图像以提供客户端浏览；（提供公安部检验报告证明）</w:t>
      </w:r>
    </w:p>
    <w:p w14:paraId="3968B9A1"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★车牌区域增强编码功能：应支持车牌区域增强编码功能；（提供公安部检验报告证明）</w:t>
      </w:r>
    </w:p>
    <w:p w14:paraId="01A6273D"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★时间校准功能：应可通过web或客户端对设备进行手动校时、ntp校时等功能；（提供公安部检验报告证明）</w:t>
      </w:r>
    </w:p>
    <w:p w14:paraId="5E3C0927"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★虚焦检测功能：应支持虚焦检测，并可主动报警；（提供公安部检验报告证明）</w:t>
      </w:r>
    </w:p>
    <w:p w14:paraId="40380DA3"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★存储方式：应可将视频或图像存储到TF/SD卡，支持TF/SD卡热插拔，最大支持128GTF/SD卡；（提供公安部检验报告证明）</w:t>
      </w:r>
    </w:p>
    <w:p w14:paraId="416FFDCE"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★3G/4G功能：应支持USB外接3G/4G模块，可接入3G/4G网络；（提供公安部检验报告证明）</w:t>
      </w:r>
    </w:p>
    <w:p w14:paraId="0068AEA4"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★车辆行驶方向判断功能：应支持车辆行驶方向判断功能（东、南、西、北等）（提供公安部检验报告证明）</w:t>
      </w:r>
    </w:p>
    <w:p w14:paraId="4B008525"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lastRenderedPageBreak/>
        <w:t>★车流量统计功能：应能够按车道和时段进行车辆流量、平均车速、不同类型车辆数等指标的统计（可生成图表），车流量统计有效率≥95%；（提供公安部检验报告证明）</w:t>
      </w:r>
    </w:p>
    <w:p w14:paraId="6E00C5CA"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★车牌识别功能：应具备车牌识别功能，白天识别准确率≥96%，晚上识别准确率≥95%；（提供公安部检验报告证明）</w:t>
      </w:r>
    </w:p>
    <w:p w14:paraId="2EB0CD72"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车型识别功能：设备应可识别10种车型，包括：轿车、小型轿车、微型轿车、客车、中型客车、面包车、大货车、小货车、SUV-MPV、皮卡，白天识别准确率≥95%，晚上识别准确率≥90%；（提供公安部检验报告证明）</w:t>
      </w:r>
    </w:p>
    <w:p w14:paraId="4FC65A04"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★车身颜色识别功能：设备应可识别11种车身颜色，包括：红、黄、蓝、绿、紫、粉、棕、白、黑、银（灰）、青，车身颜色识别准确率≥95%；（提供公安部检验报告证明）</w:t>
      </w:r>
    </w:p>
    <w:p w14:paraId="07782FDC"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★车标识别功能：设备应可识别250种车标，白天识别准确率≥95%，晚上识别准确率≥85%；（提供公安部检验报告证明）</w:t>
      </w:r>
    </w:p>
    <w:p w14:paraId="28D0CDAF"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★安全带检测功能：设备在实时记录通行车辆的同时，应具备安全带检测功能；系安全带检测准确率≥90%、误检率≤10%；未系安全带检出率≥80%、误检率≤10%；（提供公安部检验报告证明）</w:t>
      </w:r>
    </w:p>
    <w:p w14:paraId="6D6F8657"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★声音异常检测告警功能：应可以检测周边陡升、陡降、突变及超门限声音并进行报警联动；（提供公安部检验报告证明）</w:t>
      </w:r>
    </w:p>
    <w:p w14:paraId="6A81BAA7"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★区域遮盖功能：应具有隐私区域遮盖功能，区域的个数不小于6个，大小、方向用户可自己设置；（提供公安部检验报告证明）</w:t>
      </w:r>
    </w:p>
    <w:p w14:paraId="0DE28D09"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需支持录像标签叠加功能；</w:t>
      </w:r>
    </w:p>
    <w:p w14:paraId="4749491E"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需支持图片字符叠加功能，支持在抓拍图片上叠加抓拍时间、地点、车道号、车长、车身颜色、车牌号码等信息；</w:t>
      </w:r>
    </w:p>
    <w:p w14:paraId="6186DC3D"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支持协议：TCP/IP,HTTP,DHCP,DNS,RTP,RTSP, NTP支持FTP上传；</w:t>
      </w:r>
    </w:p>
    <w:p w14:paraId="0DBBEFEC"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通用功能：心跳,密码保护,NTP校时；</w:t>
      </w:r>
    </w:p>
    <w:p w14:paraId="7DEFE974"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图片格式：采用JPEG编码,图片质量可设；每张约300KB。</w:t>
      </w:r>
    </w:p>
    <w:p w14:paraId="77DBF43C"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视频分析：支持全画面分析、车牌号码识别、车牌颜色识别、车身颜色识别、车型识别；</w:t>
      </w:r>
    </w:p>
    <w:p w14:paraId="4C358D9E"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需支持机动车、非机动车分类功能：系统应能将捕获到的目标进行分类，分</w:t>
      </w:r>
      <w:r>
        <w:rPr>
          <w:rFonts w:cs="宋体" w:hint="eastAsia"/>
          <w:color w:val="000000"/>
          <w:sz w:val="24"/>
          <w:szCs w:val="24"/>
          <w:lang w:val="zh-CN"/>
        </w:rPr>
        <w:lastRenderedPageBreak/>
        <w:t>类至少包括机动车（不包括摩托车）、非机动车（二轮车、行人），分类准确率不低于60%；</w:t>
      </w:r>
    </w:p>
    <w:p w14:paraId="3D86CEED"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机动车、非机动车、行人捕获率：机动车（不包括摩托车）捕获率白天、晚上均为95%以上；二轮车（包括摩托车、自行车、电动二轮车）捕获率白天、晚上均为95%以上；行人捕获率白天90%以上，晚上85%以上；</w:t>
      </w:r>
    </w:p>
    <w:p w14:paraId="77BD1C7B"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需支持倾斜车牌识别功能；</w:t>
      </w:r>
    </w:p>
    <w:p w14:paraId="2CFA9857"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通讯接口：需具有1 个RJ45 10M /100M/ 1000M 自适应以太网口,1个RS-485接口,1个RS-232接口；</w:t>
      </w:r>
    </w:p>
    <w:p w14:paraId="24B30C9C"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★应具有外部频率源同步接口，可与外部灯光或红绿灯同步；并具有外部接地接口；（提供公安部检验报告证明）</w:t>
      </w:r>
    </w:p>
    <w:p w14:paraId="03F78FB2"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设备应能在AC220V±25%的供电条件下正常工作；</w:t>
      </w:r>
    </w:p>
    <w:p w14:paraId="4B505D08"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总功耗</w:t>
      </w:r>
      <w:r>
        <w:rPr>
          <w:rFonts w:cs="宋体" w:hint="eastAsia"/>
          <w:color w:val="000000"/>
          <w:sz w:val="24"/>
          <w:szCs w:val="24"/>
          <w:lang w:val="zh-CN"/>
        </w:rPr>
        <w:tab/>
        <w:t>＜36W；</w:t>
      </w:r>
    </w:p>
    <w:p w14:paraId="650DCCAD"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设备应能够在-40~85摄氏度，湿度小于93%环境下稳定工作；</w:t>
      </w:r>
    </w:p>
    <w:p w14:paraId="5D7201B5"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外壳防护等级：应达到IP66。</w:t>
      </w:r>
    </w:p>
    <w:p w14:paraId="79B85611" w14:textId="77777777" w:rsidR="00416B1F" w:rsidRDefault="002D27D2">
      <w:pPr>
        <w:spacing w:line="360" w:lineRule="auto"/>
        <w:ind w:firstLineChars="200" w:firstLine="480"/>
        <w:rPr>
          <w:rFonts w:cs="宋体"/>
          <w:color w:val="000000"/>
          <w:sz w:val="24"/>
          <w:szCs w:val="24"/>
          <w:lang w:val="zh-CN"/>
        </w:rPr>
      </w:pPr>
      <w:r>
        <w:rPr>
          <w:rFonts w:cs="宋体" w:hint="eastAsia"/>
          <w:color w:val="000000"/>
          <w:sz w:val="24"/>
          <w:szCs w:val="24"/>
          <w:lang w:val="zh-CN"/>
        </w:rPr>
        <w:t>智慧监控单元应符合</w:t>
      </w:r>
      <w:r>
        <w:rPr>
          <w:rFonts w:cs="宋体"/>
          <w:color w:val="000000"/>
          <w:sz w:val="24"/>
          <w:szCs w:val="24"/>
          <w:lang w:val="zh-CN"/>
        </w:rPr>
        <w:t>GB/T28181-2011 《安全防范视频监控联网系统信息传输、交换、控制技术要求》</w:t>
      </w:r>
      <w:r>
        <w:rPr>
          <w:rFonts w:cs="宋体" w:hint="eastAsia"/>
          <w:color w:val="000000"/>
          <w:sz w:val="24"/>
          <w:szCs w:val="24"/>
          <w:lang w:val="zh-CN"/>
        </w:rPr>
        <w:t>标准，提供公安部检测机构出具的</w:t>
      </w:r>
      <w:r>
        <w:rPr>
          <w:rFonts w:cs="宋体"/>
          <w:color w:val="000000"/>
          <w:sz w:val="24"/>
          <w:szCs w:val="24"/>
          <w:lang w:val="zh-CN"/>
        </w:rPr>
        <w:t>GB/T28181-2011</w:t>
      </w:r>
      <w:r>
        <w:rPr>
          <w:rFonts w:cs="宋体" w:hint="eastAsia"/>
          <w:color w:val="000000"/>
          <w:sz w:val="24"/>
          <w:szCs w:val="24"/>
          <w:lang w:val="zh-CN"/>
        </w:rPr>
        <w:t>检验报告。</w:t>
      </w:r>
    </w:p>
    <w:p w14:paraId="2FCAB7CC" w14:textId="77777777" w:rsidR="00416B1F" w:rsidRDefault="00416B1F">
      <w:pPr>
        <w:spacing w:line="360" w:lineRule="auto"/>
        <w:ind w:firstLineChars="200" w:firstLine="480"/>
        <w:rPr>
          <w:rFonts w:hAnsi="宋体" w:cs="宋体"/>
          <w:color w:val="000000"/>
          <w:sz w:val="24"/>
          <w:szCs w:val="24"/>
        </w:rPr>
      </w:pPr>
    </w:p>
    <w:p w14:paraId="0EF9DD10" w14:textId="77777777" w:rsidR="00416B1F" w:rsidRDefault="002D27D2">
      <w:pPr>
        <w:tabs>
          <w:tab w:val="left" w:pos="360"/>
        </w:tabs>
        <w:spacing w:line="360" w:lineRule="auto"/>
        <w:rPr>
          <w:rFonts w:hAnsi="宋体"/>
          <w:b/>
          <w:sz w:val="24"/>
          <w:szCs w:val="24"/>
        </w:rPr>
      </w:pPr>
      <w:r>
        <w:rPr>
          <w:rFonts w:hAnsi="宋体" w:hint="eastAsia"/>
          <w:b/>
          <w:sz w:val="24"/>
          <w:szCs w:val="24"/>
        </w:rPr>
        <w:t>6、智慧校园综合管理平台</w:t>
      </w:r>
    </w:p>
    <w:p w14:paraId="22A25B06" w14:textId="77777777" w:rsidR="00416B1F" w:rsidRDefault="002D27D2">
      <w:pPr>
        <w:spacing w:line="360" w:lineRule="auto"/>
        <w:ind w:firstLineChars="200" w:firstLine="480"/>
        <w:rPr>
          <w:sz w:val="24"/>
          <w:szCs w:val="24"/>
        </w:rPr>
      </w:pPr>
      <w:r>
        <w:rPr>
          <w:rFonts w:hint="eastAsia"/>
          <w:sz w:val="24"/>
          <w:szCs w:val="24"/>
        </w:rPr>
        <w:t>500路视频接入，限制IP地址段、MAC地址的用户登录管理</w:t>
      </w:r>
    </w:p>
    <w:p w14:paraId="498AAF19" w14:textId="77777777" w:rsidR="00416B1F" w:rsidRDefault="002D27D2">
      <w:pPr>
        <w:spacing w:line="360" w:lineRule="auto"/>
        <w:ind w:firstLineChars="200" w:firstLine="480"/>
        <w:rPr>
          <w:sz w:val="24"/>
          <w:szCs w:val="24"/>
        </w:rPr>
      </w:pPr>
      <w:r>
        <w:rPr>
          <w:rFonts w:hint="eastAsia"/>
          <w:sz w:val="24"/>
          <w:szCs w:val="24"/>
        </w:rPr>
        <w:t>支持强制登录在线用户下线</w:t>
      </w:r>
    </w:p>
    <w:p w14:paraId="686C3B94" w14:textId="77777777" w:rsidR="00416B1F" w:rsidRDefault="002D27D2">
      <w:pPr>
        <w:spacing w:line="360" w:lineRule="auto"/>
        <w:ind w:firstLineChars="200" w:firstLine="480"/>
        <w:rPr>
          <w:sz w:val="24"/>
          <w:szCs w:val="24"/>
        </w:rPr>
      </w:pPr>
      <w:r>
        <w:rPr>
          <w:rFonts w:hint="eastAsia"/>
          <w:sz w:val="24"/>
          <w:szCs w:val="24"/>
        </w:rPr>
        <w:t>支持用户优先级管理功能，清晰的用户优先等级制度，用户优先等级可设置，利用干线管理进行云台抢占以及流媒体抢占</w:t>
      </w:r>
    </w:p>
    <w:p w14:paraId="1B369361" w14:textId="77777777" w:rsidR="00416B1F" w:rsidRDefault="002D27D2">
      <w:pPr>
        <w:spacing w:line="360" w:lineRule="auto"/>
        <w:ind w:firstLineChars="200" w:firstLine="480"/>
        <w:rPr>
          <w:sz w:val="24"/>
          <w:szCs w:val="24"/>
        </w:rPr>
      </w:pPr>
      <w:r>
        <w:rPr>
          <w:rFonts w:hint="eastAsia"/>
          <w:sz w:val="24"/>
          <w:szCs w:val="24"/>
        </w:rPr>
        <w:t>用户等级支持90级</w:t>
      </w:r>
    </w:p>
    <w:p w14:paraId="17C0B852" w14:textId="77777777" w:rsidR="00416B1F" w:rsidRDefault="002D27D2">
      <w:pPr>
        <w:spacing w:line="360" w:lineRule="auto"/>
        <w:ind w:firstLineChars="200" w:firstLine="480"/>
        <w:rPr>
          <w:sz w:val="24"/>
          <w:szCs w:val="24"/>
        </w:rPr>
      </w:pPr>
      <w:r>
        <w:rPr>
          <w:rFonts w:hint="eastAsia"/>
          <w:sz w:val="24"/>
          <w:szCs w:val="24"/>
        </w:rPr>
        <w:t>组织管理提供组织结构的增删改管理，组织结构目前支持深度为5级</w:t>
      </w:r>
    </w:p>
    <w:p w14:paraId="576BF196" w14:textId="77777777" w:rsidR="00416B1F" w:rsidRDefault="002D27D2">
      <w:pPr>
        <w:spacing w:line="360" w:lineRule="auto"/>
        <w:ind w:firstLineChars="200" w:firstLine="480"/>
        <w:rPr>
          <w:sz w:val="24"/>
          <w:szCs w:val="24"/>
        </w:rPr>
      </w:pPr>
      <w:r>
        <w:rPr>
          <w:rFonts w:hint="eastAsia"/>
          <w:sz w:val="24"/>
          <w:szCs w:val="24"/>
        </w:rPr>
        <w:t>支持1/4/9/16画面及全屏预览方式。支持画面自定义布局显示</w:t>
      </w:r>
    </w:p>
    <w:p w14:paraId="631FF27D" w14:textId="77777777" w:rsidR="00416B1F" w:rsidRDefault="002D27D2">
      <w:pPr>
        <w:spacing w:line="360" w:lineRule="auto"/>
        <w:ind w:firstLineChars="200" w:firstLine="480"/>
        <w:rPr>
          <w:sz w:val="24"/>
          <w:szCs w:val="24"/>
        </w:rPr>
      </w:pPr>
      <w:r>
        <w:rPr>
          <w:rFonts w:hint="eastAsia"/>
          <w:sz w:val="24"/>
          <w:szCs w:val="24"/>
        </w:rPr>
        <w:t>预览画面应支持4:3、16:9及画面自适应比例</w:t>
      </w:r>
    </w:p>
    <w:p w14:paraId="5BA68DEF" w14:textId="77777777" w:rsidR="00416B1F" w:rsidRDefault="002D27D2">
      <w:pPr>
        <w:spacing w:line="360" w:lineRule="auto"/>
        <w:ind w:firstLineChars="200" w:firstLine="480"/>
        <w:rPr>
          <w:sz w:val="24"/>
          <w:szCs w:val="24"/>
        </w:rPr>
      </w:pPr>
      <w:r>
        <w:rPr>
          <w:rFonts w:hint="eastAsia"/>
          <w:sz w:val="24"/>
          <w:szCs w:val="24"/>
        </w:rPr>
        <w:t>视频支持查看图像分辨率、码率、编码格式、码流类型</w:t>
      </w:r>
    </w:p>
    <w:p w14:paraId="1F9FF294" w14:textId="77777777" w:rsidR="00416B1F" w:rsidRDefault="002D27D2">
      <w:pPr>
        <w:spacing w:line="360" w:lineRule="auto"/>
        <w:ind w:firstLineChars="200" w:firstLine="480"/>
        <w:rPr>
          <w:sz w:val="24"/>
          <w:szCs w:val="24"/>
        </w:rPr>
      </w:pPr>
      <w:r>
        <w:rPr>
          <w:rFonts w:hint="eastAsia"/>
          <w:sz w:val="24"/>
          <w:szCs w:val="24"/>
        </w:rPr>
        <w:t>预览界面应支持音频控制、主子码流切换、手动录像、抓图及连续抓图</w:t>
      </w:r>
    </w:p>
    <w:p w14:paraId="5629C8B1" w14:textId="77777777" w:rsidR="00416B1F" w:rsidRDefault="002D27D2">
      <w:pPr>
        <w:spacing w:line="360" w:lineRule="auto"/>
        <w:ind w:firstLineChars="200" w:firstLine="480"/>
        <w:rPr>
          <w:sz w:val="24"/>
          <w:szCs w:val="24"/>
        </w:rPr>
      </w:pPr>
      <w:r>
        <w:rPr>
          <w:rFonts w:hint="eastAsia"/>
          <w:sz w:val="24"/>
          <w:szCs w:val="24"/>
        </w:rPr>
        <w:lastRenderedPageBreak/>
        <w:t>预览应支持自动断网重连</w:t>
      </w:r>
    </w:p>
    <w:p w14:paraId="1C051F98" w14:textId="77777777" w:rsidR="00416B1F" w:rsidRDefault="002D27D2">
      <w:pPr>
        <w:spacing w:line="360" w:lineRule="auto"/>
        <w:ind w:firstLineChars="200" w:firstLine="480"/>
        <w:rPr>
          <w:sz w:val="24"/>
          <w:szCs w:val="24"/>
        </w:rPr>
      </w:pPr>
      <w:r>
        <w:rPr>
          <w:rFonts w:hint="eastAsia"/>
          <w:sz w:val="24"/>
          <w:szCs w:val="24"/>
        </w:rPr>
        <w:t>支持电子放大和3D放大</w:t>
      </w:r>
    </w:p>
    <w:p w14:paraId="0B99D646" w14:textId="77777777" w:rsidR="00416B1F" w:rsidRDefault="002D27D2">
      <w:pPr>
        <w:spacing w:line="360" w:lineRule="auto"/>
        <w:ind w:firstLineChars="200" w:firstLine="480"/>
        <w:rPr>
          <w:sz w:val="24"/>
          <w:szCs w:val="24"/>
        </w:rPr>
      </w:pPr>
      <w:r>
        <w:rPr>
          <w:rFonts w:hint="eastAsia"/>
          <w:sz w:val="24"/>
          <w:szCs w:val="24"/>
        </w:rPr>
        <w:t>客户端画面支持9：16的竖屏走廊模式显示。</w:t>
      </w:r>
    </w:p>
    <w:p w14:paraId="27BDFCEB" w14:textId="77777777" w:rsidR="00416B1F" w:rsidRDefault="002D27D2">
      <w:pPr>
        <w:spacing w:line="360" w:lineRule="auto"/>
        <w:ind w:firstLineChars="200" w:firstLine="480"/>
        <w:rPr>
          <w:sz w:val="24"/>
          <w:szCs w:val="24"/>
        </w:rPr>
      </w:pPr>
      <w:r>
        <w:rPr>
          <w:rFonts w:hint="eastAsia"/>
          <w:sz w:val="24"/>
          <w:szCs w:val="24"/>
        </w:rPr>
        <w:t>支持全景图像拼接功能</w:t>
      </w:r>
    </w:p>
    <w:p w14:paraId="3E9C93C5" w14:textId="77777777" w:rsidR="00416B1F" w:rsidRDefault="002D27D2">
      <w:pPr>
        <w:spacing w:line="360" w:lineRule="auto"/>
        <w:ind w:firstLineChars="200" w:firstLine="480"/>
        <w:rPr>
          <w:sz w:val="24"/>
          <w:szCs w:val="24"/>
        </w:rPr>
      </w:pPr>
      <w:r>
        <w:rPr>
          <w:rFonts w:hint="eastAsia"/>
          <w:sz w:val="24"/>
          <w:szCs w:val="24"/>
        </w:rPr>
        <w:t>支持H.264，Mpeg4，H.265等视频编码和G711、G722、AAC等音频编码</w:t>
      </w:r>
    </w:p>
    <w:p w14:paraId="17DDC296" w14:textId="77777777" w:rsidR="00416B1F" w:rsidRDefault="002D27D2">
      <w:pPr>
        <w:spacing w:line="360" w:lineRule="auto"/>
        <w:ind w:firstLineChars="200" w:firstLine="480"/>
        <w:rPr>
          <w:sz w:val="24"/>
          <w:szCs w:val="24"/>
        </w:rPr>
      </w:pPr>
      <w:r>
        <w:rPr>
          <w:rFonts w:hint="eastAsia"/>
          <w:sz w:val="24"/>
          <w:szCs w:val="24"/>
        </w:rPr>
        <w:t>支持云台设置锁定的时长；根据用户等级抢占云台</w:t>
      </w:r>
    </w:p>
    <w:p w14:paraId="317EBC0D" w14:textId="77777777" w:rsidR="00416B1F" w:rsidRDefault="002D27D2">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支持设备存储、嵌入式存储、云存储</w:t>
      </w:r>
    </w:p>
    <w:p w14:paraId="6601041B" w14:textId="77777777" w:rsidR="00416B1F" w:rsidRDefault="002D27D2">
      <w:pPr>
        <w:spacing w:line="360" w:lineRule="auto"/>
        <w:ind w:firstLineChars="200" w:firstLine="480"/>
        <w:rPr>
          <w:sz w:val="24"/>
          <w:szCs w:val="24"/>
        </w:rPr>
      </w:pPr>
      <w:r>
        <w:rPr>
          <w:rFonts w:hint="eastAsia"/>
          <w:sz w:val="24"/>
          <w:szCs w:val="24"/>
        </w:rPr>
        <w:t>支持录像标签的添加标签，通过录像标签检索录像文件</w:t>
      </w:r>
    </w:p>
    <w:p w14:paraId="5007614A" w14:textId="77777777" w:rsidR="00416B1F" w:rsidRDefault="002D27D2">
      <w:pPr>
        <w:spacing w:line="360" w:lineRule="auto"/>
        <w:ind w:firstLineChars="200" w:firstLine="480"/>
        <w:rPr>
          <w:sz w:val="24"/>
          <w:szCs w:val="24"/>
        </w:rPr>
      </w:pPr>
      <w:r>
        <w:rPr>
          <w:rFonts w:hint="eastAsia"/>
          <w:sz w:val="24"/>
          <w:szCs w:val="24"/>
        </w:rPr>
        <w:t>支持对多路视频文件同时下载并显示视频的下载进度和速度，支持系统异常中断回复后下载未完成的视频文件</w:t>
      </w:r>
    </w:p>
    <w:p w14:paraId="462C39C9" w14:textId="77777777" w:rsidR="00416B1F" w:rsidRDefault="002D27D2">
      <w:pPr>
        <w:spacing w:line="360" w:lineRule="auto"/>
        <w:ind w:firstLineChars="200" w:firstLine="480"/>
        <w:rPr>
          <w:sz w:val="24"/>
          <w:szCs w:val="24"/>
        </w:rPr>
      </w:pPr>
      <w:r>
        <w:rPr>
          <w:rFonts w:hint="eastAsia"/>
          <w:sz w:val="24"/>
          <w:szCs w:val="24"/>
        </w:rPr>
        <w:t>支持多路视频文件同时播放，支持同步回放或异步回放</w:t>
      </w:r>
    </w:p>
    <w:p w14:paraId="29B1AF0F" w14:textId="77777777" w:rsidR="00416B1F" w:rsidRDefault="002D27D2">
      <w:pPr>
        <w:spacing w:line="360" w:lineRule="auto"/>
        <w:ind w:firstLineChars="200" w:firstLine="480"/>
        <w:rPr>
          <w:sz w:val="24"/>
          <w:szCs w:val="24"/>
        </w:rPr>
      </w:pPr>
      <w:r>
        <w:rPr>
          <w:rFonts w:hint="eastAsia"/>
          <w:sz w:val="24"/>
          <w:szCs w:val="24"/>
        </w:rPr>
        <w:t>支持对同一通道录像资料分成不同时间段同时播放，应支持4段、9段、16段分段播放模式，分段录像应支持缩略图显示</w:t>
      </w:r>
    </w:p>
    <w:p w14:paraId="2095A087" w14:textId="77777777" w:rsidR="00416B1F" w:rsidRDefault="002D27D2">
      <w:pPr>
        <w:spacing w:line="360" w:lineRule="auto"/>
        <w:ind w:firstLineChars="200" w:firstLine="480"/>
        <w:rPr>
          <w:sz w:val="24"/>
          <w:szCs w:val="24"/>
        </w:rPr>
      </w:pPr>
      <w:r>
        <w:rPr>
          <w:rFonts w:hint="eastAsia"/>
          <w:sz w:val="24"/>
          <w:szCs w:val="24"/>
        </w:rPr>
        <w:t>回放应支持暂停、停止、单帧进、单帧退、调整播放速度（1/16倍至16倍）、画面自适应、画面拉伸、全屏等模式</w:t>
      </w:r>
    </w:p>
    <w:p w14:paraId="273C18DC" w14:textId="77777777" w:rsidR="00416B1F" w:rsidRDefault="002D27D2">
      <w:pPr>
        <w:spacing w:line="360" w:lineRule="auto"/>
        <w:ind w:firstLineChars="200" w:firstLine="480"/>
        <w:rPr>
          <w:sz w:val="24"/>
          <w:szCs w:val="24"/>
        </w:rPr>
      </w:pPr>
      <w:r>
        <w:rPr>
          <w:rFonts w:hint="eastAsia"/>
          <w:sz w:val="24"/>
          <w:szCs w:val="24"/>
        </w:rPr>
        <w:t>回放支持监控点信息查看分辨率、码率、编码格式、帧率</w:t>
      </w:r>
    </w:p>
    <w:p w14:paraId="47928424" w14:textId="77777777" w:rsidR="00416B1F" w:rsidRDefault="002D27D2">
      <w:pPr>
        <w:spacing w:line="360" w:lineRule="auto"/>
        <w:ind w:firstLineChars="200" w:firstLine="480"/>
        <w:rPr>
          <w:sz w:val="24"/>
          <w:szCs w:val="24"/>
        </w:rPr>
      </w:pPr>
      <w:r>
        <w:rPr>
          <w:rFonts w:hint="eastAsia"/>
          <w:sz w:val="24"/>
          <w:szCs w:val="24"/>
        </w:rPr>
        <w:t>支持音频控制、电子放大、抓图、连续抓图</w:t>
      </w:r>
    </w:p>
    <w:p w14:paraId="5AE43936" w14:textId="77777777" w:rsidR="00416B1F" w:rsidRDefault="002D27D2">
      <w:pPr>
        <w:spacing w:line="360" w:lineRule="auto"/>
        <w:ind w:firstLineChars="200" w:firstLine="480"/>
        <w:rPr>
          <w:sz w:val="24"/>
          <w:szCs w:val="24"/>
        </w:rPr>
      </w:pPr>
      <w:r>
        <w:rPr>
          <w:rFonts w:hint="eastAsia"/>
          <w:sz w:val="24"/>
          <w:szCs w:val="24"/>
        </w:rPr>
        <w:t>鼠标悬停在时间轴上显示关键帧缩略图</w:t>
      </w:r>
    </w:p>
    <w:p w14:paraId="0073A82F" w14:textId="77777777" w:rsidR="00416B1F" w:rsidRDefault="002D27D2">
      <w:pPr>
        <w:spacing w:line="360" w:lineRule="auto"/>
        <w:ind w:firstLineChars="200" w:firstLine="480"/>
        <w:rPr>
          <w:sz w:val="24"/>
          <w:szCs w:val="24"/>
        </w:rPr>
      </w:pPr>
      <w:r>
        <w:rPr>
          <w:rFonts w:hint="eastAsia"/>
          <w:sz w:val="24"/>
          <w:szCs w:val="24"/>
        </w:rPr>
        <w:t>录像检索精确度达到秒级</w:t>
      </w:r>
    </w:p>
    <w:p w14:paraId="7007C533" w14:textId="77777777" w:rsidR="00416B1F" w:rsidRDefault="002D27D2">
      <w:pPr>
        <w:spacing w:line="360" w:lineRule="auto"/>
        <w:ind w:firstLineChars="200" w:firstLine="480"/>
        <w:rPr>
          <w:sz w:val="24"/>
          <w:szCs w:val="24"/>
        </w:rPr>
      </w:pPr>
      <w:r>
        <w:rPr>
          <w:rFonts w:hint="eastAsia"/>
          <w:sz w:val="24"/>
          <w:szCs w:val="24"/>
        </w:rPr>
        <w:t>文件播放器可进行本地文件播放，并支持支持暂停、拖动播放、快放（2、4、8倍数）、慢放（1/2、1/4、1/8倍数）；单帧播放；精准定位到某一帧；AB段循环播放；视频增强（至少包括去雾、增强、去噪、锐化、去块滤波、色彩平衡、镜头畸变、色彩调节等），支持对录像的剪辑、抓图、连拍；支持视频转码成标准MP4和Avi格式文件</w:t>
      </w:r>
    </w:p>
    <w:p w14:paraId="75252338" w14:textId="77777777" w:rsidR="00416B1F" w:rsidRDefault="002D27D2">
      <w:pPr>
        <w:spacing w:line="360" w:lineRule="auto"/>
        <w:ind w:firstLineChars="200" w:firstLine="480"/>
        <w:rPr>
          <w:sz w:val="24"/>
          <w:szCs w:val="24"/>
        </w:rPr>
      </w:pPr>
      <w:r>
        <w:rPr>
          <w:rFonts w:hint="eastAsia"/>
          <w:sz w:val="24"/>
          <w:szCs w:val="24"/>
        </w:rPr>
        <w:t>支持录像编辑。文件编辑器支持对视频文件视频播放，视频剪辑，视频合并，抓图，文件移动，跟踪特技，文本特技。</w:t>
      </w:r>
    </w:p>
    <w:p w14:paraId="2CC52417" w14:textId="77777777" w:rsidR="00416B1F" w:rsidRDefault="002D27D2">
      <w:pPr>
        <w:spacing w:line="360" w:lineRule="auto"/>
        <w:ind w:firstLineChars="200" w:firstLine="480"/>
        <w:rPr>
          <w:sz w:val="24"/>
          <w:szCs w:val="24"/>
        </w:rPr>
      </w:pPr>
      <w:r>
        <w:rPr>
          <w:rFonts w:hint="eastAsia"/>
          <w:sz w:val="24"/>
          <w:szCs w:val="24"/>
        </w:rPr>
        <w:t>支持大屏拼接、画面分割、画面开窗、画面漫游、轮巡、场景切换功能</w:t>
      </w:r>
    </w:p>
    <w:p w14:paraId="22064CDD" w14:textId="77777777" w:rsidR="00416B1F" w:rsidRDefault="002D27D2">
      <w:pPr>
        <w:spacing w:line="360" w:lineRule="auto"/>
        <w:ind w:firstLineChars="200" w:firstLine="480"/>
        <w:rPr>
          <w:sz w:val="24"/>
          <w:szCs w:val="24"/>
        </w:rPr>
      </w:pPr>
      <w:r>
        <w:rPr>
          <w:rFonts w:hint="eastAsia"/>
          <w:sz w:val="24"/>
          <w:szCs w:val="24"/>
        </w:rPr>
        <w:t>支持回放图像上墙</w:t>
      </w:r>
    </w:p>
    <w:p w14:paraId="66BF9133" w14:textId="77777777" w:rsidR="00416B1F" w:rsidRDefault="002D27D2">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支持监控点、报警点、门禁点、停车场、出入口、盲点的添加及显示</w:t>
      </w:r>
    </w:p>
    <w:p w14:paraId="5E324657" w14:textId="77777777" w:rsidR="00416B1F" w:rsidRDefault="002D27D2">
      <w:pPr>
        <w:spacing w:line="360" w:lineRule="auto"/>
        <w:ind w:firstLineChars="200" w:firstLine="480"/>
        <w:rPr>
          <w:sz w:val="24"/>
          <w:szCs w:val="24"/>
        </w:rPr>
      </w:pPr>
      <w:r>
        <w:rPr>
          <w:rFonts w:hint="eastAsia"/>
          <w:sz w:val="24"/>
          <w:szCs w:val="24"/>
        </w:rPr>
        <w:lastRenderedPageBreak/>
        <w:t>支持线框选，圈选，线选穿过摄像头照射区域选中监控点快捷操作预览、上墙、回放</w:t>
      </w:r>
    </w:p>
    <w:p w14:paraId="49C15843" w14:textId="77777777" w:rsidR="00416B1F" w:rsidRDefault="002D27D2">
      <w:pPr>
        <w:spacing w:line="360" w:lineRule="auto"/>
        <w:ind w:firstLineChars="200" w:firstLine="480"/>
        <w:rPr>
          <w:sz w:val="24"/>
          <w:szCs w:val="24"/>
        </w:rPr>
      </w:pPr>
      <w:r>
        <w:rPr>
          <w:rFonts w:hint="eastAsia"/>
          <w:sz w:val="24"/>
          <w:szCs w:val="24"/>
        </w:rPr>
        <w:t>支持监控点的近三和近八预览，网格人员跟踪</w:t>
      </w:r>
    </w:p>
    <w:p w14:paraId="1963E852" w14:textId="77777777" w:rsidR="00416B1F" w:rsidRDefault="002D27D2">
      <w:pPr>
        <w:spacing w:line="360" w:lineRule="auto"/>
        <w:ind w:firstLineChars="200" w:firstLine="480"/>
        <w:rPr>
          <w:sz w:val="24"/>
          <w:szCs w:val="24"/>
        </w:rPr>
      </w:pPr>
      <w:r>
        <w:rPr>
          <w:rFonts w:hint="eastAsia"/>
          <w:sz w:val="24"/>
          <w:szCs w:val="24"/>
        </w:rPr>
        <w:t>支持监控点、报警点、出入口和门禁声音和闪烁报警</w:t>
      </w:r>
    </w:p>
    <w:p w14:paraId="28D44D6F" w14:textId="77777777" w:rsidR="00416B1F" w:rsidRDefault="002D27D2">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支持地图标示案情事件多发区，能显示多发区的严重等级（四级）网格区域的添加及显示</w:t>
      </w:r>
    </w:p>
    <w:p w14:paraId="73AB6547" w14:textId="77777777" w:rsidR="00416B1F" w:rsidRDefault="002D27D2">
      <w:pPr>
        <w:spacing w:line="360" w:lineRule="auto"/>
        <w:ind w:firstLineChars="200" w:firstLine="480"/>
        <w:rPr>
          <w:sz w:val="24"/>
          <w:szCs w:val="24"/>
        </w:rPr>
      </w:pPr>
      <w:r>
        <w:rPr>
          <w:rFonts w:hint="eastAsia"/>
          <w:sz w:val="24"/>
          <w:szCs w:val="24"/>
        </w:rPr>
        <w:t>支持地图标识网格区域，标识责任人姓名和电话号码</w:t>
      </w:r>
    </w:p>
    <w:p w14:paraId="1159395A" w14:textId="77777777" w:rsidR="00416B1F" w:rsidRDefault="002D27D2">
      <w:pPr>
        <w:spacing w:line="360" w:lineRule="auto"/>
        <w:ind w:firstLineChars="200" w:firstLine="480"/>
        <w:rPr>
          <w:sz w:val="24"/>
          <w:szCs w:val="24"/>
        </w:rPr>
      </w:pPr>
      <w:r>
        <w:rPr>
          <w:rFonts w:hint="eastAsia"/>
          <w:sz w:val="24"/>
          <w:szCs w:val="24"/>
        </w:rPr>
        <w:t>支持图层控制显示地图资源分类显示</w:t>
      </w:r>
    </w:p>
    <w:p w14:paraId="26F9DC2E" w14:textId="77777777" w:rsidR="00416B1F" w:rsidRDefault="002D27D2">
      <w:pPr>
        <w:spacing w:line="360" w:lineRule="auto"/>
        <w:ind w:firstLineChars="200" w:firstLine="480"/>
        <w:rPr>
          <w:sz w:val="24"/>
          <w:szCs w:val="24"/>
        </w:rPr>
      </w:pPr>
      <w:r>
        <w:rPr>
          <w:rFonts w:hint="eastAsia"/>
          <w:sz w:val="24"/>
          <w:szCs w:val="24"/>
        </w:rPr>
        <w:t>支持关键字、位置全图资源模糊查询</w:t>
      </w:r>
    </w:p>
    <w:p w14:paraId="5A80AA2D" w14:textId="77777777" w:rsidR="00416B1F" w:rsidRDefault="002D27D2">
      <w:pPr>
        <w:spacing w:line="360" w:lineRule="auto"/>
        <w:ind w:firstLineChars="200" w:firstLine="480"/>
        <w:rPr>
          <w:sz w:val="24"/>
          <w:szCs w:val="24"/>
        </w:rPr>
      </w:pPr>
      <w:r>
        <w:rPr>
          <w:rFonts w:hint="eastAsia"/>
          <w:sz w:val="24"/>
          <w:szCs w:val="24"/>
        </w:rPr>
        <w:t>支持一键报警柱在地图显示，报警闪烁，支持可视对讲</w:t>
      </w:r>
    </w:p>
    <w:p w14:paraId="150D558B" w14:textId="77777777" w:rsidR="00416B1F" w:rsidRDefault="002D27D2">
      <w:pPr>
        <w:spacing w:line="360" w:lineRule="auto"/>
        <w:ind w:firstLineChars="200" w:firstLine="480"/>
        <w:rPr>
          <w:sz w:val="24"/>
          <w:szCs w:val="24"/>
        </w:rPr>
      </w:pPr>
      <w:r>
        <w:rPr>
          <w:rFonts w:hint="eastAsia"/>
          <w:sz w:val="24"/>
          <w:szCs w:val="24"/>
        </w:rPr>
        <w:t>系统应支持监控点覆盖范围可视域管控，可根据云台转动动态获取监控方向及覆盖范围</w:t>
      </w:r>
    </w:p>
    <w:p w14:paraId="3B977D21" w14:textId="77777777" w:rsidR="00416B1F" w:rsidRDefault="002D27D2">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支持2.5D校园全景地图；支持高德在线/离线，谷歌在线/离线；最大图元数不小于10万；支持视频巡逻；支持电子围栏功能；地图响应速度不大于1秒；</w:t>
      </w:r>
    </w:p>
    <w:p w14:paraId="3DA82757" w14:textId="77777777" w:rsidR="00416B1F" w:rsidRDefault="002D27D2">
      <w:pPr>
        <w:spacing w:line="360" w:lineRule="auto"/>
        <w:ind w:firstLineChars="200" w:firstLine="480"/>
        <w:rPr>
          <w:sz w:val="24"/>
          <w:szCs w:val="24"/>
        </w:rPr>
      </w:pPr>
      <w:r>
        <w:rPr>
          <w:rFonts w:hint="eastAsia"/>
          <w:sz w:val="24"/>
          <w:szCs w:val="24"/>
        </w:rPr>
        <w:t>支持黑名单、开门延时等门禁事件报警联动，报警应自动关联报警预案</w:t>
      </w:r>
    </w:p>
    <w:p w14:paraId="76FA11F7" w14:textId="77777777" w:rsidR="00416B1F" w:rsidRDefault="002D27D2">
      <w:pPr>
        <w:spacing w:line="360" w:lineRule="auto"/>
        <w:ind w:firstLineChars="200" w:firstLine="480"/>
        <w:rPr>
          <w:sz w:val="24"/>
          <w:szCs w:val="24"/>
        </w:rPr>
      </w:pPr>
      <w:r>
        <w:rPr>
          <w:rFonts w:hint="eastAsia"/>
          <w:sz w:val="24"/>
          <w:szCs w:val="24"/>
        </w:rPr>
        <w:t>支持门禁报警事件查询</w:t>
      </w:r>
    </w:p>
    <w:p w14:paraId="72901701" w14:textId="77777777" w:rsidR="00416B1F" w:rsidRDefault="002D27D2">
      <w:pPr>
        <w:spacing w:line="360" w:lineRule="auto"/>
        <w:ind w:firstLineChars="200" w:firstLine="480"/>
        <w:rPr>
          <w:sz w:val="24"/>
          <w:szCs w:val="24"/>
        </w:rPr>
      </w:pPr>
      <w:r>
        <w:rPr>
          <w:rFonts w:hint="eastAsia"/>
          <w:sz w:val="24"/>
          <w:szCs w:val="24"/>
        </w:rPr>
        <w:t>支持手动获取当前门禁状态并支持远程开门、关门，</w:t>
      </w:r>
    </w:p>
    <w:p w14:paraId="1CCF7F52" w14:textId="77777777" w:rsidR="00416B1F" w:rsidRDefault="002D27D2">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支持车辆出入信息查询，可根据车牌号查询指定时间内出入信息</w:t>
      </w:r>
    </w:p>
    <w:p w14:paraId="5F542D4D" w14:textId="77777777" w:rsidR="00416B1F" w:rsidRDefault="002D27D2">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支持车辆黑名单报警功能</w:t>
      </w:r>
    </w:p>
    <w:p w14:paraId="3B5ACBDF" w14:textId="77777777" w:rsidR="00416B1F" w:rsidRDefault="002D27D2">
      <w:pPr>
        <w:spacing w:line="360" w:lineRule="auto"/>
        <w:ind w:firstLineChars="200" w:firstLine="480"/>
        <w:rPr>
          <w:sz w:val="24"/>
          <w:szCs w:val="24"/>
        </w:rPr>
      </w:pPr>
      <w:r>
        <w:rPr>
          <w:rFonts w:hint="eastAsia"/>
          <w:sz w:val="24"/>
          <w:szCs w:val="24"/>
        </w:rPr>
        <w:t>支持停车场剩余车位查询功能</w:t>
      </w:r>
    </w:p>
    <w:p w14:paraId="254C0F3E" w14:textId="77777777" w:rsidR="00416B1F" w:rsidRDefault="002D27D2">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支持卡口根据车辆车型，车标，车牌，车身颜色和车速查询过车图片</w:t>
      </w:r>
    </w:p>
    <w:p w14:paraId="71F18035" w14:textId="77777777" w:rsidR="00416B1F" w:rsidRDefault="002D27D2">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支持人脸识别</w:t>
      </w:r>
    </w:p>
    <w:p w14:paraId="58D0646B" w14:textId="77777777" w:rsidR="00416B1F" w:rsidRDefault="002D27D2">
      <w:pPr>
        <w:spacing w:line="360" w:lineRule="auto"/>
        <w:ind w:firstLineChars="200" w:firstLine="480"/>
        <w:rPr>
          <w:sz w:val="24"/>
          <w:szCs w:val="24"/>
        </w:rPr>
      </w:pPr>
      <w:r>
        <w:rPr>
          <w:rFonts w:hint="eastAsia"/>
          <w:sz w:val="24"/>
          <w:szCs w:val="24"/>
        </w:rPr>
        <w:t>支持出入口客流统计，显示人员进出数据和报表统计信息</w:t>
      </w:r>
    </w:p>
    <w:p w14:paraId="4DA93DC1" w14:textId="77777777" w:rsidR="00416B1F" w:rsidRDefault="002D27D2">
      <w:pPr>
        <w:spacing w:line="360" w:lineRule="auto"/>
        <w:ind w:firstLineChars="200" w:firstLine="480"/>
        <w:rPr>
          <w:sz w:val="24"/>
          <w:szCs w:val="24"/>
        </w:rPr>
      </w:pPr>
      <w:r>
        <w:rPr>
          <w:rFonts w:hint="eastAsia"/>
          <w:sz w:val="24"/>
          <w:szCs w:val="24"/>
        </w:rPr>
        <w:t>支持进入区域、离开区域、穿越警戒线、徘徊周界防范功能</w:t>
      </w:r>
    </w:p>
    <w:p w14:paraId="70B2E9A1" w14:textId="77777777" w:rsidR="00416B1F" w:rsidRDefault="002D27D2">
      <w:pPr>
        <w:spacing w:line="360" w:lineRule="auto"/>
        <w:ind w:firstLineChars="200" w:firstLine="480"/>
        <w:rPr>
          <w:sz w:val="24"/>
          <w:szCs w:val="24"/>
        </w:rPr>
      </w:pPr>
      <w:r>
        <w:rPr>
          <w:rFonts w:hint="eastAsia"/>
          <w:sz w:val="24"/>
          <w:szCs w:val="24"/>
        </w:rPr>
        <w:t>支持浓缩播放：对检索出来的事件录像进行正常播放或慢放，非事件录像进行快放。</w:t>
      </w:r>
    </w:p>
    <w:p w14:paraId="1AB9C17F" w14:textId="77777777" w:rsidR="00416B1F" w:rsidRDefault="002D27D2">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车牌比对：支持根据监控点、车牌号、时间范围来进行车牌比对检索</w:t>
      </w:r>
    </w:p>
    <w:p w14:paraId="6340F04A" w14:textId="77777777" w:rsidR="00416B1F" w:rsidRDefault="002D27D2">
      <w:pPr>
        <w:spacing w:line="360" w:lineRule="auto"/>
        <w:ind w:firstLineChars="200" w:firstLine="480"/>
        <w:rPr>
          <w:sz w:val="24"/>
          <w:szCs w:val="24"/>
        </w:rPr>
      </w:pPr>
      <w:r>
        <w:rPr>
          <w:rFonts w:hint="eastAsia"/>
          <w:sz w:val="24"/>
          <w:szCs w:val="24"/>
        </w:rPr>
        <w:t>摘要播放：支持摘要播放某重点监控区域的录像文件，查看一段时间内的可疑事件和事件发生时间，并根据摘要短片中的某个事件直接链接播放可疑事件的</w:t>
      </w:r>
      <w:r>
        <w:rPr>
          <w:rFonts w:hint="eastAsia"/>
          <w:sz w:val="24"/>
          <w:szCs w:val="24"/>
        </w:rPr>
        <w:lastRenderedPageBreak/>
        <w:t>原始录像</w:t>
      </w:r>
    </w:p>
    <w:p w14:paraId="4D4F27D7" w14:textId="77777777" w:rsidR="00416B1F" w:rsidRDefault="002D27D2">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支持Android、IOS操作系统的移动终端接</w:t>
      </w:r>
    </w:p>
    <w:p w14:paraId="70B83E97" w14:textId="77777777" w:rsidR="00416B1F" w:rsidRDefault="002D27D2">
      <w:pPr>
        <w:spacing w:line="360" w:lineRule="auto"/>
        <w:ind w:firstLineChars="200" w:firstLine="480"/>
        <w:rPr>
          <w:sz w:val="24"/>
          <w:szCs w:val="24"/>
        </w:rPr>
      </w:pPr>
      <w:r>
        <w:rPr>
          <w:rFonts w:hint="eastAsia"/>
          <w:sz w:val="24"/>
          <w:szCs w:val="24"/>
        </w:rPr>
        <w:t>在移动终端上支持实时预览、录像回放、云台控制、报警等功能</w:t>
      </w:r>
    </w:p>
    <w:p w14:paraId="67461EBD" w14:textId="77777777" w:rsidR="00416B1F" w:rsidRDefault="002D27D2">
      <w:pPr>
        <w:spacing w:line="360" w:lineRule="auto"/>
        <w:ind w:firstLineChars="200" w:firstLine="480"/>
        <w:rPr>
          <w:sz w:val="24"/>
          <w:szCs w:val="24"/>
        </w:rPr>
      </w:pPr>
      <w:r>
        <w:rPr>
          <w:rFonts w:hint="eastAsia"/>
          <w:sz w:val="24"/>
          <w:szCs w:val="24"/>
        </w:rPr>
        <w:t>支持案件管理并支持电子地图标记事件发生地点</w:t>
      </w:r>
    </w:p>
    <w:p w14:paraId="08162A7B" w14:textId="77777777" w:rsidR="00416B1F" w:rsidRDefault="002D27D2">
      <w:pPr>
        <w:spacing w:line="360" w:lineRule="auto"/>
        <w:ind w:firstLineChars="200" w:firstLine="480"/>
        <w:rPr>
          <w:sz w:val="24"/>
          <w:szCs w:val="24"/>
        </w:rPr>
      </w:pPr>
      <w:r>
        <w:rPr>
          <w:rFonts w:hint="eastAsia"/>
          <w:sz w:val="24"/>
          <w:szCs w:val="24"/>
        </w:rPr>
        <w:t>支持案件关联预案、预案执行响应及上传处理结果</w:t>
      </w:r>
    </w:p>
    <w:p w14:paraId="556860C9" w14:textId="77777777" w:rsidR="00416B1F" w:rsidRDefault="002D27D2">
      <w:pPr>
        <w:spacing w:line="360" w:lineRule="auto"/>
        <w:ind w:firstLineChars="200" w:firstLine="480"/>
        <w:rPr>
          <w:sz w:val="24"/>
          <w:szCs w:val="24"/>
        </w:rPr>
      </w:pPr>
      <w:r>
        <w:rPr>
          <w:rFonts w:hint="eastAsia"/>
          <w:sz w:val="24"/>
          <w:szCs w:val="24"/>
        </w:rPr>
        <w:t>支持根据时间段查询案件详细信息</w:t>
      </w:r>
    </w:p>
    <w:p w14:paraId="2055F063" w14:textId="77777777" w:rsidR="00416B1F" w:rsidRDefault="002D27D2">
      <w:pPr>
        <w:spacing w:line="360" w:lineRule="auto"/>
        <w:ind w:firstLineChars="200" w:firstLine="480"/>
        <w:rPr>
          <w:sz w:val="24"/>
          <w:szCs w:val="24"/>
        </w:rPr>
      </w:pPr>
      <w:r>
        <w:rPr>
          <w:rFonts w:hint="eastAsia"/>
          <w:sz w:val="24"/>
          <w:szCs w:val="24"/>
        </w:rPr>
        <w:t>预案支持联动预置点、本地客户端、上墙、出入口、短信和I/O输出</w:t>
      </w:r>
    </w:p>
    <w:p w14:paraId="1BF3D8FD" w14:textId="77777777" w:rsidR="00416B1F" w:rsidRDefault="002D27D2">
      <w:pPr>
        <w:spacing w:line="360" w:lineRule="auto"/>
        <w:ind w:firstLineChars="200" w:firstLine="480"/>
        <w:rPr>
          <w:sz w:val="24"/>
          <w:szCs w:val="24"/>
        </w:rPr>
      </w:pPr>
      <w:r>
        <w:rPr>
          <w:rFonts w:hint="eastAsia"/>
          <w:sz w:val="24"/>
          <w:szCs w:val="24"/>
        </w:rPr>
        <w:t>支持手动执行预案</w:t>
      </w:r>
    </w:p>
    <w:p w14:paraId="74D81F46" w14:textId="77777777" w:rsidR="00416B1F" w:rsidRDefault="002D27D2">
      <w:pPr>
        <w:spacing w:line="360" w:lineRule="auto"/>
        <w:ind w:firstLineChars="200" w:firstLine="480"/>
        <w:rPr>
          <w:sz w:val="24"/>
          <w:szCs w:val="24"/>
        </w:rPr>
      </w:pPr>
      <w:r>
        <w:rPr>
          <w:rFonts w:hint="eastAsia"/>
          <w:sz w:val="24"/>
          <w:szCs w:val="24"/>
        </w:rPr>
        <w:t>支持人员管理、通讯录管理、重大活动管理、应急资源管理</w:t>
      </w:r>
    </w:p>
    <w:p w14:paraId="2234B791" w14:textId="77777777" w:rsidR="00416B1F" w:rsidRDefault="002D27D2">
      <w:pPr>
        <w:spacing w:line="360" w:lineRule="auto"/>
        <w:ind w:firstLineChars="200" w:firstLine="480"/>
        <w:rPr>
          <w:sz w:val="24"/>
          <w:szCs w:val="24"/>
        </w:rPr>
      </w:pPr>
      <w:r>
        <w:rPr>
          <w:rFonts w:hint="eastAsia"/>
          <w:sz w:val="24"/>
          <w:szCs w:val="24"/>
        </w:rPr>
        <w:t>支持资产管理，对资产进行维修和报废处理，显示维修历史记录和维修统计信息</w:t>
      </w:r>
    </w:p>
    <w:p w14:paraId="5B730852" w14:textId="77777777" w:rsidR="00416B1F" w:rsidRDefault="002D27D2">
      <w:pPr>
        <w:spacing w:line="360" w:lineRule="auto"/>
        <w:ind w:firstLineChars="200" w:firstLine="480"/>
        <w:rPr>
          <w:sz w:val="24"/>
          <w:szCs w:val="24"/>
        </w:rPr>
      </w:pPr>
      <w:r>
        <w:rPr>
          <w:rFonts w:hint="eastAsia"/>
          <w:sz w:val="24"/>
          <w:szCs w:val="24"/>
        </w:rPr>
        <w:t>支持户籍的管理，户籍的外借与归还流程管理；支持外借历史查询</w:t>
      </w:r>
    </w:p>
    <w:p w14:paraId="6713190A" w14:textId="77777777" w:rsidR="00416B1F" w:rsidRDefault="002D27D2">
      <w:pPr>
        <w:spacing w:line="360" w:lineRule="auto"/>
        <w:ind w:firstLineChars="200" w:firstLine="480"/>
        <w:rPr>
          <w:sz w:val="24"/>
          <w:szCs w:val="24"/>
        </w:rPr>
      </w:pPr>
      <w:r>
        <w:rPr>
          <w:rFonts w:hint="eastAsia"/>
          <w:sz w:val="24"/>
          <w:szCs w:val="24"/>
        </w:rPr>
        <w:t>平台支持设置值班任务</w:t>
      </w:r>
    </w:p>
    <w:p w14:paraId="62B47A02" w14:textId="77777777" w:rsidR="00416B1F" w:rsidRDefault="002D27D2">
      <w:pPr>
        <w:spacing w:line="360" w:lineRule="auto"/>
        <w:ind w:firstLineChars="200" w:firstLine="480"/>
        <w:rPr>
          <w:sz w:val="24"/>
          <w:szCs w:val="24"/>
        </w:rPr>
      </w:pPr>
      <w:r>
        <w:rPr>
          <w:rFonts w:hint="eastAsia"/>
          <w:sz w:val="24"/>
          <w:szCs w:val="24"/>
        </w:rPr>
        <w:t>手持终端上可以接收巡更任务</w:t>
      </w:r>
    </w:p>
    <w:p w14:paraId="40B995B7" w14:textId="77777777" w:rsidR="00416B1F" w:rsidRDefault="002D27D2">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手持终端支持二维码扫描巡更，支持上传图片，视频，音频到系统平台</w:t>
      </w:r>
    </w:p>
    <w:p w14:paraId="2AB1520B" w14:textId="77777777" w:rsidR="00416B1F" w:rsidRDefault="002D27D2">
      <w:pPr>
        <w:spacing w:line="360" w:lineRule="auto"/>
        <w:ind w:firstLineChars="200" w:firstLine="480"/>
        <w:rPr>
          <w:sz w:val="24"/>
          <w:szCs w:val="24"/>
        </w:rPr>
      </w:pPr>
      <w:r>
        <w:rPr>
          <w:rFonts w:asciiTheme="minorEastAsia" w:eastAsiaTheme="minorEastAsia" w:hAnsiTheme="minorEastAsia" w:hint="eastAsia"/>
          <w:sz w:val="24"/>
          <w:szCs w:val="24"/>
        </w:rPr>
        <w:t>★</w:t>
      </w:r>
      <w:r>
        <w:rPr>
          <w:rFonts w:hint="eastAsia"/>
          <w:sz w:val="24"/>
          <w:szCs w:val="24"/>
        </w:rPr>
        <w:t>单兵支持查询人员信息和车辆信息</w:t>
      </w:r>
    </w:p>
    <w:p w14:paraId="6FA52B30" w14:textId="77777777" w:rsidR="00416B1F" w:rsidRDefault="002D27D2">
      <w:pPr>
        <w:spacing w:line="360" w:lineRule="auto"/>
        <w:ind w:firstLineChars="200" w:firstLine="480"/>
        <w:rPr>
          <w:sz w:val="24"/>
          <w:szCs w:val="24"/>
        </w:rPr>
      </w:pPr>
      <w:r>
        <w:rPr>
          <w:rFonts w:hint="eastAsia"/>
          <w:sz w:val="24"/>
          <w:szCs w:val="24"/>
        </w:rPr>
        <w:t>地图上支持显示巡更人员轨迹</w:t>
      </w:r>
    </w:p>
    <w:p w14:paraId="2E76BD4F" w14:textId="77777777" w:rsidR="00416B1F" w:rsidRDefault="002D27D2">
      <w:pPr>
        <w:spacing w:line="360" w:lineRule="auto"/>
        <w:ind w:firstLineChars="200" w:firstLine="480"/>
        <w:rPr>
          <w:sz w:val="24"/>
          <w:szCs w:val="24"/>
        </w:rPr>
      </w:pPr>
      <w:r>
        <w:rPr>
          <w:rFonts w:hint="eastAsia"/>
          <w:sz w:val="24"/>
          <w:szCs w:val="24"/>
        </w:rPr>
        <w:t>支持值班人员的交接班管理</w:t>
      </w:r>
    </w:p>
    <w:p w14:paraId="1C4956B2" w14:textId="77777777" w:rsidR="00416B1F" w:rsidRDefault="002D27D2">
      <w:pPr>
        <w:spacing w:line="360" w:lineRule="auto"/>
        <w:ind w:firstLineChars="200" w:firstLine="480"/>
        <w:rPr>
          <w:sz w:val="24"/>
          <w:szCs w:val="24"/>
        </w:rPr>
      </w:pPr>
      <w:r>
        <w:rPr>
          <w:rFonts w:hint="eastAsia"/>
          <w:sz w:val="24"/>
          <w:szCs w:val="24"/>
        </w:rPr>
        <w:t>支持对考场监控点设置计划任务，计划录像数据直接写入用户接入电脑磁盘。</w:t>
      </w:r>
    </w:p>
    <w:p w14:paraId="448F99B8" w14:textId="77777777" w:rsidR="00416B1F" w:rsidRDefault="002D27D2">
      <w:pPr>
        <w:spacing w:line="360" w:lineRule="auto"/>
        <w:ind w:firstLineChars="200" w:firstLine="480"/>
        <w:rPr>
          <w:sz w:val="24"/>
          <w:szCs w:val="24"/>
        </w:rPr>
      </w:pPr>
      <w:r>
        <w:rPr>
          <w:rFonts w:hint="eastAsia"/>
          <w:sz w:val="24"/>
          <w:szCs w:val="24"/>
        </w:rPr>
        <w:t>支持设备在线状态、服务器异常状态的显示、查询和统计功能</w:t>
      </w:r>
    </w:p>
    <w:p w14:paraId="54090461" w14:textId="77777777" w:rsidR="00416B1F" w:rsidRDefault="002D27D2">
      <w:pPr>
        <w:spacing w:line="360" w:lineRule="auto"/>
        <w:ind w:firstLineChars="200" w:firstLine="480"/>
        <w:rPr>
          <w:sz w:val="24"/>
          <w:szCs w:val="24"/>
        </w:rPr>
      </w:pPr>
      <w:r>
        <w:rPr>
          <w:rFonts w:hint="eastAsia"/>
          <w:sz w:val="24"/>
          <w:szCs w:val="24"/>
        </w:rPr>
        <w:t>支持视频质量诊断（支持检测雪花干扰/视频丢失/图像模糊/条纹干扰/亮度异常/偏色异常/画面冻结等）</w:t>
      </w:r>
    </w:p>
    <w:p w14:paraId="78F9E396" w14:textId="77777777" w:rsidR="00416B1F" w:rsidRDefault="002D27D2">
      <w:pPr>
        <w:spacing w:line="360" w:lineRule="auto"/>
        <w:ind w:firstLineChars="200" w:firstLine="480"/>
        <w:rPr>
          <w:sz w:val="24"/>
          <w:szCs w:val="24"/>
        </w:rPr>
      </w:pPr>
      <w:r>
        <w:rPr>
          <w:rFonts w:hint="eastAsia"/>
          <w:sz w:val="24"/>
          <w:szCs w:val="24"/>
        </w:rPr>
        <w:t>支持监控点视频图像质量及录像状态的显示、查询和统计功能（以最小5分钟的精度进行录像完整性检查）</w:t>
      </w:r>
    </w:p>
    <w:p w14:paraId="259CF658" w14:textId="77777777" w:rsidR="00416B1F" w:rsidRDefault="002D27D2">
      <w:pPr>
        <w:spacing w:line="360" w:lineRule="auto"/>
        <w:ind w:firstLineChars="200" w:firstLine="480"/>
        <w:rPr>
          <w:sz w:val="24"/>
          <w:szCs w:val="24"/>
        </w:rPr>
      </w:pPr>
      <w:r>
        <w:rPr>
          <w:rFonts w:hint="eastAsia"/>
          <w:sz w:val="24"/>
          <w:szCs w:val="24"/>
        </w:rPr>
        <w:t>客户端支持一机多屏，不通的屏幕显示告警中心，电视墙，客流量等模块。支持屏幕间的交互操作</w:t>
      </w:r>
    </w:p>
    <w:p w14:paraId="11A34365" w14:textId="77777777" w:rsidR="00416B1F" w:rsidRDefault="002D27D2">
      <w:pPr>
        <w:spacing w:line="360" w:lineRule="auto"/>
        <w:ind w:firstLineChars="200" w:firstLine="480"/>
        <w:rPr>
          <w:sz w:val="24"/>
          <w:szCs w:val="24"/>
        </w:rPr>
      </w:pPr>
      <w:r>
        <w:rPr>
          <w:rFonts w:hint="eastAsia"/>
          <w:sz w:val="24"/>
          <w:szCs w:val="24"/>
        </w:rPr>
        <w:t>支持双网卡方案跨网络配置服务器配置</w:t>
      </w:r>
    </w:p>
    <w:p w14:paraId="3F5D40B9" w14:textId="77777777" w:rsidR="00416B1F" w:rsidRDefault="002D27D2">
      <w:pPr>
        <w:spacing w:line="360" w:lineRule="auto"/>
        <w:ind w:firstLineChars="200" w:firstLine="480"/>
        <w:rPr>
          <w:sz w:val="24"/>
          <w:szCs w:val="24"/>
        </w:rPr>
      </w:pPr>
      <w:r>
        <w:rPr>
          <w:rFonts w:hint="eastAsia"/>
          <w:sz w:val="24"/>
          <w:szCs w:val="24"/>
        </w:rPr>
        <w:t>支持用户间传递文字，图片，语音，录像</w:t>
      </w:r>
    </w:p>
    <w:p w14:paraId="7788DA89" w14:textId="77777777" w:rsidR="00416B1F" w:rsidRDefault="002D27D2">
      <w:pPr>
        <w:spacing w:line="360" w:lineRule="auto"/>
        <w:ind w:firstLineChars="200" w:firstLine="480"/>
        <w:rPr>
          <w:sz w:val="24"/>
          <w:szCs w:val="24"/>
        </w:rPr>
      </w:pPr>
      <w:r>
        <w:rPr>
          <w:rFonts w:hint="eastAsia"/>
          <w:sz w:val="24"/>
          <w:szCs w:val="24"/>
        </w:rPr>
        <w:t>支持多方视频通话</w:t>
      </w:r>
    </w:p>
    <w:p w14:paraId="5834B819" w14:textId="77777777" w:rsidR="00416B1F" w:rsidRDefault="002D27D2">
      <w:pPr>
        <w:spacing w:line="360" w:lineRule="auto"/>
        <w:ind w:firstLineChars="200" w:firstLine="480"/>
        <w:rPr>
          <w:sz w:val="24"/>
          <w:szCs w:val="24"/>
        </w:rPr>
      </w:pPr>
      <w:r>
        <w:rPr>
          <w:rFonts w:hint="eastAsia"/>
          <w:sz w:val="24"/>
          <w:szCs w:val="24"/>
        </w:rPr>
        <w:lastRenderedPageBreak/>
        <w:t>支持将指挥中心的电脑桌面作为视频源分享给终端</w:t>
      </w:r>
    </w:p>
    <w:p w14:paraId="79877A82" w14:textId="77777777" w:rsidR="00416B1F" w:rsidRDefault="002D27D2">
      <w:pPr>
        <w:spacing w:line="360" w:lineRule="auto"/>
        <w:ind w:firstLineChars="200" w:firstLine="480"/>
        <w:rPr>
          <w:sz w:val="24"/>
          <w:szCs w:val="24"/>
        </w:rPr>
      </w:pPr>
      <w:r>
        <w:rPr>
          <w:rFonts w:hint="eastAsia"/>
          <w:sz w:val="24"/>
          <w:szCs w:val="24"/>
        </w:rPr>
        <w:t>流媒体抢占的干线管理；支持流媒体集群及负载均衡</w:t>
      </w:r>
    </w:p>
    <w:p w14:paraId="5D73CEDA" w14:textId="77777777" w:rsidR="00416B1F" w:rsidRDefault="002D27D2">
      <w:pPr>
        <w:spacing w:line="360" w:lineRule="auto"/>
        <w:ind w:firstLineChars="200" w:firstLine="480"/>
        <w:rPr>
          <w:sz w:val="24"/>
          <w:szCs w:val="24"/>
        </w:rPr>
      </w:pPr>
      <w:r>
        <w:rPr>
          <w:rFonts w:hint="eastAsia"/>
          <w:sz w:val="24"/>
          <w:szCs w:val="24"/>
        </w:rPr>
        <w:t>园区、单位等场合访客的信息登记、操作记录与权限管理。</w:t>
      </w:r>
    </w:p>
    <w:p w14:paraId="3ED36453" w14:textId="77777777" w:rsidR="00416B1F" w:rsidRDefault="002D27D2">
      <w:pPr>
        <w:spacing w:line="360" w:lineRule="auto"/>
        <w:ind w:firstLineChars="200" w:firstLine="480"/>
        <w:rPr>
          <w:sz w:val="24"/>
          <w:szCs w:val="24"/>
        </w:rPr>
      </w:pPr>
      <w:r>
        <w:rPr>
          <w:rFonts w:hint="eastAsia"/>
          <w:sz w:val="24"/>
          <w:szCs w:val="24"/>
        </w:rPr>
        <w:t>支持对刷卡记录及考勤结果查询</w:t>
      </w:r>
    </w:p>
    <w:p w14:paraId="4EBCA9E8" w14:textId="77777777" w:rsidR="00416B1F" w:rsidRDefault="002D27D2">
      <w:pPr>
        <w:spacing w:line="360" w:lineRule="auto"/>
        <w:ind w:firstLineChars="200" w:firstLine="480"/>
        <w:rPr>
          <w:sz w:val="24"/>
          <w:szCs w:val="24"/>
        </w:rPr>
      </w:pPr>
      <w:r>
        <w:rPr>
          <w:rFonts w:hint="eastAsia"/>
          <w:sz w:val="24"/>
          <w:szCs w:val="24"/>
        </w:rPr>
        <w:t>N+M，M&gt;=1容灾备份（ROSE方案）</w:t>
      </w:r>
    </w:p>
    <w:p w14:paraId="36CEF662" w14:textId="77777777" w:rsidR="00416B1F" w:rsidRDefault="002D27D2">
      <w:pPr>
        <w:spacing w:line="360" w:lineRule="auto"/>
        <w:ind w:firstLineChars="200" w:firstLine="480"/>
        <w:rPr>
          <w:sz w:val="24"/>
          <w:szCs w:val="24"/>
        </w:rPr>
      </w:pPr>
      <w:r>
        <w:rPr>
          <w:rFonts w:hint="eastAsia"/>
          <w:sz w:val="24"/>
          <w:szCs w:val="24"/>
        </w:rPr>
        <w:t>支持直播，点播，导播</w:t>
      </w:r>
    </w:p>
    <w:p w14:paraId="3CCEE3EB" w14:textId="77777777" w:rsidR="00416B1F" w:rsidRDefault="002D27D2">
      <w:pPr>
        <w:spacing w:line="360" w:lineRule="auto"/>
        <w:ind w:firstLineChars="200" w:firstLine="480"/>
        <w:rPr>
          <w:sz w:val="24"/>
          <w:szCs w:val="24"/>
        </w:rPr>
      </w:pPr>
      <w:r>
        <w:rPr>
          <w:rFonts w:hint="eastAsia"/>
          <w:sz w:val="24"/>
          <w:szCs w:val="24"/>
        </w:rPr>
        <w:t>支持校园的车辆管理功能，车辆收费功能，支持卡口自动抓拍车牌，车牌抓拍结果自动入库。</w:t>
      </w:r>
    </w:p>
    <w:p w14:paraId="680A91CC" w14:textId="77777777" w:rsidR="00416B1F" w:rsidRDefault="002D27D2">
      <w:pPr>
        <w:spacing w:line="360" w:lineRule="auto"/>
        <w:ind w:firstLineChars="200" w:firstLine="480"/>
        <w:rPr>
          <w:sz w:val="24"/>
          <w:szCs w:val="24"/>
        </w:rPr>
      </w:pPr>
      <w:r>
        <w:rPr>
          <w:rFonts w:hint="eastAsia"/>
          <w:sz w:val="24"/>
          <w:szCs w:val="24"/>
        </w:rPr>
        <w:t>支持报警主机，鱼眼摄像机，门禁，卡口设备接入</w:t>
      </w:r>
    </w:p>
    <w:p w14:paraId="788840BB" w14:textId="77777777" w:rsidR="00416B1F" w:rsidRDefault="002D27D2">
      <w:pPr>
        <w:spacing w:line="360" w:lineRule="auto"/>
        <w:ind w:firstLineChars="200" w:firstLine="480"/>
        <w:rPr>
          <w:sz w:val="24"/>
          <w:szCs w:val="24"/>
        </w:rPr>
      </w:pPr>
      <w:r>
        <w:rPr>
          <w:rFonts w:hint="eastAsia"/>
          <w:sz w:val="24"/>
          <w:szCs w:val="24"/>
        </w:rPr>
        <w:t>包括厨房内画面的实时预览和视频轮巡，支持手动抓拍并对图像进行标注，应支持食堂员工健康证图片的上传以及体温信息的记录</w:t>
      </w:r>
    </w:p>
    <w:p w14:paraId="1E284F48" w14:textId="77777777" w:rsidR="00416B1F" w:rsidRDefault="002D27D2">
      <w:pPr>
        <w:spacing w:line="360" w:lineRule="auto"/>
        <w:ind w:firstLineChars="200" w:firstLine="480"/>
        <w:rPr>
          <w:sz w:val="24"/>
          <w:szCs w:val="24"/>
        </w:rPr>
      </w:pPr>
      <w:r>
        <w:rPr>
          <w:rFonts w:hint="eastAsia"/>
          <w:sz w:val="24"/>
          <w:szCs w:val="24"/>
        </w:rPr>
        <w:t>能够直接注册管理10万的设备资源；</w:t>
      </w:r>
    </w:p>
    <w:p w14:paraId="0B762EB0" w14:textId="77777777" w:rsidR="00416B1F" w:rsidRDefault="002D27D2">
      <w:pPr>
        <w:spacing w:line="360" w:lineRule="auto"/>
        <w:ind w:firstLineChars="200" w:firstLine="480"/>
        <w:rPr>
          <w:sz w:val="24"/>
          <w:szCs w:val="24"/>
        </w:rPr>
      </w:pPr>
      <w:r>
        <w:rPr>
          <w:rFonts w:hint="eastAsia"/>
          <w:sz w:val="24"/>
          <w:szCs w:val="24"/>
        </w:rPr>
        <w:t>支持5000用户同时在线；</w:t>
      </w:r>
    </w:p>
    <w:p w14:paraId="4FE9CBE3" w14:textId="77777777" w:rsidR="00416B1F" w:rsidRDefault="002D27D2">
      <w:pPr>
        <w:spacing w:line="360" w:lineRule="auto"/>
        <w:ind w:firstLineChars="200" w:firstLine="480"/>
        <w:rPr>
          <w:sz w:val="24"/>
          <w:szCs w:val="24"/>
        </w:rPr>
      </w:pPr>
      <w:r>
        <w:rPr>
          <w:rFonts w:hint="eastAsia"/>
          <w:sz w:val="24"/>
          <w:szCs w:val="24"/>
        </w:rPr>
        <w:t>支持100用户并发登录；</w:t>
      </w:r>
    </w:p>
    <w:p w14:paraId="573F94E9" w14:textId="77777777" w:rsidR="00416B1F" w:rsidRDefault="002D27D2">
      <w:pPr>
        <w:spacing w:line="360" w:lineRule="auto"/>
        <w:ind w:firstLineChars="200" w:firstLine="480"/>
        <w:rPr>
          <w:sz w:val="24"/>
          <w:szCs w:val="24"/>
        </w:rPr>
      </w:pPr>
      <w:r>
        <w:rPr>
          <w:rFonts w:hint="eastAsia"/>
          <w:sz w:val="24"/>
          <w:szCs w:val="24"/>
        </w:rPr>
        <w:t>本域内，从发起取流到获得码流的时间不超过3秒</w:t>
      </w:r>
    </w:p>
    <w:p w14:paraId="3D40997E" w14:textId="77777777" w:rsidR="00416B1F" w:rsidRDefault="002D27D2">
      <w:pPr>
        <w:spacing w:line="360" w:lineRule="auto"/>
        <w:ind w:firstLineChars="200" w:firstLine="480"/>
        <w:rPr>
          <w:sz w:val="24"/>
          <w:szCs w:val="24"/>
        </w:rPr>
      </w:pPr>
      <w:r>
        <w:rPr>
          <w:rFonts w:hint="eastAsia"/>
          <w:sz w:val="24"/>
          <w:szCs w:val="24"/>
        </w:rPr>
        <w:t>支持最小帧率1帧/秒</w:t>
      </w:r>
    </w:p>
    <w:p w14:paraId="724D515C" w14:textId="77777777" w:rsidR="00416B1F" w:rsidRDefault="002D27D2">
      <w:pPr>
        <w:spacing w:line="360" w:lineRule="auto"/>
        <w:ind w:firstLineChars="200" w:firstLine="480"/>
        <w:rPr>
          <w:sz w:val="24"/>
          <w:szCs w:val="24"/>
        </w:rPr>
      </w:pPr>
      <w:r>
        <w:rPr>
          <w:rFonts w:hint="eastAsia"/>
          <w:sz w:val="24"/>
          <w:szCs w:val="24"/>
        </w:rPr>
        <w:t>每个客户端最多最多打开4个预览分屏，每个分屏同时执行一个预案</w:t>
      </w:r>
    </w:p>
    <w:p w14:paraId="1B37276B" w14:textId="77777777" w:rsidR="00416B1F" w:rsidRDefault="002D27D2">
      <w:pPr>
        <w:spacing w:line="360" w:lineRule="auto"/>
        <w:ind w:firstLineChars="200" w:firstLine="480"/>
        <w:rPr>
          <w:sz w:val="24"/>
          <w:szCs w:val="24"/>
        </w:rPr>
      </w:pPr>
      <w:r>
        <w:rPr>
          <w:rFonts w:hint="eastAsia"/>
          <w:sz w:val="24"/>
          <w:szCs w:val="24"/>
        </w:rPr>
        <w:t>能支持网络抗丢包功能，在UDP网络下单播和组播支持抗5%的丢包</w:t>
      </w:r>
    </w:p>
    <w:p w14:paraId="2DEFE40D" w14:textId="77777777" w:rsidR="00416B1F" w:rsidRDefault="002D27D2">
      <w:pPr>
        <w:spacing w:line="360" w:lineRule="auto"/>
        <w:ind w:firstLineChars="200" w:firstLine="480"/>
        <w:rPr>
          <w:rFonts w:asciiTheme="minorEastAsia" w:eastAsiaTheme="minorEastAsia" w:hAnsiTheme="minorEastAsia"/>
          <w:sz w:val="24"/>
          <w:szCs w:val="24"/>
        </w:rPr>
      </w:pPr>
      <w:r>
        <w:rPr>
          <w:rFonts w:hint="eastAsia"/>
          <w:sz w:val="24"/>
          <w:szCs w:val="24"/>
        </w:rPr>
        <w:t>平台支持linux系统安装</w:t>
      </w:r>
    </w:p>
    <w:p w14:paraId="670C98B1" w14:textId="77777777" w:rsidR="00416B1F" w:rsidRDefault="00416B1F"/>
    <w:p w14:paraId="694AB390" w14:textId="77777777" w:rsidR="00416B1F" w:rsidRDefault="002D27D2">
      <w:pPr>
        <w:pStyle w:val="1"/>
        <w:numPr>
          <w:ilvl w:val="0"/>
          <w:numId w:val="2"/>
        </w:numPr>
        <w:spacing w:before="0" w:after="0" w:line="360" w:lineRule="auto"/>
        <w:rPr>
          <w:rFonts w:hAnsi="宋体"/>
          <w:sz w:val="32"/>
          <w:szCs w:val="32"/>
        </w:rPr>
      </w:pPr>
      <w:bookmarkStart w:id="82" w:name="_Toc481566256"/>
      <w:r>
        <w:rPr>
          <w:rFonts w:hAnsi="宋体" w:hint="eastAsia"/>
          <w:sz w:val="32"/>
          <w:szCs w:val="32"/>
        </w:rPr>
        <w:t>设备采购清单</w:t>
      </w:r>
      <w:bookmarkEnd w:id="82"/>
    </w:p>
    <w:tbl>
      <w:tblPr>
        <w:tblpPr w:leftFromText="180" w:rightFromText="180" w:vertAnchor="text" w:horzAnchor="page" w:tblpX="1659" w:tblpY="1446"/>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42"/>
        <w:gridCol w:w="1293"/>
        <w:gridCol w:w="3071"/>
        <w:gridCol w:w="15"/>
        <w:gridCol w:w="780"/>
        <w:gridCol w:w="15"/>
        <w:gridCol w:w="612"/>
        <w:gridCol w:w="553"/>
      </w:tblGrid>
      <w:tr w:rsidR="00416B1F" w14:paraId="7DFAC78C" w14:textId="77777777">
        <w:trPr>
          <w:trHeight w:val="634"/>
        </w:trPr>
        <w:tc>
          <w:tcPr>
            <w:tcW w:w="559" w:type="dxa"/>
            <w:shd w:val="clear" w:color="000000" w:fill="FFFFFF"/>
            <w:vAlign w:val="center"/>
          </w:tcPr>
          <w:p w14:paraId="71D77F6A"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序号</w:t>
            </w:r>
          </w:p>
        </w:tc>
        <w:tc>
          <w:tcPr>
            <w:tcW w:w="1942" w:type="dxa"/>
            <w:shd w:val="clear" w:color="000000" w:fill="FFFFFF"/>
            <w:vAlign w:val="center"/>
          </w:tcPr>
          <w:p w14:paraId="733FF91F"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设备名称</w:t>
            </w:r>
          </w:p>
        </w:tc>
        <w:tc>
          <w:tcPr>
            <w:tcW w:w="1293" w:type="dxa"/>
            <w:shd w:val="clear" w:color="000000" w:fill="FFFFFF"/>
            <w:vAlign w:val="center"/>
          </w:tcPr>
          <w:p w14:paraId="7844FE96"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推荐品牌</w:t>
            </w:r>
          </w:p>
        </w:tc>
        <w:tc>
          <w:tcPr>
            <w:tcW w:w="3071" w:type="dxa"/>
            <w:shd w:val="clear" w:color="000000" w:fill="FFFFFF"/>
            <w:vAlign w:val="center"/>
          </w:tcPr>
          <w:p w14:paraId="09E7C917"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规格</w:t>
            </w:r>
          </w:p>
        </w:tc>
        <w:tc>
          <w:tcPr>
            <w:tcW w:w="795" w:type="dxa"/>
            <w:gridSpan w:val="2"/>
            <w:shd w:val="clear" w:color="000000" w:fill="FFFFFF"/>
            <w:vAlign w:val="center"/>
          </w:tcPr>
          <w:p w14:paraId="1C1A2FEE"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单位</w:t>
            </w:r>
          </w:p>
        </w:tc>
        <w:tc>
          <w:tcPr>
            <w:tcW w:w="627" w:type="dxa"/>
            <w:gridSpan w:val="2"/>
            <w:shd w:val="clear" w:color="000000" w:fill="FFFFFF"/>
            <w:vAlign w:val="center"/>
          </w:tcPr>
          <w:p w14:paraId="33AD7642"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数量</w:t>
            </w:r>
          </w:p>
        </w:tc>
        <w:tc>
          <w:tcPr>
            <w:tcW w:w="553" w:type="dxa"/>
            <w:shd w:val="clear" w:color="auto" w:fill="auto"/>
            <w:vAlign w:val="center"/>
          </w:tcPr>
          <w:p w14:paraId="209E8FAE" w14:textId="77777777" w:rsidR="00416B1F" w:rsidRDefault="002D27D2">
            <w:pPr>
              <w:widowControl/>
              <w:jc w:val="center"/>
              <w:rPr>
                <w:rFonts w:hAnsi="宋体" w:cs="宋体"/>
                <w:sz w:val="21"/>
                <w:szCs w:val="21"/>
              </w:rPr>
            </w:pPr>
            <w:r>
              <w:rPr>
                <w:rFonts w:hAnsi="宋体" w:cs="宋体" w:hint="eastAsia"/>
                <w:sz w:val="21"/>
                <w:szCs w:val="21"/>
              </w:rPr>
              <w:t>备注</w:t>
            </w:r>
          </w:p>
        </w:tc>
      </w:tr>
      <w:tr w:rsidR="00416B1F" w14:paraId="5B5D316B" w14:textId="77777777">
        <w:trPr>
          <w:trHeight w:val="322"/>
        </w:trPr>
        <w:tc>
          <w:tcPr>
            <w:tcW w:w="559" w:type="dxa"/>
            <w:shd w:val="clear" w:color="auto" w:fill="auto"/>
            <w:vAlign w:val="center"/>
          </w:tcPr>
          <w:p w14:paraId="18C62EB0"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一</w:t>
            </w:r>
          </w:p>
        </w:tc>
        <w:tc>
          <w:tcPr>
            <w:tcW w:w="8281" w:type="dxa"/>
            <w:gridSpan w:val="8"/>
            <w:shd w:val="clear" w:color="auto" w:fill="auto"/>
            <w:vAlign w:val="center"/>
          </w:tcPr>
          <w:p w14:paraId="05F9CDEA" w14:textId="77777777" w:rsidR="00416B1F" w:rsidRDefault="002D27D2">
            <w:pPr>
              <w:widowControl/>
              <w:rPr>
                <w:rFonts w:hAnsi="宋体" w:cs="宋体"/>
                <w:b/>
                <w:bCs/>
                <w:sz w:val="21"/>
                <w:szCs w:val="21"/>
              </w:rPr>
            </w:pPr>
            <w:r>
              <w:rPr>
                <w:rFonts w:hAnsi="宋体" w:cs="宋体" w:hint="eastAsia"/>
                <w:b/>
                <w:bCs/>
                <w:sz w:val="21"/>
                <w:szCs w:val="21"/>
              </w:rPr>
              <w:t>监控中心大屏显示系统</w:t>
            </w:r>
          </w:p>
        </w:tc>
      </w:tr>
      <w:tr w:rsidR="00416B1F" w14:paraId="213E89F6" w14:textId="77777777">
        <w:trPr>
          <w:trHeight w:val="634"/>
        </w:trPr>
        <w:tc>
          <w:tcPr>
            <w:tcW w:w="559" w:type="dxa"/>
            <w:shd w:val="clear" w:color="auto" w:fill="auto"/>
            <w:vAlign w:val="center"/>
          </w:tcPr>
          <w:p w14:paraId="213DC48B"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1</w:t>
            </w:r>
          </w:p>
        </w:tc>
        <w:tc>
          <w:tcPr>
            <w:tcW w:w="1942" w:type="dxa"/>
            <w:shd w:val="clear" w:color="auto" w:fill="auto"/>
            <w:vAlign w:val="center"/>
          </w:tcPr>
          <w:p w14:paraId="59A9C6D6" w14:textId="77777777" w:rsidR="00416B1F" w:rsidRDefault="002D27D2">
            <w:pPr>
              <w:widowControl/>
              <w:rPr>
                <w:rFonts w:hAnsi="宋体" w:cs="宋体"/>
                <w:sz w:val="21"/>
                <w:szCs w:val="21"/>
              </w:rPr>
            </w:pPr>
            <w:r>
              <w:rPr>
                <w:rFonts w:hAnsi="宋体" w:cs="宋体" w:hint="eastAsia"/>
                <w:sz w:val="21"/>
                <w:szCs w:val="21"/>
              </w:rPr>
              <w:t>46寸拼接屏显示单元</w:t>
            </w:r>
          </w:p>
        </w:tc>
        <w:tc>
          <w:tcPr>
            <w:tcW w:w="1293" w:type="dxa"/>
            <w:shd w:val="clear" w:color="auto" w:fill="auto"/>
            <w:vAlign w:val="center"/>
          </w:tcPr>
          <w:p w14:paraId="613DDE60"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海康威视，浙江大华，宇视</w:t>
            </w:r>
          </w:p>
        </w:tc>
        <w:tc>
          <w:tcPr>
            <w:tcW w:w="3071" w:type="dxa"/>
            <w:shd w:val="clear" w:color="auto" w:fill="auto"/>
            <w:vAlign w:val="center"/>
          </w:tcPr>
          <w:p w14:paraId="1D88F287" w14:textId="77777777" w:rsidR="00416B1F" w:rsidRDefault="002D27D2">
            <w:pPr>
              <w:widowControl/>
              <w:rPr>
                <w:rFonts w:hAnsi="宋体" w:cs="宋体"/>
                <w:color w:val="000000"/>
                <w:sz w:val="21"/>
                <w:szCs w:val="21"/>
              </w:rPr>
            </w:pPr>
            <w:r>
              <w:rPr>
                <w:rFonts w:hAnsi="宋体" w:cs="宋体" w:hint="eastAsia"/>
                <w:color w:val="000000"/>
                <w:sz w:val="21"/>
                <w:szCs w:val="21"/>
              </w:rPr>
              <w:t>详见主要设备技术参数</w:t>
            </w:r>
          </w:p>
        </w:tc>
        <w:tc>
          <w:tcPr>
            <w:tcW w:w="795" w:type="dxa"/>
            <w:gridSpan w:val="2"/>
            <w:shd w:val="clear" w:color="auto" w:fill="auto"/>
            <w:vAlign w:val="center"/>
          </w:tcPr>
          <w:p w14:paraId="29CCDCDE"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台</w:t>
            </w:r>
          </w:p>
        </w:tc>
        <w:tc>
          <w:tcPr>
            <w:tcW w:w="627" w:type="dxa"/>
            <w:gridSpan w:val="2"/>
            <w:shd w:val="clear" w:color="auto" w:fill="auto"/>
            <w:vAlign w:val="center"/>
          </w:tcPr>
          <w:p w14:paraId="3341F07D"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9</w:t>
            </w:r>
          </w:p>
        </w:tc>
        <w:tc>
          <w:tcPr>
            <w:tcW w:w="553" w:type="dxa"/>
            <w:shd w:val="clear" w:color="auto" w:fill="auto"/>
            <w:vAlign w:val="center"/>
          </w:tcPr>
          <w:p w14:paraId="03B3BBF6"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 xml:space="preserve">　</w:t>
            </w:r>
          </w:p>
        </w:tc>
      </w:tr>
      <w:tr w:rsidR="00416B1F" w14:paraId="054C99FB" w14:textId="77777777">
        <w:trPr>
          <w:trHeight w:val="634"/>
        </w:trPr>
        <w:tc>
          <w:tcPr>
            <w:tcW w:w="559" w:type="dxa"/>
            <w:shd w:val="clear" w:color="auto" w:fill="auto"/>
            <w:vAlign w:val="center"/>
          </w:tcPr>
          <w:p w14:paraId="773F61AE"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2</w:t>
            </w:r>
          </w:p>
        </w:tc>
        <w:tc>
          <w:tcPr>
            <w:tcW w:w="1942" w:type="dxa"/>
            <w:shd w:val="clear" w:color="auto" w:fill="auto"/>
            <w:vAlign w:val="center"/>
          </w:tcPr>
          <w:p w14:paraId="55933CB5" w14:textId="77777777" w:rsidR="00416B1F" w:rsidRDefault="002D27D2">
            <w:pPr>
              <w:widowControl/>
              <w:rPr>
                <w:rFonts w:hAnsi="宋体" w:cs="宋体"/>
                <w:sz w:val="21"/>
                <w:szCs w:val="21"/>
              </w:rPr>
            </w:pPr>
            <w:r>
              <w:rPr>
                <w:rFonts w:hAnsi="宋体" w:cs="宋体" w:hint="eastAsia"/>
                <w:sz w:val="21"/>
                <w:szCs w:val="21"/>
              </w:rPr>
              <w:t>10路高清解码器</w:t>
            </w:r>
          </w:p>
        </w:tc>
        <w:tc>
          <w:tcPr>
            <w:tcW w:w="1293" w:type="dxa"/>
            <w:shd w:val="clear" w:color="auto" w:fill="auto"/>
            <w:vAlign w:val="center"/>
          </w:tcPr>
          <w:p w14:paraId="0C8CC632"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海康威视，浙江大华，</w:t>
            </w:r>
            <w:r>
              <w:rPr>
                <w:rFonts w:hAnsi="宋体" w:cs="宋体" w:hint="eastAsia"/>
                <w:color w:val="000000"/>
                <w:sz w:val="21"/>
                <w:szCs w:val="21"/>
              </w:rPr>
              <w:lastRenderedPageBreak/>
              <w:t>宇视</w:t>
            </w:r>
          </w:p>
        </w:tc>
        <w:tc>
          <w:tcPr>
            <w:tcW w:w="3071" w:type="dxa"/>
            <w:shd w:val="clear" w:color="auto" w:fill="auto"/>
            <w:vAlign w:val="center"/>
          </w:tcPr>
          <w:p w14:paraId="0F9C28DC" w14:textId="77777777" w:rsidR="00416B1F" w:rsidRDefault="002D27D2">
            <w:pPr>
              <w:widowControl/>
              <w:rPr>
                <w:rFonts w:hAnsi="宋体" w:cs="宋体"/>
                <w:color w:val="000000"/>
                <w:sz w:val="21"/>
                <w:szCs w:val="21"/>
              </w:rPr>
            </w:pPr>
            <w:r>
              <w:rPr>
                <w:rFonts w:hAnsi="宋体" w:cs="宋体" w:hint="eastAsia"/>
                <w:color w:val="000000"/>
                <w:sz w:val="21"/>
                <w:szCs w:val="21"/>
              </w:rPr>
              <w:lastRenderedPageBreak/>
              <w:t>详见主要设备技术参数</w:t>
            </w:r>
          </w:p>
        </w:tc>
        <w:tc>
          <w:tcPr>
            <w:tcW w:w="795" w:type="dxa"/>
            <w:gridSpan w:val="2"/>
            <w:shd w:val="clear" w:color="auto" w:fill="auto"/>
            <w:vAlign w:val="center"/>
          </w:tcPr>
          <w:p w14:paraId="74D83857"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台</w:t>
            </w:r>
          </w:p>
        </w:tc>
        <w:tc>
          <w:tcPr>
            <w:tcW w:w="627" w:type="dxa"/>
            <w:gridSpan w:val="2"/>
            <w:shd w:val="clear" w:color="auto" w:fill="auto"/>
            <w:vAlign w:val="center"/>
          </w:tcPr>
          <w:p w14:paraId="25F65931"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1</w:t>
            </w:r>
          </w:p>
        </w:tc>
        <w:tc>
          <w:tcPr>
            <w:tcW w:w="553" w:type="dxa"/>
            <w:shd w:val="clear" w:color="auto" w:fill="auto"/>
            <w:vAlign w:val="center"/>
          </w:tcPr>
          <w:p w14:paraId="76C882BE"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 xml:space="preserve">　</w:t>
            </w:r>
          </w:p>
        </w:tc>
      </w:tr>
      <w:tr w:rsidR="00416B1F" w14:paraId="537F43E1" w14:textId="77777777">
        <w:trPr>
          <w:trHeight w:val="322"/>
        </w:trPr>
        <w:tc>
          <w:tcPr>
            <w:tcW w:w="559" w:type="dxa"/>
            <w:shd w:val="clear" w:color="auto" w:fill="auto"/>
            <w:vAlign w:val="center"/>
          </w:tcPr>
          <w:p w14:paraId="66BBD579"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3</w:t>
            </w:r>
          </w:p>
        </w:tc>
        <w:tc>
          <w:tcPr>
            <w:tcW w:w="1942" w:type="dxa"/>
            <w:shd w:val="clear" w:color="auto" w:fill="auto"/>
            <w:vAlign w:val="center"/>
          </w:tcPr>
          <w:p w14:paraId="4EF97200" w14:textId="77777777" w:rsidR="00416B1F" w:rsidRDefault="002D27D2">
            <w:pPr>
              <w:widowControl/>
              <w:rPr>
                <w:rFonts w:hAnsi="宋体" w:cs="宋体"/>
                <w:color w:val="000000"/>
                <w:sz w:val="21"/>
                <w:szCs w:val="21"/>
              </w:rPr>
            </w:pPr>
            <w:r>
              <w:rPr>
                <w:rFonts w:hAnsi="宋体" w:cs="宋体" w:hint="eastAsia"/>
                <w:color w:val="000000"/>
                <w:sz w:val="21"/>
                <w:szCs w:val="21"/>
              </w:rPr>
              <w:t>特种线缆</w:t>
            </w:r>
          </w:p>
        </w:tc>
        <w:tc>
          <w:tcPr>
            <w:tcW w:w="1293" w:type="dxa"/>
            <w:shd w:val="clear" w:color="auto" w:fill="auto"/>
            <w:vAlign w:val="center"/>
          </w:tcPr>
          <w:p w14:paraId="52974B2E"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定制</w:t>
            </w:r>
          </w:p>
        </w:tc>
        <w:tc>
          <w:tcPr>
            <w:tcW w:w="3071" w:type="dxa"/>
            <w:shd w:val="clear" w:color="auto" w:fill="auto"/>
            <w:vAlign w:val="center"/>
          </w:tcPr>
          <w:p w14:paraId="112C141B" w14:textId="77777777" w:rsidR="00416B1F" w:rsidRDefault="002D27D2">
            <w:pPr>
              <w:widowControl/>
              <w:rPr>
                <w:rFonts w:hAnsi="宋体" w:cs="宋体"/>
                <w:sz w:val="21"/>
                <w:szCs w:val="21"/>
              </w:rPr>
            </w:pPr>
            <w:r>
              <w:rPr>
                <w:rFonts w:hAnsi="宋体" w:cs="宋体" w:hint="eastAsia"/>
                <w:sz w:val="21"/>
                <w:szCs w:val="21"/>
              </w:rPr>
              <w:t>DVI-D电缆,单通道,10m,黑色</w:t>
            </w:r>
          </w:p>
        </w:tc>
        <w:tc>
          <w:tcPr>
            <w:tcW w:w="795" w:type="dxa"/>
            <w:gridSpan w:val="2"/>
            <w:shd w:val="clear" w:color="auto" w:fill="auto"/>
            <w:vAlign w:val="center"/>
          </w:tcPr>
          <w:p w14:paraId="630C14F7"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台</w:t>
            </w:r>
          </w:p>
        </w:tc>
        <w:tc>
          <w:tcPr>
            <w:tcW w:w="627" w:type="dxa"/>
            <w:gridSpan w:val="2"/>
            <w:shd w:val="clear" w:color="auto" w:fill="auto"/>
            <w:vAlign w:val="center"/>
          </w:tcPr>
          <w:p w14:paraId="618D3AAB"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9</w:t>
            </w:r>
          </w:p>
        </w:tc>
        <w:tc>
          <w:tcPr>
            <w:tcW w:w="553" w:type="dxa"/>
            <w:shd w:val="clear" w:color="auto" w:fill="auto"/>
            <w:vAlign w:val="center"/>
          </w:tcPr>
          <w:p w14:paraId="0210A464"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 xml:space="preserve">　</w:t>
            </w:r>
          </w:p>
        </w:tc>
      </w:tr>
      <w:tr w:rsidR="00416B1F" w14:paraId="762B471F" w14:textId="77777777">
        <w:trPr>
          <w:trHeight w:val="322"/>
        </w:trPr>
        <w:tc>
          <w:tcPr>
            <w:tcW w:w="559" w:type="dxa"/>
            <w:shd w:val="clear" w:color="000000" w:fill="FFFFFF"/>
            <w:vAlign w:val="center"/>
          </w:tcPr>
          <w:p w14:paraId="545BE761"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二</w:t>
            </w:r>
          </w:p>
        </w:tc>
        <w:tc>
          <w:tcPr>
            <w:tcW w:w="8281" w:type="dxa"/>
            <w:gridSpan w:val="8"/>
            <w:shd w:val="clear" w:color="000000" w:fill="FFFFFF"/>
            <w:vAlign w:val="center"/>
          </w:tcPr>
          <w:p w14:paraId="64C86082" w14:textId="77777777" w:rsidR="00416B1F" w:rsidRDefault="002D27D2">
            <w:pPr>
              <w:widowControl/>
              <w:rPr>
                <w:rFonts w:hAnsi="宋体" w:cs="宋体"/>
                <w:b/>
                <w:bCs/>
                <w:color w:val="000000"/>
                <w:sz w:val="21"/>
                <w:szCs w:val="21"/>
              </w:rPr>
            </w:pPr>
            <w:r>
              <w:rPr>
                <w:rFonts w:hAnsi="宋体" w:cs="宋体" w:hint="eastAsia"/>
                <w:b/>
                <w:bCs/>
                <w:color w:val="000000"/>
                <w:sz w:val="21"/>
                <w:szCs w:val="21"/>
              </w:rPr>
              <w:t>校园高清监控系统</w:t>
            </w:r>
          </w:p>
        </w:tc>
      </w:tr>
      <w:tr w:rsidR="00416B1F" w14:paraId="68D5D473" w14:textId="77777777">
        <w:trPr>
          <w:trHeight w:val="634"/>
        </w:trPr>
        <w:tc>
          <w:tcPr>
            <w:tcW w:w="559" w:type="dxa"/>
            <w:shd w:val="clear" w:color="auto" w:fill="auto"/>
            <w:vAlign w:val="center"/>
          </w:tcPr>
          <w:p w14:paraId="75545FAD"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1</w:t>
            </w:r>
          </w:p>
        </w:tc>
        <w:tc>
          <w:tcPr>
            <w:tcW w:w="1942" w:type="dxa"/>
            <w:shd w:val="clear" w:color="auto" w:fill="auto"/>
            <w:vAlign w:val="center"/>
          </w:tcPr>
          <w:p w14:paraId="40E773F2" w14:textId="77777777" w:rsidR="00416B1F" w:rsidRDefault="002D27D2">
            <w:pPr>
              <w:widowControl/>
              <w:rPr>
                <w:rFonts w:hAnsi="宋体" w:cs="宋体"/>
                <w:sz w:val="21"/>
                <w:szCs w:val="21"/>
              </w:rPr>
            </w:pPr>
            <w:r>
              <w:rPr>
                <w:rFonts w:hAnsi="宋体" w:cs="宋体" w:hint="eastAsia"/>
                <w:sz w:val="21"/>
                <w:szCs w:val="21"/>
              </w:rPr>
              <w:t>高清网络红外枪机</w:t>
            </w:r>
          </w:p>
        </w:tc>
        <w:tc>
          <w:tcPr>
            <w:tcW w:w="1293" w:type="dxa"/>
            <w:shd w:val="clear" w:color="auto" w:fill="auto"/>
            <w:vAlign w:val="center"/>
          </w:tcPr>
          <w:p w14:paraId="0A57EDC0" w14:textId="77777777" w:rsidR="00416B1F" w:rsidRDefault="002D27D2">
            <w:pPr>
              <w:widowControl/>
              <w:jc w:val="center"/>
              <w:rPr>
                <w:rFonts w:hAnsi="宋体" w:cs="宋体"/>
                <w:sz w:val="21"/>
                <w:szCs w:val="21"/>
              </w:rPr>
            </w:pPr>
            <w:r>
              <w:rPr>
                <w:rFonts w:hAnsi="宋体" w:cs="宋体" w:hint="eastAsia"/>
                <w:color w:val="000000"/>
                <w:sz w:val="21"/>
                <w:szCs w:val="21"/>
              </w:rPr>
              <w:t>海康威视，浙江大华，宇视</w:t>
            </w:r>
          </w:p>
        </w:tc>
        <w:tc>
          <w:tcPr>
            <w:tcW w:w="3086" w:type="dxa"/>
            <w:gridSpan w:val="2"/>
            <w:shd w:val="clear" w:color="auto" w:fill="auto"/>
            <w:vAlign w:val="center"/>
          </w:tcPr>
          <w:p w14:paraId="6A488244" w14:textId="77777777" w:rsidR="00416B1F" w:rsidRDefault="002D27D2">
            <w:pPr>
              <w:widowControl/>
              <w:rPr>
                <w:rFonts w:hAnsi="宋体" w:cs="宋体"/>
                <w:sz w:val="21"/>
                <w:szCs w:val="21"/>
              </w:rPr>
            </w:pPr>
            <w:r>
              <w:rPr>
                <w:rFonts w:hAnsi="宋体" w:cs="宋体" w:hint="eastAsia"/>
                <w:sz w:val="21"/>
                <w:szCs w:val="21"/>
              </w:rPr>
              <w:t>详见主要设备技术参数</w:t>
            </w:r>
          </w:p>
        </w:tc>
        <w:tc>
          <w:tcPr>
            <w:tcW w:w="795" w:type="dxa"/>
            <w:gridSpan w:val="2"/>
            <w:shd w:val="clear" w:color="auto" w:fill="auto"/>
            <w:vAlign w:val="center"/>
          </w:tcPr>
          <w:p w14:paraId="7ABA4849" w14:textId="77777777" w:rsidR="00416B1F" w:rsidRDefault="002D27D2">
            <w:pPr>
              <w:widowControl/>
              <w:jc w:val="center"/>
              <w:rPr>
                <w:rFonts w:hAnsi="宋体" w:cs="宋体"/>
                <w:sz w:val="21"/>
                <w:szCs w:val="21"/>
              </w:rPr>
            </w:pPr>
            <w:r>
              <w:rPr>
                <w:rFonts w:hAnsi="宋体" w:cs="宋体" w:hint="eastAsia"/>
                <w:sz w:val="21"/>
                <w:szCs w:val="21"/>
              </w:rPr>
              <w:t>台</w:t>
            </w:r>
          </w:p>
        </w:tc>
        <w:tc>
          <w:tcPr>
            <w:tcW w:w="612" w:type="dxa"/>
            <w:shd w:val="clear" w:color="auto" w:fill="auto"/>
            <w:vAlign w:val="center"/>
          </w:tcPr>
          <w:p w14:paraId="577413B3" w14:textId="77777777" w:rsidR="00416B1F" w:rsidRDefault="002D27D2">
            <w:pPr>
              <w:widowControl/>
              <w:jc w:val="center"/>
              <w:rPr>
                <w:rFonts w:hAnsi="宋体" w:cs="宋体"/>
                <w:sz w:val="21"/>
                <w:szCs w:val="21"/>
              </w:rPr>
            </w:pPr>
            <w:r>
              <w:rPr>
                <w:rFonts w:hAnsi="宋体" w:cs="宋体" w:hint="eastAsia"/>
                <w:sz w:val="21"/>
                <w:szCs w:val="21"/>
              </w:rPr>
              <w:t>11</w:t>
            </w:r>
          </w:p>
        </w:tc>
        <w:tc>
          <w:tcPr>
            <w:tcW w:w="553" w:type="dxa"/>
            <w:shd w:val="clear" w:color="auto" w:fill="auto"/>
            <w:vAlign w:val="center"/>
          </w:tcPr>
          <w:p w14:paraId="1B24AB8C" w14:textId="77777777" w:rsidR="00416B1F" w:rsidRDefault="002D27D2">
            <w:pPr>
              <w:widowControl/>
              <w:rPr>
                <w:rFonts w:hAnsi="宋体" w:cs="宋体"/>
                <w:sz w:val="21"/>
                <w:szCs w:val="21"/>
              </w:rPr>
            </w:pPr>
            <w:r>
              <w:rPr>
                <w:rFonts w:hAnsi="宋体" w:cs="宋体" w:hint="eastAsia"/>
                <w:sz w:val="21"/>
                <w:szCs w:val="21"/>
              </w:rPr>
              <w:t xml:space="preserve">　</w:t>
            </w:r>
          </w:p>
        </w:tc>
      </w:tr>
      <w:tr w:rsidR="00416B1F" w14:paraId="1920BE4F" w14:textId="77777777">
        <w:trPr>
          <w:trHeight w:val="322"/>
        </w:trPr>
        <w:tc>
          <w:tcPr>
            <w:tcW w:w="559" w:type="dxa"/>
            <w:shd w:val="clear" w:color="auto" w:fill="auto"/>
            <w:vAlign w:val="center"/>
          </w:tcPr>
          <w:p w14:paraId="6E4441A0"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2</w:t>
            </w:r>
          </w:p>
        </w:tc>
        <w:tc>
          <w:tcPr>
            <w:tcW w:w="1942" w:type="dxa"/>
            <w:shd w:val="clear" w:color="auto" w:fill="auto"/>
            <w:vAlign w:val="center"/>
          </w:tcPr>
          <w:p w14:paraId="4B968F03" w14:textId="77777777" w:rsidR="00416B1F" w:rsidRDefault="002D27D2">
            <w:pPr>
              <w:widowControl/>
              <w:rPr>
                <w:rFonts w:hAnsi="宋体" w:cs="宋体"/>
                <w:sz w:val="21"/>
                <w:szCs w:val="21"/>
              </w:rPr>
            </w:pPr>
            <w:r>
              <w:rPr>
                <w:rFonts w:hAnsi="宋体" w:cs="宋体" w:hint="eastAsia"/>
                <w:sz w:val="21"/>
                <w:szCs w:val="21"/>
              </w:rPr>
              <w:t>高清网络红外球机</w:t>
            </w:r>
          </w:p>
        </w:tc>
        <w:tc>
          <w:tcPr>
            <w:tcW w:w="1293" w:type="dxa"/>
            <w:shd w:val="clear" w:color="auto" w:fill="auto"/>
            <w:vAlign w:val="center"/>
          </w:tcPr>
          <w:p w14:paraId="69F9318A" w14:textId="77777777" w:rsidR="00416B1F" w:rsidRDefault="002D27D2">
            <w:pPr>
              <w:widowControl/>
              <w:jc w:val="center"/>
              <w:rPr>
                <w:rFonts w:hAnsi="宋体" w:cs="宋体"/>
                <w:sz w:val="21"/>
                <w:szCs w:val="21"/>
              </w:rPr>
            </w:pPr>
            <w:r>
              <w:rPr>
                <w:rFonts w:hAnsi="宋体" w:cs="宋体" w:hint="eastAsia"/>
                <w:color w:val="000000"/>
                <w:sz w:val="21"/>
                <w:szCs w:val="21"/>
              </w:rPr>
              <w:t>海康威视，浙江大华，宇视</w:t>
            </w:r>
          </w:p>
        </w:tc>
        <w:tc>
          <w:tcPr>
            <w:tcW w:w="3086" w:type="dxa"/>
            <w:gridSpan w:val="2"/>
            <w:shd w:val="clear" w:color="auto" w:fill="auto"/>
            <w:vAlign w:val="center"/>
          </w:tcPr>
          <w:p w14:paraId="17EE77F7" w14:textId="77777777" w:rsidR="00416B1F" w:rsidRDefault="002D27D2">
            <w:pPr>
              <w:widowControl/>
              <w:rPr>
                <w:rFonts w:hAnsi="宋体" w:cs="宋体"/>
                <w:sz w:val="21"/>
                <w:szCs w:val="21"/>
              </w:rPr>
            </w:pPr>
            <w:r>
              <w:rPr>
                <w:rFonts w:hAnsi="宋体" w:cs="宋体" w:hint="eastAsia"/>
                <w:sz w:val="21"/>
                <w:szCs w:val="21"/>
              </w:rPr>
              <w:t>详见主要设备技术参数</w:t>
            </w:r>
          </w:p>
        </w:tc>
        <w:tc>
          <w:tcPr>
            <w:tcW w:w="795" w:type="dxa"/>
            <w:gridSpan w:val="2"/>
            <w:shd w:val="clear" w:color="auto" w:fill="auto"/>
            <w:vAlign w:val="center"/>
          </w:tcPr>
          <w:p w14:paraId="327D09BC" w14:textId="77777777" w:rsidR="00416B1F" w:rsidRDefault="002D27D2">
            <w:pPr>
              <w:widowControl/>
              <w:jc w:val="center"/>
              <w:rPr>
                <w:rFonts w:hAnsi="宋体" w:cs="宋体"/>
                <w:sz w:val="21"/>
                <w:szCs w:val="21"/>
              </w:rPr>
            </w:pPr>
            <w:r>
              <w:rPr>
                <w:rFonts w:hAnsi="宋体" w:cs="宋体" w:hint="eastAsia"/>
                <w:sz w:val="21"/>
                <w:szCs w:val="21"/>
              </w:rPr>
              <w:t>台</w:t>
            </w:r>
          </w:p>
        </w:tc>
        <w:tc>
          <w:tcPr>
            <w:tcW w:w="612" w:type="dxa"/>
            <w:shd w:val="clear" w:color="auto" w:fill="auto"/>
            <w:vAlign w:val="center"/>
          </w:tcPr>
          <w:p w14:paraId="01EB4452" w14:textId="77777777" w:rsidR="00416B1F" w:rsidRDefault="002D27D2">
            <w:pPr>
              <w:widowControl/>
              <w:jc w:val="center"/>
              <w:rPr>
                <w:rFonts w:hAnsi="宋体" w:cs="宋体"/>
                <w:sz w:val="21"/>
                <w:szCs w:val="21"/>
              </w:rPr>
            </w:pPr>
            <w:r>
              <w:rPr>
                <w:rFonts w:hAnsi="宋体" w:cs="宋体" w:hint="eastAsia"/>
                <w:sz w:val="21"/>
                <w:szCs w:val="21"/>
              </w:rPr>
              <w:t>2</w:t>
            </w:r>
          </w:p>
        </w:tc>
        <w:tc>
          <w:tcPr>
            <w:tcW w:w="553" w:type="dxa"/>
            <w:shd w:val="clear" w:color="auto" w:fill="auto"/>
            <w:vAlign w:val="center"/>
          </w:tcPr>
          <w:p w14:paraId="39A8BB28" w14:textId="77777777" w:rsidR="00416B1F" w:rsidRDefault="002D27D2">
            <w:pPr>
              <w:widowControl/>
              <w:rPr>
                <w:rFonts w:hAnsi="宋体" w:cs="宋体"/>
                <w:sz w:val="21"/>
                <w:szCs w:val="21"/>
              </w:rPr>
            </w:pPr>
            <w:r>
              <w:rPr>
                <w:rFonts w:hAnsi="宋体" w:cs="宋体" w:hint="eastAsia"/>
                <w:sz w:val="21"/>
                <w:szCs w:val="21"/>
              </w:rPr>
              <w:t xml:space="preserve">　</w:t>
            </w:r>
          </w:p>
        </w:tc>
      </w:tr>
      <w:tr w:rsidR="00416B1F" w14:paraId="34CB1107" w14:textId="77777777">
        <w:trPr>
          <w:trHeight w:val="634"/>
        </w:trPr>
        <w:tc>
          <w:tcPr>
            <w:tcW w:w="559" w:type="dxa"/>
            <w:shd w:val="clear" w:color="auto" w:fill="auto"/>
            <w:vAlign w:val="center"/>
          </w:tcPr>
          <w:p w14:paraId="18319FD6"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3</w:t>
            </w:r>
          </w:p>
        </w:tc>
        <w:tc>
          <w:tcPr>
            <w:tcW w:w="1942" w:type="dxa"/>
            <w:shd w:val="clear" w:color="auto" w:fill="auto"/>
            <w:vAlign w:val="center"/>
          </w:tcPr>
          <w:p w14:paraId="42CDA4FE" w14:textId="77777777" w:rsidR="00416B1F" w:rsidRDefault="002D27D2">
            <w:pPr>
              <w:widowControl/>
              <w:rPr>
                <w:rFonts w:hAnsi="宋体" w:cs="宋体"/>
                <w:sz w:val="21"/>
                <w:szCs w:val="21"/>
              </w:rPr>
            </w:pPr>
            <w:r>
              <w:rPr>
                <w:rFonts w:hAnsi="宋体" w:cs="宋体" w:hint="eastAsia"/>
                <w:sz w:val="21"/>
                <w:szCs w:val="21"/>
              </w:rPr>
              <w:t>车辆抓拍高清网络摄像机</w:t>
            </w:r>
          </w:p>
        </w:tc>
        <w:tc>
          <w:tcPr>
            <w:tcW w:w="1293" w:type="dxa"/>
            <w:shd w:val="clear" w:color="auto" w:fill="auto"/>
            <w:vAlign w:val="center"/>
          </w:tcPr>
          <w:p w14:paraId="663F6C5A" w14:textId="77777777" w:rsidR="00416B1F" w:rsidRDefault="002D27D2">
            <w:pPr>
              <w:widowControl/>
              <w:jc w:val="center"/>
              <w:rPr>
                <w:rFonts w:hAnsi="宋体" w:cs="宋体"/>
                <w:sz w:val="21"/>
                <w:szCs w:val="21"/>
              </w:rPr>
            </w:pPr>
            <w:r>
              <w:rPr>
                <w:rFonts w:hAnsi="宋体" w:cs="宋体" w:hint="eastAsia"/>
                <w:color w:val="000000"/>
                <w:sz w:val="21"/>
                <w:szCs w:val="21"/>
              </w:rPr>
              <w:t>海康威视，浙江大华，宇视</w:t>
            </w:r>
          </w:p>
        </w:tc>
        <w:tc>
          <w:tcPr>
            <w:tcW w:w="3086" w:type="dxa"/>
            <w:gridSpan w:val="2"/>
            <w:shd w:val="clear" w:color="auto" w:fill="auto"/>
            <w:vAlign w:val="center"/>
          </w:tcPr>
          <w:p w14:paraId="2A2CAEDC" w14:textId="77777777" w:rsidR="00416B1F" w:rsidRDefault="002D27D2">
            <w:pPr>
              <w:widowControl/>
              <w:rPr>
                <w:rFonts w:hAnsi="宋体" w:cs="宋体"/>
                <w:sz w:val="21"/>
                <w:szCs w:val="21"/>
              </w:rPr>
            </w:pPr>
            <w:r>
              <w:rPr>
                <w:rFonts w:hAnsi="宋体" w:cs="宋体" w:hint="eastAsia"/>
                <w:sz w:val="21"/>
                <w:szCs w:val="21"/>
              </w:rPr>
              <w:t>详见主要设备技术参数</w:t>
            </w:r>
          </w:p>
        </w:tc>
        <w:tc>
          <w:tcPr>
            <w:tcW w:w="795" w:type="dxa"/>
            <w:gridSpan w:val="2"/>
            <w:shd w:val="clear" w:color="auto" w:fill="auto"/>
            <w:vAlign w:val="center"/>
          </w:tcPr>
          <w:p w14:paraId="0F3CF28F" w14:textId="77777777" w:rsidR="00416B1F" w:rsidRDefault="002D27D2">
            <w:pPr>
              <w:widowControl/>
              <w:jc w:val="center"/>
              <w:rPr>
                <w:rFonts w:hAnsi="宋体" w:cs="宋体"/>
                <w:sz w:val="21"/>
                <w:szCs w:val="21"/>
              </w:rPr>
            </w:pPr>
            <w:r>
              <w:rPr>
                <w:rFonts w:hAnsi="宋体" w:cs="宋体" w:hint="eastAsia"/>
                <w:sz w:val="21"/>
                <w:szCs w:val="21"/>
              </w:rPr>
              <w:t>台</w:t>
            </w:r>
          </w:p>
        </w:tc>
        <w:tc>
          <w:tcPr>
            <w:tcW w:w="612" w:type="dxa"/>
            <w:shd w:val="clear" w:color="auto" w:fill="auto"/>
            <w:vAlign w:val="center"/>
          </w:tcPr>
          <w:p w14:paraId="30321A1D" w14:textId="77777777" w:rsidR="00416B1F" w:rsidRDefault="002D27D2">
            <w:pPr>
              <w:widowControl/>
              <w:jc w:val="center"/>
              <w:rPr>
                <w:rFonts w:hAnsi="宋体" w:cs="宋体"/>
                <w:sz w:val="21"/>
                <w:szCs w:val="21"/>
              </w:rPr>
            </w:pPr>
            <w:r>
              <w:rPr>
                <w:rFonts w:hAnsi="宋体" w:cs="宋体" w:hint="eastAsia"/>
                <w:sz w:val="21"/>
                <w:szCs w:val="21"/>
              </w:rPr>
              <w:t>1</w:t>
            </w:r>
          </w:p>
        </w:tc>
        <w:tc>
          <w:tcPr>
            <w:tcW w:w="553" w:type="dxa"/>
            <w:shd w:val="clear" w:color="auto" w:fill="auto"/>
            <w:vAlign w:val="center"/>
          </w:tcPr>
          <w:p w14:paraId="0D208CED" w14:textId="77777777" w:rsidR="00416B1F" w:rsidRDefault="002D27D2">
            <w:pPr>
              <w:widowControl/>
              <w:rPr>
                <w:rFonts w:hAnsi="宋体" w:cs="宋体"/>
                <w:sz w:val="21"/>
                <w:szCs w:val="21"/>
              </w:rPr>
            </w:pPr>
            <w:r>
              <w:rPr>
                <w:rFonts w:hAnsi="宋体" w:cs="宋体" w:hint="eastAsia"/>
                <w:sz w:val="21"/>
                <w:szCs w:val="21"/>
              </w:rPr>
              <w:t xml:space="preserve">　</w:t>
            </w:r>
          </w:p>
        </w:tc>
      </w:tr>
      <w:tr w:rsidR="00416B1F" w14:paraId="2170D9A8" w14:textId="77777777">
        <w:trPr>
          <w:trHeight w:val="634"/>
        </w:trPr>
        <w:tc>
          <w:tcPr>
            <w:tcW w:w="559" w:type="dxa"/>
            <w:shd w:val="clear" w:color="auto" w:fill="auto"/>
            <w:vAlign w:val="center"/>
          </w:tcPr>
          <w:p w14:paraId="6D590478"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4</w:t>
            </w:r>
          </w:p>
        </w:tc>
        <w:tc>
          <w:tcPr>
            <w:tcW w:w="1942" w:type="dxa"/>
            <w:shd w:val="clear" w:color="auto" w:fill="auto"/>
            <w:vAlign w:val="center"/>
          </w:tcPr>
          <w:p w14:paraId="0B0D6203" w14:textId="77777777" w:rsidR="00416B1F" w:rsidRDefault="002D27D2">
            <w:pPr>
              <w:widowControl/>
              <w:rPr>
                <w:rFonts w:hAnsi="宋体" w:cs="宋体"/>
                <w:sz w:val="21"/>
                <w:szCs w:val="21"/>
              </w:rPr>
            </w:pPr>
            <w:r>
              <w:rPr>
                <w:rFonts w:hAnsi="宋体" w:cs="宋体" w:hint="eastAsia"/>
                <w:sz w:val="21"/>
                <w:szCs w:val="21"/>
              </w:rPr>
              <w:t>网络二合一防雷器</w:t>
            </w:r>
          </w:p>
        </w:tc>
        <w:tc>
          <w:tcPr>
            <w:tcW w:w="1293" w:type="dxa"/>
            <w:shd w:val="clear" w:color="auto" w:fill="auto"/>
            <w:vAlign w:val="center"/>
          </w:tcPr>
          <w:p w14:paraId="1B75CEA8" w14:textId="77777777" w:rsidR="00416B1F" w:rsidRDefault="002D27D2">
            <w:pPr>
              <w:widowControl/>
              <w:jc w:val="center"/>
              <w:rPr>
                <w:rFonts w:hAnsi="宋体" w:cs="宋体"/>
                <w:sz w:val="21"/>
                <w:szCs w:val="21"/>
              </w:rPr>
            </w:pPr>
            <w:r>
              <w:rPr>
                <w:rFonts w:hAnsi="宋体" w:cs="宋体" w:hint="eastAsia"/>
                <w:sz w:val="21"/>
                <w:szCs w:val="21"/>
              </w:rPr>
              <w:t>国产</w:t>
            </w:r>
          </w:p>
        </w:tc>
        <w:tc>
          <w:tcPr>
            <w:tcW w:w="3086" w:type="dxa"/>
            <w:gridSpan w:val="2"/>
            <w:shd w:val="clear" w:color="auto" w:fill="auto"/>
            <w:vAlign w:val="center"/>
          </w:tcPr>
          <w:p w14:paraId="1185B40A" w14:textId="77777777" w:rsidR="00416B1F" w:rsidRDefault="002D27D2">
            <w:pPr>
              <w:widowControl/>
              <w:rPr>
                <w:rFonts w:hAnsi="宋体" w:cs="宋体"/>
                <w:sz w:val="21"/>
                <w:szCs w:val="21"/>
              </w:rPr>
            </w:pPr>
            <w:r>
              <w:rPr>
                <w:rFonts w:hAnsi="宋体" w:cs="宋体" w:hint="eastAsia"/>
                <w:sz w:val="21"/>
                <w:szCs w:val="21"/>
              </w:rPr>
              <w:t>工作电压：DC12V，最大放电电流：10KA，响应时间：≤25ns，保护线路：+/-，接头形式：压接式</w:t>
            </w:r>
          </w:p>
        </w:tc>
        <w:tc>
          <w:tcPr>
            <w:tcW w:w="795" w:type="dxa"/>
            <w:gridSpan w:val="2"/>
            <w:shd w:val="clear" w:color="auto" w:fill="auto"/>
            <w:vAlign w:val="center"/>
          </w:tcPr>
          <w:p w14:paraId="51588F2A" w14:textId="77777777" w:rsidR="00416B1F" w:rsidRDefault="002D27D2">
            <w:pPr>
              <w:widowControl/>
              <w:jc w:val="center"/>
              <w:rPr>
                <w:rFonts w:hAnsi="宋体" w:cs="宋体"/>
                <w:sz w:val="21"/>
                <w:szCs w:val="21"/>
              </w:rPr>
            </w:pPr>
            <w:r>
              <w:rPr>
                <w:rFonts w:hAnsi="宋体" w:cs="宋体" w:hint="eastAsia"/>
                <w:sz w:val="21"/>
                <w:szCs w:val="21"/>
              </w:rPr>
              <w:t>个</w:t>
            </w:r>
          </w:p>
        </w:tc>
        <w:tc>
          <w:tcPr>
            <w:tcW w:w="612" w:type="dxa"/>
            <w:shd w:val="clear" w:color="auto" w:fill="auto"/>
            <w:vAlign w:val="center"/>
          </w:tcPr>
          <w:p w14:paraId="4D792C8D" w14:textId="77777777" w:rsidR="00416B1F" w:rsidRDefault="002D27D2">
            <w:pPr>
              <w:widowControl/>
              <w:jc w:val="center"/>
              <w:rPr>
                <w:rFonts w:hAnsi="宋体" w:cs="宋体"/>
                <w:sz w:val="21"/>
                <w:szCs w:val="21"/>
              </w:rPr>
            </w:pPr>
            <w:r>
              <w:rPr>
                <w:rFonts w:hAnsi="宋体" w:cs="宋体" w:hint="eastAsia"/>
                <w:sz w:val="21"/>
                <w:szCs w:val="21"/>
              </w:rPr>
              <w:t>11</w:t>
            </w:r>
          </w:p>
        </w:tc>
        <w:tc>
          <w:tcPr>
            <w:tcW w:w="553" w:type="dxa"/>
            <w:shd w:val="clear" w:color="auto" w:fill="auto"/>
            <w:vAlign w:val="center"/>
          </w:tcPr>
          <w:p w14:paraId="3CAF0573"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4BDF1E02" w14:textId="77777777">
        <w:trPr>
          <w:trHeight w:val="634"/>
        </w:trPr>
        <w:tc>
          <w:tcPr>
            <w:tcW w:w="559" w:type="dxa"/>
            <w:shd w:val="clear" w:color="auto" w:fill="auto"/>
            <w:vAlign w:val="center"/>
          </w:tcPr>
          <w:p w14:paraId="015AC373"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5</w:t>
            </w:r>
          </w:p>
        </w:tc>
        <w:tc>
          <w:tcPr>
            <w:tcW w:w="1942" w:type="dxa"/>
            <w:shd w:val="clear" w:color="auto" w:fill="auto"/>
            <w:vAlign w:val="center"/>
          </w:tcPr>
          <w:p w14:paraId="1208B5D9" w14:textId="77777777" w:rsidR="00416B1F" w:rsidRDefault="002D27D2">
            <w:pPr>
              <w:widowControl/>
              <w:rPr>
                <w:rFonts w:hAnsi="宋体" w:cs="宋体"/>
                <w:sz w:val="21"/>
                <w:szCs w:val="21"/>
              </w:rPr>
            </w:pPr>
            <w:r>
              <w:rPr>
                <w:rFonts w:hAnsi="宋体" w:cs="宋体" w:hint="eastAsia"/>
                <w:sz w:val="21"/>
                <w:szCs w:val="21"/>
              </w:rPr>
              <w:t>枪机立杆</w:t>
            </w:r>
          </w:p>
        </w:tc>
        <w:tc>
          <w:tcPr>
            <w:tcW w:w="1293" w:type="dxa"/>
            <w:shd w:val="clear" w:color="auto" w:fill="auto"/>
            <w:vAlign w:val="center"/>
          </w:tcPr>
          <w:p w14:paraId="7334F99B" w14:textId="77777777" w:rsidR="00416B1F" w:rsidRDefault="002D27D2">
            <w:pPr>
              <w:widowControl/>
              <w:jc w:val="center"/>
              <w:rPr>
                <w:rFonts w:hAnsi="宋体" w:cs="宋体"/>
                <w:sz w:val="21"/>
                <w:szCs w:val="21"/>
              </w:rPr>
            </w:pPr>
            <w:r>
              <w:rPr>
                <w:rFonts w:hAnsi="宋体" w:cs="宋体" w:hint="eastAsia"/>
                <w:sz w:val="21"/>
                <w:szCs w:val="21"/>
              </w:rPr>
              <w:t>定做</w:t>
            </w:r>
          </w:p>
        </w:tc>
        <w:tc>
          <w:tcPr>
            <w:tcW w:w="3086" w:type="dxa"/>
            <w:gridSpan w:val="2"/>
            <w:shd w:val="clear" w:color="auto" w:fill="auto"/>
            <w:vAlign w:val="center"/>
          </w:tcPr>
          <w:p w14:paraId="5258A85B" w14:textId="77777777" w:rsidR="00416B1F" w:rsidRDefault="002D27D2">
            <w:pPr>
              <w:widowControl/>
              <w:rPr>
                <w:rFonts w:hAnsi="宋体" w:cs="宋体"/>
                <w:sz w:val="21"/>
                <w:szCs w:val="21"/>
              </w:rPr>
            </w:pPr>
            <w:r>
              <w:rPr>
                <w:rFonts w:hAnsi="宋体" w:cs="宋体" w:hint="eastAsia"/>
                <w:sz w:val="21"/>
                <w:szCs w:val="21"/>
              </w:rPr>
              <w:t>镀锌钢管喷塑，高度3.5m，主干管径140mm+76mm，单横臂，长1-2m</w:t>
            </w:r>
          </w:p>
        </w:tc>
        <w:tc>
          <w:tcPr>
            <w:tcW w:w="795" w:type="dxa"/>
            <w:gridSpan w:val="2"/>
            <w:shd w:val="clear" w:color="auto" w:fill="auto"/>
            <w:vAlign w:val="center"/>
          </w:tcPr>
          <w:p w14:paraId="2E3F82A7" w14:textId="77777777" w:rsidR="00416B1F" w:rsidRDefault="002D27D2">
            <w:pPr>
              <w:widowControl/>
              <w:jc w:val="center"/>
              <w:rPr>
                <w:rFonts w:hAnsi="宋体" w:cs="宋体"/>
                <w:sz w:val="21"/>
                <w:szCs w:val="21"/>
              </w:rPr>
            </w:pPr>
            <w:r>
              <w:rPr>
                <w:rFonts w:hAnsi="宋体" w:cs="宋体" w:hint="eastAsia"/>
                <w:sz w:val="21"/>
                <w:szCs w:val="21"/>
              </w:rPr>
              <w:t>根</w:t>
            </w:r>
          </w:p>
        </w:tc>
        <w:tc>
          <w:tcPr>
            <w:tcW w:w="612" w:type="dxa"/>
            <w:shd w:val="clear" w:color="auto" w:fill="auto"/>
            <w:vAlign w:val="center"/>
          </w:tcPr>
          <w:p w14:paraId="5584011B" w14:textId="77777777" w:rsidR="00416B1F" w:rsidRDefault="002D27D2">
            <w:pPr>
              <w:widowControl/>
              <w:jc w:val="center"/>
              <w:rPr>
                <w:rFonts w:hAnsi="宋体" w:cs="宋体"/>
                <w:sz w:val="21"/>
                <w:szCs w:val="21"/>
              </w:rPr>
            </w:pPr>
            <w:r>
              <w:rPr>
                <w:rFonts w:hAnsi="宋体" w:cs="宋体" w:hint="eastAsia"/>
                <w:sz w:val="21"/>
                <w:szCs w:val="21"/>
              </w:rPr>
              <w:t>9</w:t>
            </w:r>
          </w:p>
        </w:tc>
        <w:tc>
          <w:tcPr>
            <w:tcW w:w="553" w:type="dxa"/>
            <w:shd w:val="clear" w:color="auto" w:fill="auto"/>
            <w:vAlign w:val="center"/>
          </w:tcPr>
          <w:p w14:paraId="442B4ABD"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172CB314" w14:textId="77777777">
        <w:trPr>
          <w:trHeight w:val="634"/>
        </w:trPr>
        <w:tc>
          <w:tcPr>
            <w:tcW w:w="559" w:type="dxa"/>
            <w:shd w:val="clear" w:color="auto" w:fill="auto"/>
            <w:vAlign w:val="center"/>
          </w:tcPr>
          <w:p w14:paraId="498F1B67"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6</w:t>
            </w:r>
          </w:p>
        </w:tc>
        <w:tc>
          <w:tcPr>
            <w:tcW w:w="1942" w:type="dxa"/>
            <w:shd w:val="clear" w:color="auto" w:fill="auto"/>
            <w:vAlign w:val="center"/>
          </w:tcPr>
          <w:p w14:paraId="121B0EBF" w14:textId="77777777" w:rsidR="00416B1F" w:rsidRDefault="002D27D2">
            <w:pPr>
              <w:widowControl/>
              <w:rPr>
                <w:rFonts w:hAnsi="宋体" w:cs="宋体"/>
                <w:sz w:val="21"/>
                <w:szCs w:val="21"/>
              </w:rPr>
            </w:pPr>
            <w:r>
              <w:rPr>
                <w:rFonts w:hAnsi="宋体" w:cs="宋体" w:hint="eastAsia"/>
                <w:sz w:val="21"/>
                <w:szCs w:val="21"/>
              </w:rPr>
              <w:t>枪机立杆</w:t>
            </w:r>
          </w:p>
        </w:tc>
        <w:tc>
          <w:tcPr>
            <w:tcW w:w="1293" w:type="dxa"/>
            <w:shd w:val="clear" w:color="auto" w:fill="auto"/>
            <w:vAlign w:val="center"/>
          </w:tcPr>
          <w:p w14:paraId="33115E13" w14:textId="77777777" w:rsidR="00416B1F" w:rsidRDefault="002D27D2">
            <w:pPr>
              <w:widowControl/>
              <w:jc w:val="center"/>
              <w:rPr>
                <w:rFonts w:hAnsi="宋体" w:cs="宋体"/>
                <w:sz w:val="21"/>
                <w:szCs w:val="21"/>
              </w:rPr>
            </w:pPr>
            <w:r>
              <w:rPr>
                <w:rFonts w:hAnsi="宋体" w:cs="宋体" w:hint="eastAsia"/>
                <w:sz w:val="21"/>
                <w:szCs w:val="21"/>
              </w:rPr>
              <w:t>定做</w:t>
            </w:r>
          </w:p>
        </w:tc>
        <w:tc>
          <w:tcPr>
            <w:tcW w:w="3086" w:type="dxa"/>
            <w:gridSpan w:val="2"/>
            <w:shd w:val="clear" w:color="auto" w:fill="auto"/>
            <w:vAlign w:val="center"/>
          </w:tcPr>
          <w:p w14:paraId="3C52CA95" w14:textId="77777777" w:rsidR="00416B1F" w:rsidRDefault="002D27D2">
            <w:pPr>
              <w:widowControl/>
              <w:rPr>
                <w:rFonts w:hAnsi="宋体" w:cs="宋体"/>
                <w:sz w:val="21"/>
                <w:szCs w:val="21"/>
              </w:rPr>
            </w:pPr>
            <w:r>
              <w:rPr>
                <w:rFonts w:hAnsi="宋体" w:cs="宋体" w:hint="eastAsia"/>
                <w:sz w:val="21"/>
                <w:szCs w:val="21"/>
              </w:rPr>
              <w:t>镀锌钢管喷塑，高度3.5m，主干管径140mm+76mm，双横臂，长1-2m</w:t>
            </w:r>
          </w:p>
        </w:tc>
        <w:tc>
          <w:tcPr>
            <w:tcW w:w="795" w:type="dxa"/>
            <w:gridSpan w:val="2"/>
            <w:shd w:val="clear" w:color="auto" w:fill="auto"/>
            <w:vAlign w:val="center"/>
          </w:tcPr>
          <w:p w14:paraId="4F327B23" w14:textId="77777777" w:rsidR="00416B1F" w:rsidRDefault="002D27D2">
            <w:pPr>
              <w:widowControl/>
              <w:jc w:val="center"/>
              <w:rPr>
                <w:rFonts w:hAnsi="宋体" w:cs="宋体"/>
                <w:sz w:val="21"/>
                <w:szCs w:val="21"/>
              </w:rPr>
            </w:pPr>
            <w:r>
              <w:rPr>
                <w:rFonts w:hAnsi="宋体" w:cs="宋体" w:hint="eastAsia"/>
                <w:sz w:val="21"/>
                <w:szCs w:val="21"/>
              </w:rPr>
              <w:t>根</w:t>
            </w:r>
          </w:p>
        </w:tc>
        <w:tc>
          <w:tcPr>
            <w:tcW w:w="612" w:type="dxa"/>
            <w:shd w:val="clear" w:color="auto" w:fill="auto"/>
            <w:vAlign w:val="center"/>
          </w:tcPr>
          <w:p w14:paraId="5EAAD2B7" w14:textId="77777777" w:rsidR="00416B1F" w:rsidRDefault="002D27D2">
            <w:pPr>
              <w:widowControl/>
              <w:jc w:val="center"/>
              <w:rPr>
                <w:rFonts w:hAnsi="宋体" w:cs="宋体"/>
                <w:sz w:val="21"/>
                <w:szCs w:val="21"/>
              </w:rPr>
            </w:pPr>
            <w:r>
              <w:rPr>
                <w:rFonts w:hAnsi="宋体" w:cs="宋体" w:hint="eastAsia"/>
                <w:sz w:val="21"/>
                <w:szCs w:val="21"/>
              </w:rPr>
              <w:t>1</w:t>
            </w:r>
          </w:p>
        </w:tc>
        <w:tc>
          <w:tcPr>
            <w:tcW w:w="553" w:type="dxa"/>
            <w:shd w:val="clear" w:color="auto" w:fill="auto"/>
            <w:vAlign w:val="center"/>
          </w:tcPr>
          <w:p w14:paraId="5A62B0FD"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1B4DBBFF" w14:textId="77777777">
        <w:trPr>
          <w:trHeight w:val="634"/>
        </w:trPr>
        <w:tc>
          <w:tcPr>
            <w:tcW w:w="559" w:type="dxa"/>
            <w:shd w:val="clear" w:color="auto" w:fill="auto"/>
            <w:vAlign w:val="center"/>
          </w:tcPr>
          <w:p w14:paraId="28DEBF96"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7</w:t>
            </w:r>
          </w:p>
        </w:tc>
        <w:tc>
          <w:tcPr>
            <w:tcW w:w="1942" w:type="dxa"/>
            <w:shd w:val="clear" w:color="auto" w:fill="auto"/>
            <w:vAlign w:val="center"/>
          </w:tcPr>
          <w:p w14:paraId="0468B59D" w14:textId="77777777" w:rsidR="00416B1F" w:rsidRDefault="002D27D2">
            <w:pPr>
              <w:widowControl/>
              <w:rPr>
                <w:rFonts w:hAnsi="宋体" w:cs="宋体"/>
                <w:sz w:val="21"/>
                <w:szCs w:val="21"/>
              </w:rPr>
            </w:pPr>
            <w:r>
              <w:rPr>
                <w:rFonts w:hAnsi="宋体" w:cs="宋体" w:hint="eastAsia"/>
                <w:sz w:val="21"/>
                <w:szCs w:val="21"/>
              </w:rPr>
              <w:t>球机立杆</w:t>
            </w:r>
          </w:p>
        </w:tc>
        <w:tc>
          <w:tcPr>
            <w:tcW w:w="1293" w:type="dxa"/>
            <w:shd w:val="clear" w:color="auto" w:fill="auto"/>
            <w:vAlign w:val="center"/>
          </w:tcPr>
          <w:p w14:paraId="400BEC87" w14:textId="77777777" w:rsidR="00416B1F" w:rsidRDefault="002D27D2">
            <w:pPr>
              <w:widowControl/>
              <w:jc w:val="center"/>
              <w:rPr>
                <w:rFonts w:hAnsi="宋体" w:cs="宋体"/>
                <w:sz w:val="21"/>
                <w:szCs w:val="21"/>
              </w:rPr>
            </w:pPr>
            <w:r>
              <w:rPr>
                <w:rFonts w:hAnsi="宋体" w:cs="宋体" w:hint="eastAsia"/>
                <w:sz w:val="21"/>
                <w:szCs w:val="21"/>
              </w:rPr>
              <w:t>定做</w:t>
            </w:r>
          </w:p>
        </w:tc>
        <w:tc>
          <w:tcPr>
            <w:tcW w:w="3086" w:type="dxa"/>
            <w:gridSpan w:val="2"/>
            <w:shd w:val="clear" w:color="auto" w:fill="auto"/>
            <w:vAlign w:val="center"/>
          </w:tcPr>
          <w:p w14:paraId="247DBC21" w14:textId="77777777" w:rsidR="00416B1F" w:rsidRDefault="002D27D2">
            <w:pPr>
              <w:widowControl/>
              <w:rPr>
                <w:rFonts w:hAnsi="宋体" w:cs="宋体"/>
                <w:sz w:val="21"/>
                <w:szCs w:val="21"/>
              </w:rPr>
            </w:pPr>
            <w:r>
              <w:rPr>
                <w:rFonts w:hAnsi="宋体" w:cs="宋体" w:hint="eastAsia"/>
                <w:sz w:val="21"/>
                <w:szCs w:val="21"/>
              </w:rPr>
              <w:t>镀锌钢管喷塑，高度6m，主干管径140mm，单横臂，长2m</w:t>
            </w:r>
          </w:p>
        </w:tc>
        <w:tc>
          <w:tcPr>
            <w:tcW w:w="795" w:type="dxa"/>
            <w:gridSpan w:val="2"/>
            <w:shd w:val="clear" w:color="auto" w:fill="auto"/>
            <w:vAlign w:val="center"/>
          </w:tcPr>
          <w:p w14:paraId="06A7039A" w14:textId="77777777" w:rsidR="00416B1F" w:rsidRDefault="002D27D2">
            <w:pPr>
              <w:widowControl/>
              <w:jc w:val="center"/>
              <w:rPr>
                <w:rFonts w:hAnsi="宋体" w:cs="宋体"/>
                <w:sz w:val="21"/>
                <w:szCs w:val="21"/>
              </w:rPr>
            </w:pPr>
            <w:r>
              <w:rPr>
                <w:rFonts w:hAnsi="宋体" w:cs="宋体" w:hint="eastAsia"/>
                <w:sz w:val="21"/>
                <w:szCs w:val="21"/>
              </w:rPr>
              <w:t>根</w:t>
            </w:r>
          </w:p>
        </w:tc>
        <w:tc>
          <w:tcPr>
            <w:tcW w:w="612" w:type="dxa"/>
            <w:shd w:val="clear" w:color="auto" w:fill="auto"/>
            <w:vAlign w:val="center"/>
          </w:tcPr>
          <w:p w14:paraId="5041D49B" w14:textId="77777777" w:rsidR="00416B1F" w:rsidRDefault="002D27D2">
            <w:pPr>
              <w:widowControl/>
              <w:jc w:val="center"/>
              <w:rPr>
                <w:rFonts w:hAnsi="宋体" w:cs="宋体"/>
                <w:sz w:val="21"/>
                <w:szCs w:val="21"/>
              </w:rPr>
            </w:pPr>
            <w:r>
              <w:rPr>
                <w:rFonts w:hAnsi="宋体" w:cs="宋体" w:hint="eastAsia"/>
                <w:sz w:val="21"/>
                <w:szCs w:val="21"/>
              </w:rPr>
              <w:t>1</w:t>
            </w:r>
          </w:p>
        </w:tc>
        <w:tc>
          <w:tcPr>
            <w:tcW w:w="553" w:type="dxa"/>
            <w:shd w:val="clear" w:color="auto" w:fill="auto"/>
            <w:vAlign w:val="center"/>
          </w:tcPr>
          <w:p w14:paraId="088617DA"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02A17D68" w14:textId="77777777">
        <w:trPr>
          <w:trHeight w:val="322"/>
        </w:trPr>
        <w:tc>
          <w:tcPr>
            <w:tcW w:w="559" w:type="dxa"/>
            <w:shd w:val="clear" w:color="auto" w:fill="auto"/>
            <w:vAlign w:val="center"/>
          </w:tcPr>
          <w:p w14:paraId="1031E926"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8</w:t>
            </w:r>
          </w:p>
        </w:tc>
        <w:tc>
          <w:tcPr>
            <w:tcW w:w="1942" w:type="dxa"/>
            <w:shd w:val="clear" w:color="auto" w:fill="auto"/>
            <w:vAlign w:val="center"/>
          </w:tcPr>
          <w:p w14:paraId="65CA2387" w14:textId="77777777" w:rsidR="00416B1F" w:rsidRDefault="002D27D2">
            <w:pPr>
              <w:widowControl/>
              <w:rPr>
                <w:rFonts w:hAnsi="宋体" w:cs="宋体"/>
                <w:sz w:val="21"/>
                <w:szCs w:val="21"/>
              </w:rPr>
            </w:pPr>
            <w:r>
              <w:rPr>
                <w:rFonts w:hAnsi="宋体" w:cs="宋体" w:hint="eastAsia"/>
                <w:sz w:val="21"/>
                <w:szCs w:val="21"/>
              </w:rPr>
              <w:t>设备箱</w:t>
            </w:r>
          </w:p>
        </w:tc>
        <w:tc>
          <w:tcPr>
            <w:tcW w:w="1293" w:type="dxa"/>
            <w:shd w:val="clear" w:color="auto" w:fill="auto"/>
            <w:vAlign w:val="center"/>
          </w:tcPr>
          <w:p w14:paraId="16C1F240" w14:textId="77777777" w:rsidR="00416B1F" w:rsidRDefault="002D27D2">
            <w:pPr>
              <w:widowControl/>
              <w:jc w:val="center"/>
              <w:rPr>
                <w:rFonts w:hAnsi="宋体" w:cs="宋体"/>
                <w:sz w:val="21"/>
                <w:szCs w:val="21"/>
              </w:rPr>
            </w:pPr>
            <w:r>
              <w:rPr>
                <w:rFonts w:hAnsi="宋体" w:cs="宋体" w:hint="eastAsia"/>
                <w:sz w:val="21"/>
                <w:szCs w:val="21"/>
              </w:rPr>
              <w:t>定做</w:t>
            </w:r>
          </w:p>
        </w:tc>
        <w:tc>
          <w:tcPr>
            <w:tcW w:w="3086" w:type="dxa"/>
            <w:gridSpan w:val="2"/>
            <w:shd w:val="clear" w:color="auto" w:fill="auto"/>
            <w:vAlign w:val="center"/>
          </w:tcPr>
          <w:p w14:paraId="29772C8F" w14:textId="77777777" w:rsidR="00416B1F" w:rsidRDefault="002D27D2">
            <w:pPr>
              <w:widowControl/>
              <w:rPr>
                <w:rFonts w:hAnsi="宋体" w:cs="宋体"/>
                <w:sz w:val="21"/>
                <w:szCs w:val="21"/>
              </w:rPr>
            </w:pPr>
            <w:r>
              <w:rPr>
                <w:rFonts w:hAnsi="宋体" w:cs="宋体" w:hint="eastAsia"/>
                <w:sz w:val="21"/>
                <w:szCs w:val="21"/>
              </w:rPr>
              <w:t>不锈钢材质、定制，摄像机前端使用</w:t>
            </w:r>
          </w:p>
        </w:tc>
        <w:tc>
          <w:tcPr>
            <w:tcW w:w="795" w:type="dxa"/>
            <w:gridSpan w:val="2"/>
            <w:shd w:val="clear" w:color="auto" w:fill="auto"/>
            <w:vAlign w:val="center"/>
          </w:tcPr>
          <w:p w14:paraId="5BF54356" w14:textId="77777777" w:rsidR="00416B1F" w:rsidRDefault="002D27D2">
            <w:pPr>
              <w:widowControl/>
              <w:jc w:val="center"/>
              <w:rPr>
                <w:rFonts w:hAnsi="宋体" w:cs="宋体"/>
                <w:sz w:val="21"/>
                <w:szCs w:val="21"/>
              </w:rPr>
            </w:pPr>
            <w:r>
              <w:rPr>
                <w:rFonts w:hAnsi="宋体" w:cs="宋体" w:hint="eastAsia"/>
                <w:sz w:val="21"/>
                <w:szCs w:val="21"/>
              </w:rPr>
              <w:t>只</w:t>
            </w:r>
          </w:p>
        </w:tc>
        <w:tc>
          <w:tcPr>
            <w:tcW w:w="612" w:type="dxa"/>
            <w:shd w:val="clear" w:color="auto" w:fill="auto"/>
            <w:vAlign w:val="center"/>
          </w:tcPr>
          <w:p w14:paraId="6B252ED4" w14:textId="77777777" w:rsidR="00416B1F" w:rsidRDefault="002D27D2">
            <w:pPr>
              <w:widowControl/>
              <w:jc w:val="center"/>
              <w:rPr>
                <w:rFonts w:hAnsi="宋体" w:cs="宋体"/>
                <w:sz w:val="21"/>
                <w:szCs w:val="21"/>
              </w:rPr>
            </w:pPr>
            <w:r>
              <w:rPr>
                <w:rFonts w:hAnsi="宋体" w:cs="宋体" w:hint="eastAsia"/>
                <w:sz w:val="21"/>
                <w:szCs w:val="21"/>
              </w:rPr>
              <w:t>11</w:t>
            </w:r>
          </w:p>
        </w:tc>
        <w:tc>
          <w:tcPr>
            <w:tcW w:w="553" w:type="dxa"/>
            <w:shd w:val="clear" w:color="auto" w:fill="auto"/>
            <w:vAlign w:val="center"/>
          </w:tcPr>
          <w:p w14:paraId="0C826D23"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3A719E97" w14:textId="77777777">
        <w:trPr>
          <w:trHeight w:val="322"/>
        </w:trPr>
        <w:tc>
          <w:tcPr>
            <w:tcW w:w="559" w:type="dxa"/>
            <w:shd w:val="clear" w:color="auto" w:fill="auto"/>
            <w:vAlign w:val="center"/>
          </w:tcPr>
          <w:p w14:paraId="0854C046"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9</w:t>
            </w:r>
          </w:p>
        </w:tc>
        <w:tc>
          <w:tcPr>
            <w:tcW w:w="1942" w:type="dxa"/>
            <w:shd w:val="clear" w:color="auto" w:fill="auto"/>
            <w:vAlign w:val="center"/>
          </w:tcPr>
          <w:p w14:paraId="3660E778" w14:textId="77777777" w:rsidR="00416B1F" w:rsidRDefault="002D27D2">
            <w:pPr>
              <w:widowControl/>
              <w:rPr>
                <w:rFonts w:hAnsi="宋体" w:cs="宋体"/>
                <w:sz w:val="21"/>
                <w:szCs w:val="21"/>
              </w:rPr>
            </w:pPr>
            <w:r>
              <w:rPr>
                <w:rFonts w:hAnsi="宋体" w:cs="宋体" w:hint="eastAsia"/>
                <w:sz w:val="21"/>
                <w:szCs w:val="21"/>
              </w:rPr>
              <w:t>桩基材料及安装</w:t>
            </w:r>
          </w:p>
        </w:tc>
        <w:tc>
          <w:tcPr>
            <w:tcW w:w="1293" w:type="dxa"/>
            <w:shd w:val="clear" w:color="auto" w:fill="auto"/>
            <w:vAlign w:val="center"/>
          </w:tcPr>
          <w:p w14:paraId="3E9CAD3E" w14:textId="77777777" w:rsidR="00416B1F" w:rsidRDefault="002D27D2">
            <w:pPr>
              <w:widowControl/>
              <w:jc w:val="center"/>
              <w:rPr>
                <w:rFonts w:hAnsi="宋体" w:cs="宋体"/>
                <w:sz w:val="21"/>
                <w:szCs w:val="21"/>
              </w:rPr>
            </w:pPr>
            <w:r>
              <w:rPr>
                <w:rFonts w:hAnsi="宋体" w:cs="宋体" w:hint="eastAsia"/>
                <w:sz w:val="21"/>
                <w:szCs w:val="21"/>
              </w:rPr>
              <w:t>定做</w:t>
            </w:r>
          </w:p>
        </w:tc>
        <w:tc>
          <w:tcPr>
            <w:tcW w:w="3086" w:type="dxa"/>
            <w:gridSpan w:val="2"/>
            <w:shd w:val="clear" w:color="auto" w:fill="auto"/>
            <w:vAlign w:val="center"/>
          </w:tcPr>
          <w:p w14:paraId="1BAEF918" w14:textId="77777777" w:rsidR="00416B1F" w:rsidRDefault="002D27D2">
            <w:pPr>
              <w:widowControl/>
              <w:rPr>
                <w:rFonts w:hAnsi="宋体" w:cs="宋体"/>
                <w:sz w:val="21"/>
                <w:szCs w:val="21"/>
              </w:rPr>
            </w:pPr>
            <w:r>
              <w:rPr>
                <w:rFonts w:hAnsi="宋体" w:cs="宋体" w:hint="eastAsia"/>
                <w:sz w:val="21"/>
                <w:szCs w:val="21"/>
              </w:rPr>
              <w:t>钢制</w:t>
            </w:r>
          </w:p>
        </w:tc>
        <w:tc>
          <w:tcPr>
            <w:tcW w:w="795" w:type="dxa"/>
            <w:gridSpan w:val="2"/>
            <w:shd w:val="clear" w:color="auto" w:fill="auto"/>
            <w:vAlign w:val="center"/>
          </w:tcPr>
          <w:p w14:paraId="2296D1D5" w14:textId="77777777" w:rsidR="00416B1F" w:rsidRDefault="002D27D2">
            <w:pPr>
              <w:widowControl/>
              <w:jc w:val="center"/>
              <w:rPr>
                <w:rFonts w:hAnsi="宋体" w:cs="宋体"/>
                <w:sz w:val="21"/>
                <w:szCs w:val="21"/>
              </w:rPr>
            </w:pPr>
            <w:r>
              <w:rPr>
                <w:rFonts w:hAnsi="宋体" w:cs="宋体" w:hint="eastAsia"/>
                <w:sz w:val="21"/>
                <w:szCs w:val="21"/>
              </w:rPr>
              <w:t>只</w:t>
            </w:r>
          </w:p>
        </w:tc>
        <w:tc>
          <w:tcPr>
            <w:tcW w:w="612" w:type="dxa"/>
            <w:shd w:val="clear" w:color="auto" w:fill="auto"/>
            <w:vAlign w:val="center"/>
          </w:tcPr>
          <w:p w14:paraId="0EFC9021" w14:textId="77777777" w:rsidR="00416B1F" w:rsidRDefault="002D27D2">
            <w:pPr>
              <w:widowControl/>
              <w:jc w:val="center"/>
              <w:rPr>
                <w:rFonts w:hAnsi="宋体" w:cs="宋体"/>
                <w:sz w:val="21"/>
                <w:szCs w:val="21"/>
              </w:rPr>
            </w:pPr>
            <w:r>
              <w:rPr>
                <w:rFonts w:hAnsi="宋体" w:cs="宋体" w:hint="eastAsia"/>
                <w:sz w:val="21"/>
                <w:szCs w:val="21"/>
              </w:rPr>
              <w:t>11</w:t>
            </w:r>
          </w:p>
        </w:tc>
        <w:tc>
          <w:tcPr>
            <w:tcW w:w="553" w:type="dxa"/>
            <w:shd w:val="clear" w:color="auto" w:fill="auto"/>
            <w:vAlign w:val="center"/>
          </w:tcPr>
          <w:p w14:paraId="0A31FADD"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1308FA6C" w14:textId="77777777">
        <w:trPr>
          <w:trHeight w:val="634"/>
        </w:trPr>
        <w:tc>
          <w:tcPr>
            <w:tcW w:w="559" w:type="dxa"/>
            <w:shd w:val="clear" w:color="auto" w:fill="auto"/>
            <w:vAlign w:val="center"/>
          </w:tcPr>
          <w:p w14:paraId="33DDEA70"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10</w:t>
            </w:r>
          </w:p>
        </w:tc>
        <w:tc>
          <w:tcPr>
            <w:tcW w:w="1942" w:type="dxa"/>
            <w:shd w:val="clear" w:color="auto" w:fill="auto"/>
            <w:vAlign w:val="center"/>
          </w:tcPr>
          <w:p w14:paraId="63778D86" w14:textId="77777777" w:rsidR="00416B1F" w:rsidRDefault="002D27D2">
            <w:pPr>
              <w:widowControl/>
              <w:rPr>
                <w:rFonts w:hAnsi="宋体" w:cs="宋体"/>
                <w:sz w:val="21"/>
                <w:szCs w:val="21"/>
              </w:rPr>
            </w:pPr>
            <w:r>
              <w:rPr>
                <w:rFonts w:hAnsi="宋体" w:cs="宋体" w:hint="eastAsia"/>
                <w:sz w:val="21"/>
                <w:szCs w:val="21"/>
              </w:rPr>
              <w:t>单口光纤收发器</w:t>
            </w:r>
          </w:p>
        </w:tc>
        <w:tc>
          <w:tcPr>
            <w:tcW w:w="1293" w:type="dxa"/>
            <w:shd w:val="clear" w:color="auto" w:fill="auto"/>
            <w:vAlign w:val="center"/>
          </w:tcPr>
          <w:p w14:paraId="7C7D286A" w14:textId="77777777" w:rsidR="00416B1F" w:rsidRDefault="002D27D2">
            <w:pPr>
              <w:widowControl/>
              <w:jc w:val="center"/>
              <w:rPr>
                <w:rFonts w:hAnsi="宋体" w:cs="宋体"/>
                <w:sz w:val="21"/>
                <w:szCs w:val="21"/>
              </w:rPr>
            </w:pPr>
            <w:r>
              <w:rPr>
                <w:rFonts w:hAnsi="宋体" w:cs="宋体" w:hint="eastAsia"/>
                <w:sz w:val="21"/>
                <w:szCs w:val="21"/>
              </w:rPr>
              <w:t>国产</w:t>
            </w:r>
          </w:p>
        </w:tc>
        <w:tc>
          <w:tcPr>
            <w:tcW w:w="3086" w:type="dxa"/>
            <w:gridSpan w:val="2"/>
            <w:shd w:val="clear" w:color="auto" w:fill="auto"/>
            <w:vAlign w:val="center"/>
          </w:tcPr>
          <w:p w14:paraId="6884696F" w14:textId="77777777" w:rsidR="00416B1F" w:rsidRDefault="002D27D2">
            <w:pPr>
              <w:widowControl/>
              <w:rPr>
                <w:rFonts w:hAnsi="宋体" w:cs="宋体"/>
                <w:sz w:val="21"/>
                <w:szCs w:val="21"/>
              </w:rPr>
            </w:pPr>
            <w:r>
              <w:rPr>
                <w:rFonts w:hAnsi="宋体" w:cs="宋体" w:hint="eastAsia"/>
                <w:sz w:val="21"/>
                <w:szCs w:val="21"/>
              </w:rPr>
              <w:t>10/100M单模光纤收发器，RJ45-FC接口</w:t>
            </w:r>
          </w:p>
        </w:tc>
        <w:tc>
          <w:tcPr>
            <w:tcW w:w="795" w:type="dxa"/>
            <w:gridSpan w:val="2"/>
            <w:shd w:val="clear" w:color="auto" w:fill="auto"/>
            <w:vAlign w:val="center"/>
          </w:tcPr>
          <w:p w14:paraId="3ACDBC23" w14:textId="77777777" w:rsidR="00416B1F" w:rsidRDefault="002D27D2">
            <w:pPr>
              <w:widowControl/>
              <w:jc w:val="center"/>
              <w:rPr>
                <w:rFonts w:hAnsi="宋体" w:cs="宋体"/>
                <w:sz w:val="21"/>
                <w:szCs w:val="21"/>
              </w:rPr>
            </w:pPr>
            <w:r>
              <w:rPr>
                <w:rFonts w:hAnsi="宋体" w:cs="宋体" w:hint="eastAsia"/>
                <w:sz w:val="21"/>
                <w:szCs w:val="21"/>
              </w:rPr>
              <w:t>对</w:t>
            </w:r>
          </w:p>
        </w:tc>
        <w:tc>
          <w:tcPr>
            <w:tcW w:w="612" w:type="dxa"/>
            <w:shd w:val="clear" w:color="auto" w:fill="auto"/>
            <w:vAlign w:val="center"/>
          </w:tcPr>
          <w:p w14:paraId="01B76B60" w14:textId="77777777" w:rsidR="00416B1F" w:rsidRDefault="002D27D2">
            <w:pPr>
              <w:widowControl/>
              <w:jc w:val="center"/>
              <w:rPr>
                <w:rFonts w:hAnsi="宋体" w:cs="宋体"/>
                <w:sz w:val="21"/>
                <w:szCs w:val="21"/>
              </w:rPr>
            </w:pPr>
            <w:r>
              <w:rPr>
                <w:rFonts w:hAnsi="宋体" w:cs="宋体" w:hint="eastAsia"/>
                <w:sz w:val="21"/>
                <w:szCs w:val="21"/>
              </w:rPr>
              <w:t>11</w:t>
            </w:r>
          </w:p>
        </w:tc>
        <w:tc>
          <w:tcPr>
            <w:tcW w:w="553" w:type="dxa"/>
            <w:shd w:val="clear" w:color="auto" w:fill="auto"/>
            <w:vAlign w:val="center"/>
          </w:tcPr>
          <w:p w14:paraId="749F017C"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08016CD9" w14:textId="77777777">
        <w:trPr>
          <w:trHeight w:val="322"/>
        </w:trPr>
        <w:tc>
          <w:tcPr>
            <w:tcW w:w="559" w:type="dxa"/>
            <w:shd w:val="clear" w:color="auto" w:fill="auto"/>
            <w:vAlign w:val="center"/>
          </w:tcPr>
          <w:p w14:paraId="5A7BBBE7"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11</w:t>
            </w:r>
          </w:p>
        </w:tc>
        <w:tc>
          <w:tcPr>
            <w:tcW w:w="1942" w:type="dxa"/>
            <w:shd w:val="clear" w:color="auto" w:fill="auto"/>
            <w:vAlign w:val="center"/>
          </w:tcPr>
          <w:p w14:paraId="57E46F5F" w14:textId="77777777" w:rsidR="00416B1F" w:rsidRDefault="002D27D2">
            <w:pPr>
              <w:widowControl/>
              <w:rPr>
                <w:rFonts w:hAnsi="宋体" w:cs="宋体"/>
                <w:sz w:val="21"/>
                <w:szCs w:val="21"/>
              </w:rPr>
            </w:pPr>
            <w:r>
              <w:rPr>
                <w:rFonts w:hAnsi="宋体" w:cs="宋体" w:hint="eastAsia"/>
                <w:sz w:val="21"/>
                <w:szCs w:val="21"/>
              </w:rPr>
              <w:t>桌面级交换机</w:t>
            </w:r>
          </w:p>
        </w:tc>
        <w:tc>
          <w:tcPr>
            <w:tcW w:w="1293" w:type="dxa"/>
            <w:shd w:val="clear" w:color="auto" w:fill="auto"/>
            <w:vAlign w:val="center"/>
          </w:tcPr>
          <w:p w14:paraId="71918346" w14:textId="77777777" w:rsidR="00416B1F" w:rsidRDefault="002D27D2">
            <w:pPr>
              <w:widowControl/>
              <w:jc w:val="center"/>
              <w:rPr>
                <w:rFonts w:hAnsi="宋体" w:cs="宋体"/>
                <w:sz w:val="21"/>
                <w:szCs w:val="21"/>
              </w:rPr>
            </w:pPr>
            <w:r>
              <w:rPr>
                <w:rFonts w:hAnsi="宋体" w:cs="宋体" w:hint="eastAsia"/>
                <w:sz w:val="21"/>
                <w:szCs w:val="21"/>
              </w:rPr>
              <w:t>华三，华为，中兴</w:t>
            </w:r>
          </w:p>
        </w:tc>
        <w:tc>
          <w:tcPr>
            <w:tcW w:w="3086" w:type="dxa"/>
            <w:gridSpan w:val="2"/>
            <w:shd w:val="clear" w:color="auto" w:fill="auto"/>
            <w:vAlign w:val="center"/>
          </w:tcPr>
          <w:p w14:paraId="7666069E" w14:textId="77777777" w:rsidR="00416B1F" w:rsidRDefault="002D27D2">
            <w:pPr>
              <w:widowControl/>
              <w:rPr>
                <w:rFonts w:hAnsi="宋体" w:cs="宋体"/>
                <w:sz w:val="21"/>
                <w:szCs w:val="21"/>
              </w:rPr>
            </w:pPr>
            <w:r>
              <w:rPr>
                <w:rFonts w:hAnsi="宋体" w:cs="宋体" w:hint="eastAsia"/>
                <w:sz w:val="21"/>
                <w:szCs w:val="21"/>
              </w:rPr>
              <w:t>10M/100M，1个RJ45口，1个SC光纤口</w:t>
            </w:r>
          </w:p>
        </w:tc>
        <w:tc>
          <w:tcPr>
            <w:tcW w:w="795" w:type="dxa"/>
            <w:gridSpan w:val="2"/>
            <w:shd w:val="clear" w:color="auto" w:fill="auto"/>
            <w:vAlign w:val="center"/>
          </w:tcPr>
          <w:p w14:paraId="4318D4B5" w14:textId="77777777" w:rsidR="00416B1F" w:rsidRDefault="002D27D2">
            <w:pPr>
              <w:widowControl/>
              <w:jc w:val="center"/>
              <w:rPr>
                <w:rFonts w:hAnsi="宋体" w:cs="宋体"/>
                <w:sz w:val="21"/>
                <w:szCs w:val="21"/>
              </w:rPr>
            </w:pPr>
            <w:r>
              <w:rPr>
                <w:rFonts w:hAnsi="宋体" w:cs="宋体" w:hint="eastAsia"/>
                <w:sz w:val="21"/>
                <w:szCs w:val="21"/>
              </w:rPr>
              <w:t>个</w:t>
            </w:r>
          </w:p>
        </w:tc>
        <w:tc>
          <w:tcPr>
            <w:tcW w:w="612" w:type="dxa"/>
            <w:shd w:val="clear" w:color="auto" w:fill="auto"/>
            <w:vAlign w:val="center"/>
          </w:tcPr>
          <w:p w14:paraId="2AA50097" w14:textId="77777777" w:rsidR="00416B1F" w:rsidRDefault="002D27D2">
            <w:pPr>
              <w:widowControl/>
              <w:jc w:val="center"/>
              <w:rPr>
                <w:rFonts w:hAnsi="宋体" w:cs="宋体"/>
                <w:sz w:val="21"/>
                <w:szCs w:val="21"/>
              </w:rPr>
            </w:pPr>
            <w:r>
              <w:rPr>
                <w:rFonts w:hAnsi="宋体" w:cs="宋体" w:hint="eastAsia"/>
                <w:sz w:val="21"/>
                <w:szCs w:val="21"/>
              </w:rPr>
              <w:t>2</w:t>
            </w:r>
          </w:p>
        </w:tc>
        <w:tc>
          <w:tcPr>
            <w:tcW w:w="553" w:type="dxa"/>
            <w:shd w:val="clear" w:color="auto" w:fill="auto"/>
            <w:vAlign w:val="center"/>
          </w:tcPr>
          <w:p w14:paraId="17147CB8"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514C7E6D" w14:textId="77777777">
        <w:trPr>
          <w:trHeight w:val="634"/>
        </w:trPr>
        <w:tc>
          <w:tcPr>
            <w:tcW w:w="559" w:type="dxa"/>
            <w:shd w:val="clear" w:color="auto" w:fill="auto"/>
            <w:vAlign w:val="center"/>
          </w:tcPr>
          <w:p w14:paraId="39B977AE"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12</w:t>
            </w:r>
          </w:p>
        </w:tc>
        <w:tc>
          <w:tcPr>
            <w:tcW w:w="1942" w:type="dxa"/>
            <w:shd w:val="clear" w:color="auto" w:fill="auto"/>
            <w:vAlign w:val="center"/>
          </w:tcPr>
          <w:p w14:paraId="1B31268E" w14:textId="77777777" w:rsidR="00416B1F" w:rsidRDefault="002D27D2">
            <w:pPr>
              <w:widowControl/>
              <w:rPr>
                <w:rFonts w:hAnsi="宋体" w:cs="宋体"/>
                <w:sz w:val="21"/>
                <w:szCs w:val="21"/>
              </w:rPr>
            </w:pPr>
            <w:r>
              <w:rPr>
                <w:rFonts w:hAnsi="宋体" w:cs="宋体" w:hint="eastAsia"/>
                <w:sz w:val="21"/>
                <w:szCs w:val="21"/>
              </w:rPr>
              <w:t>电源线</w:t>
            </w:r>
          </w:p>
        </w:tc>
        <w:tc>
          <w:tcPr>
            <w:tcW w:w="1293" w:type="dxa"/>
            <w:shd w:val="clear" w:color="auto" w:fill="auto"/>
            <w:vAlign w:val="center"/>
          </w:tcPr>
          <w:p w14:paraId="47A0CEFB" w14:textId="77777777" w:rsidR="00416B1F" w:rsidRDefault="002D27D2">
            <w:pPr>
              <w:widowControl/>
              <w:jc w:val="center"/>
              <w:rPr>
                <w:rFonts w:hAnsi="宋体" w:cs="宋体"/>
                <w:sz w:val="21"/>
                <w:szCs w:val="21"/>
              </w:rPr>
            </w:pPr>
            <w:r>
              <w:rPr>
                <w:rFonts w:hAnsi="宋体" w:cs="宋体" w:hint="eastAsia"/>
                <w:sz w:val="21"/>
                <w:szCs w:val="21"/>
              </w:rPr>
              <w:t>帝诚，天诚，联通</w:t>
            </w:r>
          </w:p>
        </w:tc>
        <w:tc>
          <w:tcPr>
            <w:tcW w:w="3086" w:type="dxa"/>
            <w:gridSpan w:val="2"/>
            <w:shd w:val="clear" w:color="auto" w:fill="auto"/>
            <w:vAlign w:val="center"/>
          </w:tcPr>
          <w:p w14:paraId="7F315244" w14:textId="77777777" w:rsidR="00416B1F" w:rsidRDefault="002D27D2">
            <w:pPr>
              <w:widowControl/>
              <w:rPr>
                <w:rFonts w:hAnsi="宋体" w:cs="宋体"/>
                <w:sz w:val="21"/>
                <w:szCs w:val="21"/>
              </w:rPr>
            </w:pPr>
            <w:r>
              <w:rPr>
                <w:rFonts w:hAnsi="宋体" w:cs="宋体" w:hint="eastAsia"/>
                <w:sz w:val="21"/>
                <w:szCs w:val="21"/>
              </w:rPr>
              <w:t>铜芯聚氯乙稀绝缘聚氯乙稀护套软电缆，线径2芯1.0mm²非屏蔽线</w:t>
            </w:r>
          </w:p>
        </w:tc>
        <w:tc>
          <w:tcPr>
            <w:tcW w:w="795" w:type="dxa"/>
            <w:gridSpan w:val="2"/>
            <w:shd w:val="clear" w:color="auto" w:fill="auto"/>
            <w:vAlign w:val="center"/>
          </w:tcPr>
          <w:p w14:paraId="222DE7CD" w14:textId="77777777" w:rsidR="00416B1F" w:rsidRDefault="002D27D2">
            <w:pPr>
              <w:widowControl/>
              <w:jc w:val="center"/>
              <w:rPr>
                <w:rFonts w:hAnsi="宋体" w:cs="宋体"/>
                <w:sz w:val="21"/>
                <w:szCs w:val="21"/>
              </w:rPr>
            </w:pPr>
            <w:r>
              <w:rPr>
                <w:rFonts w:hAnsi="宋体" w:cs="宋体" w:hint="eastAsia"/>
                <w:sz w:val="21"/>
                <w:szCs w:val="21"/>
              </w:rPr>
              <w:t>米</w:t>
            </w:r>
          </w:p>
        </w:tc>
        <w:tc>
          <w:tcPr>
            <w:tcW w:w="612" w:type="dxa"/>
            <w:shd w:val="clear" w:color="auto" w:fill="auto"/>
            <w:vAlign w:val="center"/>
          </w:tcPr>
          <w:p w14:paraId="562268EE" w14:textId="77777777" w:rsidR="00416B1F" w:rsidRDefault="002D27D2">
            <w:pPr>
              <w:widowControl/>
              <w:jc w:val="center"/>
              <w:rPr>
                <w:rFonts w:hAnsi="宋体" w:cs="宋体"/>
                <w:sz w:val="21"/>
                <w:szCs w:val="21"/>
              </w:rPr>
            </w:pPr>
            <w:r>
              <w:rPr>
                <w:rFonts w:hAnsi="宋体" w:cs="宋体" w:hint="eastAsia"/>
                <w:sz w:val="21"/>
                <w:szCs w:val="21"/>
              </w:rPr>
              <w:t>500</w:t>
            </w:r>
          </w:p>
        </w:tc>
        <w:tc>
          <w:tcPr>
            <w:tcW w:w="553" w:type="dxa"/>
            <w:shd w:val="clear" w:color="auto" w:fill="auto"/>
            <w:vAlign w:val="center"/>
          </w:tcPr>
          <w:p w14:paraId="01205AEA"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0D4AF4E5" w14:textId="77777777">
        <w:trPr>
          <w:trHeight w:val="634"/>
        </w:trPr>
        <w:tc>
          <w:tcPr>
            <w:tcW w:w="559" w:type="dxa"/>
            <w:shd w:val="clear" w:color="auto" w:fill="auto"/>
            <w:vAlign w:val="center"/>
          </w:tcPr>
          <w:p w14:paraId="7E9AF702"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13</w:t>
            </w:r>
          </w:p>
        </w:tc>
        <w:tc>
          <w:tcPr>
            <w:tcW w:w="1942" w:type="dxa"/>
            <w:shd w:val="clear" w:color="auto" w:fill="auto"/>
            <w:vAlign w:val="center"/>
          </w:tcPr>
          <w:p w14:paraId="1A03041C" w14:textId="77777777" w:rsidR="00416B1F" w:rsidRDefault="002D27D2">
            <w:pPr>
              <w:widowControl/>
              <w:rPr>
                <w:rFonts w:hAnsi="宋体" w:cs="宋体"/>
                <w:sz w:val="21"/>
                <w:szCs w:val="21"/>
              </w:rPr>
            </w:pPr>
            <w:r>
              <w:rPr>
                <w:rFonts w:hAnsi="宋体" w:cs="宋体" w:hint="eastAsia"/>
                <w:sz w:val="21"/>
                <w:szCs w:val="21"/>
              </w:rPr>
              <w:t>电源线</w:t>
            </w:r>
          </w:p>
        </w:tc>
        <w:tc>
          <w:tcPr>
            <w:tcW w:w="1293" w:type="dxa"/>
            <w:shd w:val="clear" w:color="auto" w:fill="auto"/>
            <w:vAlign w:val="center"/>
          </w:tcPr>
          <w:p w14:paraId="00C16DBC" w14:textId="77777777" w:rsidR="00416B1F" w:rsidRDefault="002D27D2">
            <w:pPr>
              <w:widowControl/>
              <w:jc w:val="center"/>
              <w:rPr>
                <w:rFonts w:hAnsi="宋体" w:cs="宋体"/>
                <w:sz w:val="21"/>
                <w:szCs w:val="21"/>
              </w:rPr>
            </w:pPr>
            <w:r>
              <w:rPr>
                <w:rFonts w:hAnsi="宋体" w:cs="宋体" w:hint="eastAsia"/>
                <w:sz w:val="21"/>
                <w:szCs w:val="21"/>
              </w:rPr>
              <w:t>帝诚，天诚，联通</w:t>
            </w:r>
          </w:p>
        </w:tc>
        <w:tc>
          <w:tcPr>
            <w:tcW w:w="3086" w:type="dxa"/>
            <w:gridSpan w:val="2"/>
            <w:shd w:val="clear" w:color="auto" w:fill="auto"/>
            <w:vAlign w:val="center"/>
          </w:tcPr>
          <w:p w14:paraId="179B6452" w14:textId="77777777" w:rsidR="00416B1F" w:rsidRDefault="002D27D2">
            <w:pPr>
              <w:widowControl/>
              <w:rPr>
                <w:rFonts w:hAnsi="宋体" w:cs="宋体"/>
                <w:sz w:val="21"/>
                <w:szCs w:val="21"/>
              </w:rPr>
            </w:pPr>
            <w:r>
              <w:rPr>
                <w:rFonts w:hAnsi="宋体" w:cs="宋体" w:hint="eastAsia"/>
                <w:sz w:val="21"/>
                <w:szCs w:val="21"/>
              </w:rPr>
              <w:t>铜芯聚氯乙稀绝缘聚氯乙稀护套软电缆，线径2芯2.0mm²非屏蔽线</w:t>
            </w:r>
          </w:p>
        </w:tc>
        <w:tc>
          <w:tcPr>
            <w:tcW w:w="795" w:type="dxa"/>
            <w:gridSpan w:val="2"/>
            <w:shd w:val="clear" w:color="auto" w:fill="auto"/>
            <w:vAlign w:val="center"/>
          </w:tcPr>
          <w:p w14:paraId="3F6458E9" w14:textId="77777777" w:rsidR="00416B1F" w:rsidRDefault="002D27D2">
            <w:pPr>
              <w:widowControl/>
              <w:jc w:val="center"/>
              <w:rPr>
                <w:rFonts w:hAnsi="宋体" w:cs="宋体"/>
                <w:sz w:val="21"/>
                <w:szCs w:val="21"/>
              </w:rPr>
            </w:pPr>
            <w:r>
              <w:rPr>
                <w:rFonts w:hAnsi="宋体" w:cs="宋体" w:hint="eastAsia"/>
                <w:sz w:val="21"/>
                <w:szCs w:val="21"/>
              </w:rPr>
              <w:t>米</w:t>
            </w:r>
          </w:p>
        </w:tc>
        <w:tc>
          <w:tcPr>
            <w:tcW w:w="612" w:type="dxa"/>
            <w:shd w:val="clear" w:color="auto" w:fill="auto"/>
            <w:vAlign w:val="center"/>
          </w:tcPr>
          <w:p w14:paraId="07B3ADB0" w14:textId="77777777" w:rsidR="00416B1F" w:rsidRDefault="002D27D2">
            <w:pPr>
              <w:widowControl/>
              <w:jc w:val="center"/>
              <w:rPr>
                <w:rFonts w:hAnsi="宋体" w:cs="宋体"/>
                <w:sz w:val="21"/>
                <w:szCs w:val="21"/>
              </w:rPr>
            </w:pPr>
            <w:r>
              <w:rPr>
                <w:rFonts w:hAnsi="宋体" w:cs="宋体" w:hint="eastAsia"/>
                <w:sz w:val="21"/>
                <w:szCs w:val="21"/>
              </w:rPr>
              <w:t>1000</w:t>
            </w:r>
          </w:p>
        </w:tc>
        <w:tc>
          <w:tcPr>
            <w:tcW w:w="553" w:type="dxa"/>
            <w:shd w:val="clear" w:color="auto" w:fill="auto"/>
            <w:vAlign w:val="center"/>
          </w:tcPr>
          <w:p w14:paraId="131AFC3A"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1EDA3CBF" w14:textId="77777777">
        <w:trPr>
          <w:trHeight w:val="322"/>
        </w:trPr>
        <w:tc>
          <w:tcPr>
            <w:tcW w:w="559" w:type="dxa"/>
            <w:shd w:val="clear" w:color="auto" w:fill="auto"/>
            <w:vAlign w:val="center"/>
          </w:tcPr>
          <w:p w14:paraId="0FA1B509"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14</w:t>
            </w:r>
          </w:p>
        </w:tc>
        <w:tc>
          <w:tcPr>
            <w:tcW w:w="1942" w:type="dxa"/>
            <w:shd w:val="clear" w:color="auto" w:fill="auto"/>
            <w:vAlign w:val="center"/>
          </w:tcPr>
          <w:p w14:paraId="49AAC474" w14:textId="77777777" w:rsidR="00416B1F" w:rsidRDefault="002D27D2">
            <w:pPr>
              <w:widowControl/>
              <w:rPr>
                <w:rFonts w:hAnsi="宋体" w:cs="宋体"/>
                <w:sz w:val="21"/>
                <w:szCs w:val="21"/>
              </w:rPr>
            </w:pPr>
            <w:r>
              <w:rPr>
                <w:rFonts w:hAnsi="宋体" w:cs="宋体" w:hint="eastAsia"/>
                <w:sz w:val="21"/>
                <w:szCs w:val="21"/>
              </w:rPr>
              <w:t>阻水双绞线</w:t>
            </w:r>
          </w:p>
        </w:tc>
        <w:tc>
          <w:tcPr>
            <w:tcW w:w="1293" w:type="dxa"/>
            <w:shd w:val="clear" w:color="auto" w:fill="auto"/>
            <w:vAlign w:val="center"/>
          </w:tcPr>
          <w:p w14:paraId="373F7A19" w14:textId="77777777" w:rsidR="00416B1F" w:rsidRDefault="002D27D2">
            <w:pPr>
              <w:widowControl/>
              <w:jc w:val="center"/>
              <w:rPr>
                <w:rFonts w:hAnsi="宋体" w:cs="宋体"/>
                <w:sz w:val="21"/>
                <w:szCs w:val="21"/>
              </w:rPr>
            </w:pPr>
            <w:r>
              <w:rPr>
                <w:rFonts w:hAnsi="宋体" w:cs="宋体" w:hint="eastAsia"/>
                <w:sz w:val="21"/>
                <w:szCs w:val="21"/>
              </w:rPr>
              <w:t>帝诚，天诚，联通</w:t>
            </w:r>
          </w:p>
        </w:tc>
        <w:tc>
          <w:tcPr>
            <w:tcW w:w="3086" w:type="dxa"/>
            <w:gridSpan w:val="2"/>
            <w:shd w:val="clear" w:color="auto" w:fill="auto"/>
            <w:vAlign w:val="center"/>
          </w:tcPr>
          <w:p w14:paraId="193BD066" w14:textId="77777777" w:rsidR="00416B1F" w:rsidRDefault="002D27D2">
            <w:pPr>
              <w:widowControl/>
              <w:rPr>
                <w:rFonts w:hAnsi="宋体" w:cs="宋体"/>
                <w:sz w:val="21"/>
                <w:szCs w:val="21"/>
              </w:rPr>
            </w:pPr>
            <w:r>
              <w:rPr>
                <w:rFonts w:hAnsi="宋体" w:cs="宋体" w:hint="eastAsia"/>
                <w:sz w:val="21"/>
                <w:szCs w:val="21"/>
              </w:rPr>
              <w:t>超五类4对非屏蔽双绞线，室外</w:t>
            </w:r>
          </w:p>
        </w:tc>
        <w:tc>
          <w:tcPr>
            <w:tcW w:w="795" w:type="dxa"/>
            <w:gridSpan w:val="2"/>
            <w:shd w:val="clear" w:color="auto" w:fill="auto"/>
            <w:vAlign w:val="center"/>
          </w:tcPr>
          <w:p w14:paraId="26B69F30" w14:textId="77777777" w:rsidR="00416B1F" w:rsidRDefault="002D27D2">
            <w:pPr>
              <w:widowControl/>
              <w:jc w:val="center"/>
              <w:rPr>
                <w:rFonts w:hAnsi="宋体" w:cs="宋体"/>
                <w:sz w:val="21"/>
                <w:szCs w:val="21"/>
              </w:rPr>
            </w:pPr>
            <w:r>
              <w:rPr>
                <w:rFonts w:hAnsi="宋体" w:cs="宋体" w:hint="eastAsia"/>
                <w:sz w:val="21"/>
                <w:szCs w:val="21"/>
              </w:rPr>
              <w:t>箱</w:t>
            </w:r>
          </w:p>
        </w:tc>
        <w:tc>
          <w:tcPr>
            <w:tcW w:w="612" w:type="dxa"/>
            <w:shd w:val="clear" w:color="auto" w:fill="auto"/>
            <w:vAlign w:val="center"/>
          </w:tcPr>
          <w:p w14:paraId="4705CEE0" w14:textId="77777777" w:rsidR="00416B1F" w:rsidRDefault="002D27D2">
            <w:pPr>
              <w:widowControl/>
              <w:jc w:val="center"/>
              <w:rPr>
                <w:rFonts w:hAnsi="宋体" w:cs="宋体"/>
                <w:sz w:val="21"/>
                <w:szCs w:val="21"/>
              </w:rPr>
            </w:pPr>
            <w:r>
              <w:rPr>
                <w:rFonts w:hAnsi="宋体" w:cs="宋体" w:hint="eastAsia"/>
                <w:sz w:val="21"/>
                <w:szCs w:val="21"/>
              </w:rPr>
              <w:t>2</w:t>
            </w:r>
          </w:p>
        </w:tc>
        <w:tc>
          <w:tcPr>
            <w:tcW w:w="553" w:type="dxa"/>
            <w:shd w:val="clear" w:color="auto" w:fill="auto"/>
            <w:vAlign w:val="center"/>
          </w:tcPr>
          <w:p w14:paraId="44DE4A6E"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75951301" w14:textId="77777777">
        <w:trPr>
          <w:trHeight w:val="634"/>
        </w:trPr>
        <w:tc>
          <w:tcPr>
            <w:tcW w:w="559" w:type="dxa"/>
            <w:shd w:val="clear" w:color="auto" w:fill="auto"/>
            <w:vAlign w:val="center"/>
          </w:tcPr>
          <w:p w14:paraId="35593C9C"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15</w:t>
            </w:r>
          </w:p>
        </w:tc>
        <w:tc>
          <w:tcPr>
            <w:tcW w:w="1942" w:type="dxa"/>
            <w:shd w:val="clear" w:color="auto" w:fill="auto"/>
            <w:vAlign w:val="center"/>
          </w:tcPr>
          <w:p w14:paraId="3B77029D" w14:textId="77777777" w:rsidR="00416B1F" w:rsidRDefault="002D27D2">
            <w:pPr>
              <w:widowControl/>
              <w:rPr>
                <w:rFonts w:hAnsi="宋体" w:cs="宋体"/>
                <w:sz w:val="21"/>
                <w:szCs w:val="21"/>
              </w:rPr>
            </w:pPr>
            <w:r>
              <w:rPr>
                <w:rFonts w:hAnsi="宋体" w:cs="宋体" w:hint="eastAsia"/>
                <w:sz w:val="21"/>
                <w:szCs w:val="21"/>
              </w:rPr>
              <w:t>4芯光纤</w:t>
            </w:r>
          </w:p>
        </w:tc>
        <w:tc>
          <w:tcPr>
            <w:tcW w:w="1293" w:type="dxa"/>
            <w:shd w:val="clear" w:color="auto" w:fill="auto"/>
            <w:vAlign w:val="center"/>
          </w:tcPr>
          <w:p w14:paraId="5FAC27FC" w14:textId="77777777" w:rsidR="00416B1F" w:rsidRDefault="002D27D2">
            <w:pPr>
              <w:widowControl/>
              <w:jc w:val="center"/>
              <w:rPr>
                <w:rFonts w:hAnsi="宋体" w:cs="宋体"/>
                <w:sz w:val="21"/>
                <w:szCs w:val="21"/>
              </w:rPr>
            </w:pPr>
            <w:r>
              <w:rPr>
                <w:rFonts w:hAnsi="宋体" w:cs="宋体" w:hint="eastAsia"/>
                <w:sz w:val="21"/>
                <w:szCs w:val="21"/>
              </w:rPr>
              <w:t>国产</w:t>
            </w:r>
          </w:p>
        </w:tc>
        <w:tc>
          <w:tcPr>
            <w:tcW w:w="3086" w:type="dxa"/>
            <w:gridSpan w:val="2"/>
            <w:shd w:val="clear" w:color="auto" w:fill="auto"/>
            <w:vAlign w:val="center"/>
          </w:tcPr>
          <w:p w14:paraId="6A86DE6A" w14:textId="77777777" w:rsidR="00416B1F" w:rsidRDefault="002D27D2">
            <w:pPr>
              <w:widowControl/>
              <w:rPr>
                <w:rFonts w:hAnsi="宋体" w:cs="宋体"/>
                <w:sz w:val="21"/>
                <w:szCs w:val="21"/>
              </w:rPr>
            </w:pPr>
            <w:r>
              <w:rPr>
                <w:rFonts w:hAnsi="宋体" w:cs="宋体" w:hint="eastAsia"/>
                <w:sz w:val="21"/>
                <w:szCs w:val="21"/>
              </w:rPr>
              <w:t>室外单模铠装4芯</w:t>
            </w:r>
          </w:p>
        </w:tc>
        <w:tc>
          <w:tcPr>
            <w:tcW w:w="795" w:type="dxa"/>
            <w:gridSpan w:val="2"/>
            <w:shd w:val="clear" w:color="auto" w:fill="auto"/>
            <w:vAlign w:val="center"/>
          </w:tcPr>
          <w:p w14:paraId="530F699D" w14:textId="77777777" w:rsidR="00416B1F" w:rsidRDefault="002D27D2">
            <w:pPr>
              <w:widowControl/>
              <w:jc w:val="center"/>
              <w:rPr>
                <w:rFonts w:hAnsi="宋体" w:cs="宋体"/>
                <w:sz w:val="21"/>
                <w:szCs w:val="21"/>
              </w:rPr>
            </w:pPr>
            <w:r>
              <w:rPr>
                <w:rFonts w:hAnsi="宋体" w:cs="宋体" w:hint="eastAsia"/>
                <w:sz w:val="21"/>
                <w:szCs w:val="21"/>
              </w:rPr>
              <w:t>米</w:t>
            </w:r>
          </w:p>
        </w:tc>
        <w:tc>
          <w:tcPr>
            <w:tcW w:w="612" w:type="dxa"/>
            <w:shd w:val="clear" w:color="auto" w:fill="auto"/>
            <w:vAlign w:val="center"/>
          </w:tcPr>
          <w:p w14:paraId="11539576" w14:textId="77777777" w:rsidR="00416B1F" w:rsidRDefault="002D27D2">
            <w:pPr>
              <w:widowControl/>
              <w:jc w:val="center"/>
              <w:rPr>
                <w:rFonts w:hAnsi="宋体" w:cs="宋体"/>
                <w:sz w:val="21"/>
                <w:szCs w:val="21"/>
              </w:rPr>
            </w:pPr>
            <w:r>
              <w:rPr>
                <w:rFonts w:hAnsi="宋体" w:cs="宋体" w:hint="eastAsia"/>
                <w:sz w:val="21"/>
                <w:szCs w:val="21"/>
              </w:rPr>
              <w:t>2000</w:t>
            </w:r>
          </w:p>
        </w:tc>
        <w:tc>
          <w:tcPr>
            <w:tcW w:w="553" w:type="dxa"/>
            <w:shd w:val="clear" w:color="auto" w:fill="auto"/>
            <w:vAlign w:val="center"/>
          </w:tcPr>
          <w:p w14:paraId="4E999926"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09048F79" w14:textId="77777777">
        <w:trPr>
          <w:trHeight w:val="322"/>
        </w:trPr>
        <w:tc>
          <w:tcPr>
            <w:tcW w:w="559" w:type="dxa"/>
            <w:shd w:val="clear" w:color="auto" w:fill="auto"/>
            <w:vAlign w:val="center"/>
          </w:tcPr>
          <w:p w14:paraId="73070326"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16</w:t>
            </w:r>
          </w:p>
        </w:tc>
        <w:tc>
          <w:tcPr>
            <w:tcW w:w="1942" w:type="dxa"/>
            <w:shd w:val="clear" w:color="auto" w:fill="auto"/>
            <w:vAlign w:val="center"/>
          </w:tcPr>
          <w:p w14:paraId="6F10B752" w14:textId="77777777" w:rsidR="00416B1F" w:rsidRDefault="002D27D2">
            <w:pPr>
              <w:widowControl/>
              <w:rPr>
                <w:rFonts w:hAnsi="宋体" w:cs="宋体"/>
                <w:sz w:val="21"/>
                <w:szCs w:val="21"/>
              </w:rPr>
            </w:pPr>
            <w:r>
              <w:rPr>
                <w:rFonts w:hAnsi="宋体" w:cs="宋体" w:hint="eastAsia"/>
                <w:sz w:val="21"/>
                <w:szCs w:val="21"/>
              </w:rPr>
              <w:t>工业转换电源</w:t>
            </w:r>
          </w:p>
        </w:tc>
        <w:tc>
          <w:tcPr>
            <w:tcW w:w="1293" w:type="dxa"/>
            <w:shd w:val="clear" w:color="auto" w:fill="auto"/>
            <w:vAlign w:val="center"/>
          </w:tcPr>
          <w:p w14:paraId="6F55C1FE" w14:textId="77777777" w:rsidR="00416B1F" w:rsidRDefault="002D27D2">
            <w:pPr>
              <w:widowControl/>
              <w:jc w:val="center"/>
              <w:rPr>
                <w:rFonts w:hAnsi="宋体" w:cs="宋体"/>
                <w:sz w:val="21"/>
                <w:szCs w:val="21"/>
              </w:rPr>
            </w:pPr>
            <w:r>
              <w:rPr>
                <w:rFonts w:hAnsi="宋体" w:cs="宋体" w:hint="eastAsia"/>
                <w:sz w:val="21"/>
                <w:szCs w:val="21"/>
              </w:rPr>
              <w:t>国产</w:t>
            </w:r>
          </w:p>
        </w:tc>
        <w:tc>
          <w:tcPr>
            <w:tcW w:w="3086" w:type="dxa"/>
            <w:gridSpan w:val="2"/>
            <w:shd w:val="clear" w:color="auto" w:fill="auto"/>
            <w:vAlign w:val="center"/>
          </w:tcPr>
          <w:p w14:paraId="48001B31" w14:textId="77777777" w:rsidR="00416B1F" w:rsidRDefault="002D27D2">
            <w:pPr>
              <w:widowControl/>
              <w:rPr>
                <w:rFonts w:hAnsi="宋体" w:cs="宋体"/>
                <w:sz w:val="21"/>
                <w:szCs w:val="21"/>
              </w:rPr>
            </w:pPr>
            <w:r>
              <w:rPr>
                <w:rFonts w:hAnsi="宋体" w:cs="宋体" w:hint="eastAsia"/>
                <w:sz w:val="21"/>
                <w:szCs w:val="21"/>
              </w:rPr>
              <w:t>AC220V-DC48V/12A</w:t>
            </w:r>
          </w:p>
        </w:tc>
        <w:tc>
          <w:tcPr>
            <w:tcW w:w="795" w:type="dxa"/>
            <w:gridSpan w:val="2"/>
            <w:shd w:val="clear" w:color="auto" w:fill="auto"/>
            <w:vAlign w:val="center"/>
          </w:tcPr>
          <w:p w14:paraId="4720129F" w14:textId="77777777" w:rsidR="00416B1F" w:rsidRDefault="002D27D2">
            <w:pPr>
              <w:widowControl/>
              <w:jc w:val="center"/>
              <w:rPr>
                <w:rFonts w:hAnsi="宋体" w:cs="宋体"/>
                <w:sz w:val="21"/>
                <w:szCs w:val="21"/>
              </w:rPr>
            </w:pPr>
            <w:r>
              <w:rPr>
                <w:rFonts w:hAnsi="宋体" w:cs="宋体" w:hint="eastAsia"/>
                <w:sz w:val="21"/>
                <w:szCs w:val="21"/>
              </w:rPr>
              <w:t>只</w:t>
            </w:r>
          </w:p>
        </w:tc>
        <w:tc>
          <w:tcPr>
            <w:tcW w:w="612" w:type="dxa"/>
            <w:shd w:val="clear" w:color="auto" w:fill="auto"/>
            <w:vAlign w:val="center"/>
          </w:tcPr>
          <w:p w14:paraId="34774636" w14:textId="77777777" w:rsidR="00416B1F" w:rsidRDefault="002D27D2">
            <w:pPr>
              <w:widowControl/>
              <w:jc w:val="center"/>
              <w:rPr>
                <w:rFonts w:hAnsi="宋体" w:cs="宋体"/>
                <w:sz w:val="21"/>
                <w:szCs w:val="21"/>
              </w:rPr>
            </w:pPr>
            <w:r>
              <w:rPr>
                <w:rFonts w:hAnsi="宋体" w:cs="宋体" w:hint="eastAsia"/>
                <w:sz w:val="21"/>
                <w:szCs w:val="21"/>
              </w:rPr>
              <w:t>5</w:t>
            </w:r>
          </w:p>
        </w:tc>
        <w:tc>
          <w:tcPr>
            <w:tcW w:w="553" w:type="dxa"/>
            <w:shd w:val="clear" w:color="auto" w:fill="auto"/>
            <w:vAlign w:val="center"/>
          </w:tcPr>
          <w:p w14:paraId="5ECD6766"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00DD1334" w14:textId="77777777">
        <w:trPr>
          <w:trHeight w:val="322"/>
        </w:trPr>
        <w:tc>
          <w:tcPr>
            <w:tcW w:w="559" w:type="dxa"/>
            <w:shd w:val="clear" w:color="auto" w:fill="auto"/>
            <w:vAlign w:val="center"/>
          </w:tcPr>
          <w:p w14:paraId="0F00B927" w14:textId="77777777" w:rsidR="00416B1F" w:rsidRDefault="002D27D2">
            <w:pPr>
              <w:widowControl/>
              <w:jc w:val="center"/>
              <w:rPr>
                <w:rFonts w:hAnsi="宋体" w:cs="宋体"/>
                <w:color w:val="000000"/>
                <w:sz w:val="21"/>
                <w:szCs w:val="21"/>
              </w:rPr>
            </w:pPr>
            <w:r>
              <w:rPr>
                <w:rFonts w:hAnsi="宋体" w:cs="宋体" w:hint="eastAsia"/>
                <w:color w:val="000000"/>
                <w:sz w:val="21"/>
                <w:szCs w:val="21"/>
              </w:rPr>
              <w:lastRenderedPageBreak/>
              <w:t>17</w:t>
            </w:r>
          </w:p>
        </w:tc>
        <w:tc>
          <w:tcPr>
            <w:tcW w:w="1942" w:type="dxa"/>
            <w:shd w:val="clear" w:color="auto" w:fill="auto"/>
            <w:vAlign w:val="center"/>
          </w:tcPr>
          <w:p w14:paraId="29CBB661" w14:textId="77777777" w:rsidR="00416B1F" w:rsidRDefault="002D27D2">
            <w:pPr>
              <w:widowControl/>
              <w:rPr>
                <w:rFonts w:hAnsi="宋体" w:cs="宋体"/>
                <w:sz w:val="21"/>
                <w:szCs w:val="21"/>
              </w:rPr>
            </w:pPr>
            <w:r>
              <w:rPr>
                <w:rFonts w:hAnsi="宋体" w:cs="宋体" w:hint="eastAsia"/>
                <w:sz w:val="21"/>
                <w:szCs w:val="21"/>
              </w:rPr>
              <w:t>工业转换电源</w:t>
            </w:r>
          </w:p>
        </w:tc>
        <w:tc>
          <w:tcPr>
            <w:tcW w:w="1293" w:type="dxa"/>
            <w:shd w:val="clear" w:color="auto" w:fill="auto"/>
            <w:vAlign w:val="center"/>
          </w:tcPr>
          <w:p w14:paraId="07207D56" w14:textId="77777777" w:rsidR="00416B1F" w:rsidRDefault="002D27D2">
            <w:pPr>
              <w:widowControl/>
              <w:jc w:val="center"/>
              <w:rPr>
                <w:rFonts w:hAnsi="宋体" w:cs="宋体"/>
                <w:sz w:val="21"/>
                <w:szCs w:val="21"/>
              </w:rPr>
            </w:pPr>
            <w:r>
              <w:rPr>
                <w:rFonts w:hAnsi="宋体" w:cs="宋体" w:hint="eastAsia"/>
                <w:sz w:val="21"/>
                <w:szCs w:val="21"/>
              </w:rPr>
              <w:t>国产</w:t>
            </w:r>
          </w:p>
        </w:tc>
        <w:tc>
          <w:tcPr>
            <w:tcW w:w="3086" w:type="dxa"/>
            <w:gridSpan w:val="2"/>
            <w:shd w:val="clear" w:color="auto" w:fill="auto"/>
            <w:vAlign w:val="center"/>
          </w:tcPr>
          <w:p w14:paraId="0474F468" w14:textId="77777777" w:rsidR="00416B1F" w:rsidRDefault="002D27D2">
            <w:pPr>
              <w:widowControl/>
              <w:rPr>
                <w:rFonts w:hAnsi="宋体" w:cs="宋体"/>
                <w:sz w:val="21"/>
                <w:szCs w:val="21"/>
              </w:rPr>
            </w:pPr>
            <w:r>
              <w:rPr>
                <w:rFonts w:hAnsi="宋体" w:cs="宋体" w:hint="eastAsia"/>
                <w:sz w:val="21"/>
                <w:szCs w:val="21"/>
              </w:rPr>
              <w:t>DC48V-DC12V/5A</w:t>
            </w:r>
          </w:p>
        </w:tc>
        <w:tc>
          <w:tcPr>
            <w:tcW w:w="795" w:type="dxa"/>
            <w:gridSpan w:val="2"/>
            <w:shd w:val="clear" w:color="auto" w:fill="auto"/>
            <w:vAlign w:val="center"/>
          </w:tcPr>
          <w:p w14:paraId="15D0FB0C" w14:textId="77777777" w:rsidR="00416B1F" w:rsidRDefault="002D27D2">
            <w:pPr>
              <w:widowControl/>
              <w:jc w:val="center"/>
              <w:rPr>
                <w:rFonts w:hAnsi="宋体" w:cs="宋体"/>
                <w:sz w:val="21"/>
                <w:szCs w:val="21"/>
              </w:rPr>
            </w:pPr>
            <w:r>
              <w:rPr>
                <w:rFonts w:hAnsi="宋体" w:cs="宋体" w:hint="eastAsia"/>
                <w:sz w:val="21"/>
                <w:szCs w:val="21"/>
              </w:rPr>
              <w:t>只</w:t>
            </w:r>
          </w:p>
        </w:tc>
        <w:tc>
          <w:tcPr>
            <w:tcW w:w="612" w:type="dxa"/>
            <w:shd w:val="clear" w:color="auto" w:fill="auto"/>
            <w:vAlign w:val="center"/>
          </w:tcPr>
          <w:p w14:paraId="0D3BB6DB" w14:textId="77777777" w:rsidR="00416B1F" w:rsidRDefault="002D27D2">
            <w:pPr>
              <w:widowControl/>
              <w:jc w:val="center"/>
              <w:rPr>
                <w:rFonts w:hAnsi="宋体" w:cs="宋体"/>
                <w:sz w:val="21"/>
                <w:szCs w:val="21"/>
              </w:rPr>
            </w:pPr>
            <w:r>
              <w:rPr>
                <w:rFonts w:hAnsi="宋体" w:cs="宋体" w:hint="eastAsia"/>
                <w:sz w:val="21"/>
                <w:szCs w:val="21"/>
              </w:rPr>
              <w:t>9</w:t>
            </w:r>
          </w:p>
        </w:tc>
        <w:tc>
          <w:tcPr>
            <w:tcW w:w="553" w:type="dxa"/>
            <w:shd w:val="clear" w:color="auto" w:fill="auto"/>
            <w:vAlign w:val="center"/>
          </w:tcPr>
          <w:p w14:paraId="46E2AB93"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61B7531A" w14:textId="77777777">
        <w:trPr>
          <w:trHeight w:val="634"/>
        </w:trPr>
        <w:tc>
          <w:tcPr>
            <w:tcW w:w="559" w:type="dxa"/>
            <w:shd w:val="clear" w:color="auto" w:fill="auto"/>
            <w:vAlign w:val="center"/>
          </w:tcPr>
          <w:p w14:paraId="3C365B7A"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18</w:t>
            </w:r>
          </w:p>
        </w:tc>
        <w:tc>
          <w:tcPr>
            <w:tcW w:w="1942" w:type="dxa"/>
            <w:shd w:val="clear" w:color="auto" w:fill="auto"/>
            <w:vAlign w:val="center"/>
          </w:tcPr>
          <w:p w14:paraId="0C6029E5" w14:textId="77777777" w:rsidR="00416B1F" w:rsidRDefault="002D27D2">
            <w:pPr>
              <w:widowControl/>
              <w:rPr>
                <w:rFonts w:hAnsi="宋体" w:cs="宋体"/>
                <w:sz w:val="21"/>
                <w:szCs w:val="21"/>
              </w:rPr>
            </w:pPr>
            <w:r>
              <w:rPr>
                <w:rFonts w:hAnsi="宋体" w:cs="宋体" w:hint="eastAsia"/>
                <w:sz w:val="21"/>
                <w:szCs w:val="21"/>
              </w:rPr>
              <w:t>智慧校园综合管理平台软件</w:t>
            </w:r>
          </w:p>
        </w:tc>
        <w:tc>
          <w:tcPr>
            <w:tcW w:w="1293" w:type="dxa"/>
            <w:shd w:val="clear" w:color="auto" w:fill="auto"/>
            <w:vAlign w:val="center"/>
          </w:tcPr>
          <w:p w14:paraId="6033FB93" w14:textId="77777777" w:rsidR="00416B1F" w:rsidRDefault="002D27D2">
            <w:pPr>
              <w:widowControl/>
              <w:jc w:val="center"/>
              <w:rPr>
                <w:rFonts w:hAnsi="宋体" w:cs="宋体"/>
                <w:sz w:val="21"/>
                <w:szCs w:val="21"/>
              </w:rPr>
            </w:pPr>
            <w:r>
              <w:rPr>
                <w:rFonts w:hAnsi="宋体" w:cs="宋体" w:hint="eastAsia"/>
                <w:color w:val="000000"/>
                <w:sz w:val="21"/>
                <w:szCs w:val="21"/>
              </w:rPr>
              <w:t>海康威视，浙江大华，宇视</w:t>
            </w:r>
          </w:p>
        </w:tc>
        <w:tc>
          <w:tcPr>
            <w:tcW w:w="3086" w:type="dxa"/>
            <w:gridSpan w:val="2"/>
            <w:shd w:val="clear" w:color="auto" w:fill="auto"/>
            <w:vAlign w:val="center"/>
          </w:tcPr>
          <w:p w14:paraId="454717E2" w14:textId="77777777" w:rsidR="00416B1F" w:rsidRDefault="002D27D2">
            <w:pPr>
              <w:widowControl/>
              <w:rPr>
                <w:rFonts w:hAnsi="宋体" w:cs="宋体"/>
                <w:sz w:val="21"/>
                <w:szCs w:val="21"/>
              </w:rPr>
            </w:pPr>
            <w:r>
              <w:rPr>
                <w:rFonts w:hAnsi="宋体" w:cs="宋体" w:hint="eastAsia"/>
                <w:sz w:val="21"/>
                <w:szCs w:val="21"/>
              </w:rPr>
              <w:t>详见主要设备技术参数</w:t>
            </w:r>
          </w:p>
        </w:tc>
        <w:tc>
          <w:tcPr>
            <w:tcW w:w="795" w:type="dxa"/>
            <w:gridSpan w:val="2"/>
            <w:shd w:val="clear" w:color="auto" w:fill="auto"/>
            <w:vAlign w:val="center"/>
          </w:tcPr>
          <w:p w14:paraId="536C1F01" w14:textId="77777777" w:rsidR="00416B1F" w:rsidRDefault="002D27D2">
            <w:pPr>
              <w:widowControl/>
              <w:jc w:val="center"/>
              <w:rPr>
                <w:rFonts w:hAnsi="宋体" w:cs="宋体"/>
                <w:sz w:val="21"/>
                <w:szCs w:val="21"/>
              </w:rPr>
            </w:pPr>
            <w:r>
              <w:rPr>
                <w:rFonts w:hAnsi="宋体" w:cs="宋体" w:hint="eastAsia"/>
                <w:sz w:val="21"/>
                <w:szCs w:val="21"/>
              </w:rPr>
              <w:t>套</w:t>
            </w:r>
          </w:p>
        </w:tc>
        <w:tc>
          <w:tcPr>
            <w:tcW w:w="612" w:type="dxa"/>
            <w:shd w:val="clear" w:color="auto" w:fill="auto"/>
            <w:vAlign w:val="center"/>
          </w:tcPr>
          <w:p w14:paraId="75EE4466" w14:textId="77777777" w:rsidR="00416B1F" w:rsidRDefault="002D27D2">
            <w:pPr>
              <w:widowControl/>
              <w:jc w:val="center"/>
              <w:rPr>
                <w:rFonts w:hAnsi="宋体" w:cs="宋体"/>
                <w:sz w:val="21"/>
                <w:szCs w:val="21"/>
              </w:rPr>
            </w:pPr>
            <w:r>
              <w:rPr>
                <w:rFonts w:hAnsi="宋体" w:cs="宋体" w:hint="eastAsia"/>
                <w:sz w:val="21"/>
                <w:szCs w:val="21"/>
              </w:rPr>
              <w:t>1</w:t>
            </w:r>
          </w:p>
        </w:tc>
        <w:tc>
          <w:tcPr>
            <w:tcW w:w="553" w:type="dxa"/>
            <w:shd w:val="clear" w:color="auto" w:fill="auto"/>
            <w:vAlign w:val="center"/>
          </w:tcPr>
          <w:p w14:paraId="50C2F17E"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1F42E310" w14:textId="77777777">
        <w:trPr>
          <w:trHeight w:val="322"/>
        </w:trPr>
        <w:tc>
          <w:tcPr>
            <w:tcW w:w="559" w:type="dxa"/>
            <w:shd w:val="clear" w:color="auto" w:fill="auto"/>
            <w:vAlign w:val="center"/>
          </w:tcPr>
          <w:p w14:paraId="50FBEE9A"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19</w:t>
            </w:r>
          </w:p>
        </w:tc>
        <w:tc>
          <w:tcPr>
            <w:tcW w:w="1942" w:type="dxa"/>
            <w:shd w:val="clear" w:color="auto" w:fill="auto"/>
            <w:vAlign w:val="center"/>
          </w:tcPr>
          <w:p w14:paraId="6BFD61D5" w14:textId="77777777" w:rsidR="00416B1F" w:rsidRDefault="002D27D2">
            <w:pPr>
              <w:widowControl/>
              <w:rPr>
                <w:rFonts w:hAnsi="宋体" w:cs="宋体"/>
                <w:sz w:val="21"/>
                <w:szCs w:val="21"/>
              </w:rPr>
            </w:pPr>
            <w:r>
              <w:rPr>
                <w:rFonts w:hAnsi="宋体" w:cs="宋体" w:hint="eastAsia"/>
                <w:sz w:val="21"/>
                <w:szCs w:val="21"/>
              </w:rPr>
              <w:t>挖沟直埋</w:t>
            </w:r>
          </w:p>
        </w:tc>
        <w:tc>
          <w:tcPr>
            <w:tcW w:w="1293" w:type="dxa"/>
            <w:shd w:val="clear" w:color="auto" w:fill="auto"/>
            <w:vAlign w:val="center"/>
          </w:tcPr>
          <w:p w14:paraId="729F2B0D" w14:textId="77777777" w:rsidR="00416B1F" w:rsidRDefault="00416B1F">
            <w:pPr>
              <w:widowControl/>
              <w:jc w:val="center"/>
              <w:rPr>
                <w:rFonts w:hAnsi="宋体" w:cs="宋体"/>
                <w:sz w:val="21"/>
                <w:szCs w:val="21"/>
              </w:rPr>
            </w:pPr>
          </w:p>
        </w:tc>
        <w:tc>
          <w:tcPr>
            <w:tcW w:w="3086" w:type="dxa"/>
            <w:gridSpan w:val="2"/>
            <w:shd w:val="clear" w:color="auto" w:fill="auto"/>
            <w:vAlign w:val="center"/>
          </w:tcPr>
          <w:p w14:paraId="5F438988" w14:textId="77777777" w:rsidR="00416B1F" w:rsidRDefault="002D27D2">
            <w:pPr>
              <w:widowControl/>
              <w:rPr>
                <w:rFonts w:hAnsi="宋体" w:cs="宋体"/>
                <w:sz w:val="21"/>
                <w:szCs w:val="21"/>
              </w:rPr>
            </w:pPr>
            <w:r>
              <w:rPr>
                <w:rFonts w:hAnsi="宋体" w:cs="宋体" w:hint="eastAsia"/>
                <w:sz w:val="21"/>
                <w:szCs w:val="21"/>
              </w:rPr>
              <w:t>深度20cm</w:t>
            </w:r>
          </w:p>
        </w:tc>
        <w:tc>
          <w:tcPr>
            <w:tcW w:w="795" w:type="dxa"/>
            <w:gridSpan w:val="2"/>
            <w:shd w:val="clear" w:color="auto" w:fill="auto"/>
            <w:vAlign w:val="center"/>
          </w:tcPr>
          <w:p w14:paraId="3D001154" w14:textId="77777777" w:rsidR="00416B1F" w:rsidRDefault="002D27D2">
            <w:pPr>
              <w:widowControl/>
              <w:jc w:val="center"/>
              <w:rPr>
                <w:rFonts w:hAnsi="宋体" w:cs="宋体"/>
                <w:sz w:val="21"/>
                <w:szCs w:val="21"/>
              </w:rPr>
            </w:pPr>
            <w:r>
              <w:rPr>
                <w:rFonts w:hAnsi="宋体" w:cs="宋体" w:hint="eastAsia"/>
                <w:sz w:val="21"/>
                <w:szCs w:val="21"/>
              </w:rPr>
              <w:t>米</w:t>
            </w:r>
          </w:p>
        </w:tc>
        <w:tc>
          <w:tcPr>
            <w:tcW w:w="612" w:type="dxa"/>
            <w:shd w:val="clear" w:color="auto" w:fill="auto"/>
            <w:vAlign w:val="center"/>
          </w:tcPr>
          <w:p w14:paraId="46A5A512" w14:textId="77777777" w:rsidR="00416B1F" w:rsidRDefault="002D27D2">
            <w:pPr>
              <w:widowControl/>
              <w:jc w:val="center"/>
              <w:rPr>
                <w:rFonts w:hAnsi="宋体" w:cs="宋体"/>
                <w:sz w:val="21"/>
                <w:szCs w:val="21"/>
              </w:rPr>
            </w:pPr>
            <w:r>
              <w:rPr>
                <w:rFonts w:hAnsi="宋体" w:cs="宋体" w:hint="eastAsia"/>
                <w:sz w:val="21"/>
                <w:szCs w:val="21"/>
              </w:rPr>
              <w:t>400</w:t>
            </w:r>
          </w:p>
        </w:tc>
        <w:tc>
          <w:tcPr>
            <w:tcW w:w="553" w:type="dxa"/>
            <w:shd w:val="clear" w:color="auto" w:fill="auto"/>
            <w:vAlign w:val="center"/>
          </w:tcPr>
          <w:p w14:paraId="5BBA9069"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523FDD29" w14:textId="77777777">
        <w:trPr>
          <w:trHeight w:val="634"/>
        </w:trPr>
        <w:tc>
          <w:tcPr>
            <w:tcW w:w="559" w:type="dxa"/>
            <w:shd w:val="clear" w:color="auto" w:fill="auto"/>
            <w:vAlign w:val="center"/>
          </w:tcPr>
          <w:p w14:paraId="640DAB43"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20</w:t>
            </w:r>
          </w:p>
        </w:tc>
        <w:tc>
          <w:tcPr>
            <w:tcW w:w="1942" w:type="dxa"/>
            <w:shd w:val="clear" w:color="auto" w:fill="auto"/>
            <w:vAlign w:val="center"/>
          </w:tcPr>
          <w:p w14:paraId="7B7009FE" w14:textId="77777777" w:rsidR="00416B1F" w:rsidRDefault="002D27D2">
            <w:pPr>
              <w:widowControl/>
              <w:rPr>
                <w:rFonts w:hAnsi="宋体" w:cs="宋体"/>
                <w:sz w:val="21"/>
                <w:szCs w:val="21"/>
              </w:rPr>
            </w:pPr>
            <w:r>
              <w:rPr>
                <w:rFonts w:hAnsi="宋体" w:cs="宋体" w:hint="eastAsia"/>
                <w:sz w:val="21"/>
                <w:szCs w:val="21"/>
              </w:rPr>
              <w:t>PE管</w:t>
            </w:r>
          </w:p>
        </w:tc>
        <w:tc>
          <w:tcPr>
            <w:tcW w:w="1293" w:type="dxa"/>
            <w:shd w:val="clear" w:color="auto" w:fill="auto"/>
            <w:vAlign w:val="center"/>
          </w:tcPr>
          <w:p w14:paraId="143C619E" w14:textId="77777777" w:rsidR="00416B1F" w:rsidRDefault="002D27D2">
            <w:pPr>
              <w:widowControl/>
              <w:jc w:val="center"/>
              <w:rPr>
                <w:rFonts w:hAnsi="宋体" w:cs="宋体"/>
                <w:sz w:val="21"/>
                <w:szCs w:val="21"/>
              </w:rPr>
            </w:pPr>
            <w:r>
              <w:rPr>
                <w:rFonts w:hAnsi="宋体" w:cs="宋体" w:hint="eastAsia"/>
                <w:sz w:val="21"/>
                <w:szCs w:val="21"/>
              </w:rPr>
              <w:t>国产</w:t>
            </w:r>
          </w:p>
        </w:tc>
        <w:tc>
          <w:tcPr>
            <w:tcW w:w="3086" w:type="dxa"/>
            <w:gridSpan w:val="2"/>
            <w:shd w:val="clear" w:color="auto" w:fill="auto"/>
            <w:vAlign w:val="center"/>
          </w:tcPr>
          <w:p w14:paraId="6B79A61D" w14:textId="77777777" w:rsidR="00416B1F" w:rsidRDefault="002D27D2">
            <w:pPr>
              <w:widowControl/>
              <w:rPr>
                <w:rFonts w:hAnsi="宋体" w:cs="宋体"/>
                <w:color w:val="000000"/>
                <w:sz w:val="21"/>
                <w:szCs w:val="21"/>
              </w:rPr>
            </w:pPr>
            <w:r>
              <w:rPr>
                <w:rFonts w:hAnsi="宋体" w:cs="宋体" w:hint="eastAsia"/>
                <w:color w:val="000000"/>
                <w:sz w:val="21"/>
                <w:szCs w:val="21"/>
              </w:rPr>
              <w:t>直径32mm软聚氯乙烯管材壁厚不低于0.3mm</w:t>
            </w:r>
          </w:p>
        </w:tc>
        <w:tc>
          <w:tcPr>
            <w:tcW w:w="795" w:type="dxa"/>
            <w:gridSpan w:val="2"/>
            <w:shd w:val="clear" w:color="auto" w:fill="auto"/>
            <w:vAlign w:val="center"/>
          </w:tcPr>
          <w:p w14:paraId="34E69DD2" w14:textId="77777777" w:rsidR="00416B1F" w:rsidRDefault="002D27D2">
            <w:pPr>
              <w:widowControl/>
              <w:jc w:val="center"/>
              <w:rPr>
                <w:rFonts w:hAnsi="宋体" w:cs="宋体"/>
                <w:sz w:val="21"/>
                <w:szCs w:val="21"/>
              </w:rPr>
            </w:pPr>
            <w:r>
              <w:rPr>
                <w:rFonts w:hAnsi="宋体" w:cs="宋体" w:hint="eastAsia"/>
                <w:sz w:val="21"/>
                <w:szCs w:val="21"/>
              </w:rPr>
              <w:t>米</w:t>
            </w:r>
          </w:p>
        </w:tc>
        <w:tc>
          <w:tcPr>
            <w:tcW w:w="612" w:type="dxa"/>
            <w:shd w:val="clear" w:color="auto" w:fill="auto"/>
            <w:vAlign w:val="center"/>
          </w:tcPr>
          <w:p w14:paraId="0E4161BA" w14:textId="77777777" w:rsidR="00416B1F" w:rsidRDefault="002D27D2">
            <w:pPr>
              <w:widowControl/>
              <w:jc w:val="center"/>
              <w:rPr>
                <w:rFonts w:hAnsi="宋体" w:cs="宋体"/>
                <w:sz w:val="21"/>
                <w:szCs w:val="21"/>
              </w:rPr>
            </w:pPr>
            <w:r>
              <w:rPr>
                <w:rFonts w:hAnsi="宋体" w:cs="宋体" w:hint="eastAsia"/>
                <w:sz w:val="21"/>
                <w:szCs w:val="21"/>
              </w:rPr>
              <w:t>1000</w:t>
            </w:r>
          </w:p>
        </w:tc>
        <w:tc>
          <w:tcPr>
            <w:tcW w:w="553" w:type="dxa"/>
            <w:shd w:val="clear" w:color="auto" w:fill="auto"/>
            <w:vAlign w:val="center"/>
          </w:tcPr>
          <w:p w14:paraId="7D4EC747"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r w:rsidR="00416B1F" w14:paraId="364043D6" w14:textId="77777777">
        <w:trPr>
          <w:trHeight w:val="644"/>
        </w:trPr>
        <w:tc>
          <w:tcPr>
            <w:tcW w:w="559" w:type="dxa"/>
            <w:shd w:val="clear" w:color="auto" w:fill="auto"/>
            <w:vAlign w:val="center"/>
          </w:tcPr>
          <w:p w14:paraId="77145D29" w14:textId="77777777" w:rsidR="00416B1F" w:rsidRDefault="002D27D2">
            <w:pPr>
              <w:widowControl/>
              <w:jc w:val="center"/>
              <w:rPr>
                <w:rFonts w:hAnsi="宋体" w:cs="宋体"/>
                <w:color w:val="000000"/>
                <w:sz w:val="21"/>
                <w:szCs w:val="21"/>
              </w:rPr>
            </w:pPr>
            <w:r>
              <w:rPr>
                <w:rFonts w:hAnsi="宋体" w:cs="宋体" w:hint="eastAsia"/>
                <w:color w:val="000000"/>
                <w:sz w:val="21"/>
                <w:szCs w:val="21"/>
              </w:rPr>
              <w:t>21</w:t>
            </w:r>
          </w:p>
        </w:tc>
        <w:tc>
          <w:tcPr>
            <w:tcW w:w="1942" w:type="dxa"/>
            <w:shd w:val="clear" w:color="auto" w:fill="auto"/>
            <w:vAlign w:val="center"/>
          </w:tcPr>
          <w:p w14:paraId="6346E3FB" w14:textId="77777777" w:rsidR="00416B1F" w:rsidRDefault="002D27D2">
            <w:pPr>
              <w:widowControl/>
              <w:rPr>
                <w:rFonts w:hAnsi="宋体" w:cs="宋体"/>
                <w:sz w:val="21"/>
                <w:szCs w:val="21"/>
              </w:rPr>
            </w:pPr>
            <w:r>
              <w:rPr>
                <w:rFonts w:hAnsi="宋体" w:cs="宋体" w:hint="eastAsia"/>
                <w:sz w:val="21"/>
                <w:szCs w:val="21"/>
              </w:rPr>
              <w:t>辅材</w:t>
            </w:r>
          </w:p>
        </w:tc>
        <w:tc>
          <w:tcPr>
            <w:tcW w:w="1293" w:type="dxa"/>
            <w:shd w:val="clear" w:color="auto" w:fill="auto"/>
            <w:vAlign w:val="center"/>
          </w:tcPr>
          <w:p w14:paraId="31A4F837" w14:textId="77777777" w:rsidR="00416B1F" w:rsidRDefault="002D27D2">
            <w:pPr>
              <w:widowControl/>
              <w:jc w:val="center"/>
              <w:rPr>
                <w:rFonts w:hAnsi="宋体" w:cs="宋体"/>
                <w:sz w:val="21"/>
                <w:szCs w:val="21"/>
              </w:rPr>
            </w:pPr>
            <w:r>
              <w:rPr>
                <w:rFonts w:hAnsi="宋体" w:cs="宋体" w:hint="eastAsia"/>
                <w:sz w:val="21"/>
                <w:szCs w:val="21"/>
              </w:rPr>
              <w:t>国产</w:t>
            </w:r>
          </w:p>
        </w:tc>
        <w:tc>
          <w:tcPr>
            <w:tcW w:w="3086" w:type="dxa"/>
            <w:gridSpan w:val="2"/>
            <w:shd w:val="clear" w:color="auto" w:fill="auto"/>
            <w:vAlign w:val="center"/>
          </w:tcPr>
          <w:p w14:paraId="20D31C44" w14:textId="77777777" w:rsidR="00416B1F" w:rsidRDefault="002D27D2">
            <w:pPr>
              <w:widowControl/>
              <w:rPr>
                <w:rFonts w:hAnsi="宋体" w:cs="宋体"/>
                <w:sz w:val="21"/>
                <w:szCs w:val="21"/>
              </w:rPr>
            </w:pPr>
            <w:r>
              <w:rPr>
                <w:rFonts w:hAnsi="宋体" w:cs="宋体" w:hint="eastAsia"/>
                <w:sz w:val="21"/>
                <w:szCs w:val="21"/>
              </w:rPr>
              <w:t>水晶头、网络跳线、耦合器、光纤跳线、尾纤、熔纤、插排等</w:t>
            </w:r>
          </w:p>
        </w:tc>
        <w:tc>
          <w:tcPr>
            <w:tcW w:w="795" w:type="dxa"/>
            <w:gridSpan w:val="2"/>
            <w:shd w:val="clear" w:color="auto" w:fill="auto"/>
            <w:vAlign w:val="center"/>
          </w:tcPr>
          <w:p w14:paraId="5DF01EB7" w14:textId="77777777" w:rsidR="00416B1F" w:rsidRDefault="002D27D2">
            <w:pPr>
              <w:widowControl/>
              <w:jc w:val="center"/>
              <w:rPr>
                <w:rFonts w:hAnsi="宋体" w:cs="宋体"/>
                <w:sz w:val="21"/>
                <w:szCs w:val="21"/>
              </w:rPr>
            </w:pPr>
            <w:r>
              <w:rPr>
                <w:rFonts w:hAnsi="宋体" w:cs="宋体" w:hint="eastAsia"/>
                <w:sz w:val="21"/>
                <w:szCs w:val="21"/>
              </w:rPr>
              <w:t>批</w:t>
            </w:r>
          </w:p>
        </w:tc>
        <w:tc>
          <w:tcPr>
            <w:tcW w:w="612" w:type="dxa"/>
            <w:shd w:val="clear" w:color="auto" w:fill="auto"/>
            <w:vAlign w:val="center"/>
          </w:tcPr>
          <w:p w14:paraId="5FD72D4B" w14:textId="77777777" w:rsidR="00416B1F" w:rsidRDefault="002D27D2">
            <w:pPr>
              <w:widowControl/>
              <w:jc w:val="center"/>
              <w:rPr>
                <w:rFonts w:hAnsi="宋体" w:cs="宋体"/>
                <w:sz w:val="21"/>
                <w:szCs w:val="21"/>
              </w:rPr>
            </w:pPr>
            <w:r>
              <w:rPr>
                <w:rFonts w:hAnsi="宋体" w:cs="宋体" w:hint="eastAsia"/>
                <w:sz w:val="21"/>
                <w:szCs w:val="21"/>
              </w:rPr>
              <w:t>1</w:t>
            </w:r>
          </w:p>
        </w:tc>
        <w:tc>
          <w:tcPr>
            <w:tcW w:w="553" w:type="dxa"/>
            <w:shd w:val="clear" w:color="auto" w:fill="auto"/>
            <w:vAlign w:val="center"/>
          </w:tcPr>
          <w:p w14:paraId="5CF175C7" w14:textId="77777777" w:rsidR="00416B1F" w:rsidRDefault="002D27D2">
            <w:pPr>
              <w:widowControl/>
              <w:jc w:val="center"/>
              <w:rPr>
                <w:rFonts w:hAnsi="宋体" w:cs="宋体"/>
                <w:sz w:val="21"/>
                <w:szCs w:val="21"/>
              </w:rPr>
            </w:pPr>
            <w:r>
              <w:rPr>
                <w:rFonts w:hAnsi="宋体" w:cs="宋体" w:hint="eastAsia"/>
                <w:sz w:val="21"/>
                <w:szCs w:val="21"/>
              </w:rPr>
              <w:t xml:space="preserve">　</w:t>
            </w:r>
          </w:p>
        </w:tc>
      </w:tr>
    </w:tbl>
    <w:p w14:paraId="5A773BD6" w14:textId="77777777" w:rsidR="00416B1F" w:rsidRDefault="00416B1F"/>
    <w:p w14:paraId="2B3F6B71" w14:textId="77777777" w:rsidR="00416B1F" w:rsidRDefault="002D27D2">
      <w:pPr>
        <w:pStyle w:val="1"/>
        <w:numPr>
          <w:ilvl w:val="0"/>
          <w:numId w:val="2"/>
        </w:numPr>
        <w:spacing w:before="0" w:after="0" w:line="360" w:lineRule="auto"/>
        <w:rPr>
          <w:rFonts w:hAnsi="宋体"/>
          <w:sz w:val="32"/>
          <w:szCs w:val="32"/>
        </w:rPr>
      </w:pPr>
      <w:bookmarkStart w:id="83" w:name="_Toc481566257"/>
      <w:r>
        <w:rPr>
          <w:rFonts w:hAnsi="宋体" w:hint="eastAsia"/>
          <w:sz w:val="32"/>
          <w:szCs w:val="32"/>
        </w:rPr>
        <w:t>商务要求</w:t>
      </w:r>
      <w:bookmarkEnd w:id="83"/>
    </w:p>
    <w:p w14:paraId="3B099AB4" w14:textId="77777777" w:rsidR="00416B1F" w:rsidRDefault="002D27D2">
      <w:pPr>
        <w:pStyle w:val="22"/>
        <w:numPr>
          <w:ilvl w:val="0"/>
          <w:numId w:val="7"/>
        </w:numPr>
        <w:spacing w:line="360" w:lineRule="auto"/>
        <w:ind w:left="0" w:firstLineChars="0" w:firstLine="0"/>
        <w:rPr>
          <w:rFonts w:asciiTheme="minorEastAsia" w:eastAsiaTheme="minorEastAsia" w:hAnsiTheme="minorEastAsia"/>
          <w:sz w:val="24"/>
          <w:szCs w:val="24"/>
        </w:rPr>
      </w:pPr>
      <w:r>
        <w:rPr>
          <w:rFonts w:hint="eastAsia"/>
          <w:sz w:val="24"/>
          <w:szCs w:val="24"/>
        </w:rPr>
        <w:t>打</w:t>
      </w:r>
      <w:r>
        <w:rPr>
          <w:rFonts w:asciiTheme="minorEastAsia" w:eastAsiaTheme="minorEastAsia" w:hAnsiTheme="minorEastAsia" w:hint="eastAsia"/>
          <w:sz w:val="24"/>
          <w:szCs w:val="24"/>
        </w:rPr>
        <w:t>★的参数必须满足，以提供的检测报告资料为准，否则视为废标。</w:t>
      </w:r>
    </w:p>
    <w:p w14:paraId="7A80BE42" w14:textId="77777777" w:rsidR="00416B1F" w:rsidRDefault="002D27D2">
      <w:pPr>
        <w:pStyle w:val="22"/>
        <w:numPr>
          <w:ilvl w:val="0"/>
          <w:numId w:val="7"/>
        </w:numPr>
        <w:spacing w:line="360" w:lineRule="auto"/>
        <w:ind w:firstLineChars="0"/>
        <w:rPr>
          <w:sz w:val="24"/>
          <w:szCs w:val="24"/>
        </w:rPr>
      </w:pPr>
      <w:r>
        <w:rPr>
          <w:rFonts w:hint="eastAsia"/>
          <w:sz w:val="24"/>
          <w:szCs w:val="24"/>
        </w:rPr>
        <w:t>需提供主要设备厂商（46寸拼接屏显示单元、高清解码器、高清网络红外枪机、高清网络红外球机、车辆抓拍高清网络摄像机、智慧校园综合管理平台软件）针对本项目的授权书及三年质保函。</w:t>
      </w:r>
    </w:p>
    <w:p w14:paraId="380FE622" w14:textId="77777777" w:rsidR="00745DAA" w:rsidRDefault="00745DAA" w:rsidP="00410AC7">
      <w:pPr>
        <w:pStyle w:val="22"/>
        <w:spacing w:line="360" w:lineRule="auto"/>
        <w:ind w:firstLineChars="0" w:firstLine="0"/>
        <w:rPr>
          <w:sz w:val="24"/>
          <w:szCs w:val="24"/>
        </w:rPr>
      </w:pPr>
      <w:r>
        <w:rPr>
          <w:rFonts w:hint="eastAsia"/>
          <w:sz w:val="24"/>
          <w:szCs w:val="24"/>
        </w:rPr>
        <w:t>3、由于校园智能道闸系统（中标品牌为海康威视）和超速抓拍系统（中标品牌</w:t>
      </w:r>
    </w:p>
    <w:p w14:paraId="54FC7F71" w14:textId="77777777" w:rsidR="00745DAA" w:rsidRPr="00745DAA" w:rsidRDefault="00745DAA" w:rsidP="00410AC7">
      <w:pPr>
        <w:pStyle w:val="22"/>
        <w:spacing w:line="360" w:lineRule="auto"/>
        <w:ind w:leftChars="100" w:left="200" w:firstLineChars="0" w:firstLine="0"/>
        <w:rPr>
          <w:sz w:val="24"/>
          <w:szCs w:val="24"/>
        </w:rPr>
      </w:pPr>
      <w:r>
        <w:rPr>
          <w:rFonts w:hint="eastAsia"/>
          <w:sz w:val="24"/>
          <w:szCs w:val="24"/>
        </w:rPr>
        <w:t>为海康威视）均已完成招标，本次智慧校园综合管理平台软件报价中需要含智能道闸和超速抓拍系统管理模块接入费用，无需含智能道闸系统和超速抓拍系统管理模块软件费用。</w:t>
      </w:r>
    </w:p>
    <w:p w14:paraId="75B1EAC3" w14:textId="77777777" w:rsidR="00416B1F" w:rsidRDefault="002D27D2">
      <w:pPr>
        <w:pStyle w:val="1"/>
        <w:numPr>
          <w:ilvl w:val="0"/>
          <w:numId w:val="2"/>
        </w:numPr>
        <w:spacing w:before="0" w:after="0" w:line="360" w:lineRule="auto"/>
        <w:rPr>
          <w:rFonts w:hAnsi="宋体"/>
          <w:sz w:val="32"/>
          <w:szCs w:val="32"/>
        </w:rPr>
      </w:pPr>
      <w:bookmarkStart w:id="84" w:name="_Toc481566258"/>
      <w:r>
        <w:rPr>
          <w:rFonts w:hAnsi="宋体" w:hint="eastAsia"/>
          <w:sz w:val="32"/>
          <w:szCs w:val="32"/>
        </w:rPr>
        <w:t>交付期和质保期</w:t>
      </w:r>
      <w:bookmarkEnd w:id="84"/>
    </w:p>
    <w:p w14:paraId="45883D71" w14:textId="77777777" w:rsidR="00416B1F" w:rsidRDefault="002D27D2">
      <w:pPr>
        <w:numPr>
          <w:ilvl w:val="0"/>
          <w:numId w:val="8"/>
        </w:numPr>
        <w:spacing w:line="360" w:lineRule="auto"/>
        <w:rPr>
          <w:rFonts w:hAnsi="宋体"/>
          <w:sz w:val="24"/>
          <w:szCs w:val="24"/>
        </w:rPr>
      </w:pPr>
      <w:r>
        <w:rPr>
          <w:rFonts w:hAnsi="宋体" w:hint="eastAsia"/>
          <w:sz w:val="24"/>
          <w:szCs w:val="24"/>
        </w:rPr>
        <w:t>交付期：合同后</w:t>
      </w:r>
      <w:r>
        <w:rPr>
          <w:rFonts w:hAnsi="宋体" w:hint="eastAsia"/>
          <w:sz w:val="24"/>
          <w:szCs w:val="24"/>
          <w:u w:val="single"/>
        </w:rPr>
        <w:t xml:space="preserve"> 30 </w:t>
      </w:r>
      <w:r>
        <w:rPr>
          <w:rFonts w:hAnsi="宋体" w:hint="eastAsia"/>
          <w:sz w:val="24"/>
          <w:szCs w:val="24"/>
        </w:rPr>
        <w:t>个工作日内完成供货、安装、调试交采购人使用。</w:t>
      </w:r>
    </w:p>
    <w:p w14:paraId="16A9E29B" w14:textId="77777777" w:rsidR="00416B1F" w:rsidRDefault="002D27D2">
      <w:pPr>
        <w:numPr>
          <w:ilvl w:val="0"/>
          <w:numId w:val="8"/>
        </w:numPr>
        <w:spacing w:line="360" w:lineRule="auto"/>
        <w:rPr>
          <w:rFonts w:hAnsi="宋体"/>
          <w:sz w:val="24"/>
          <w:szCs w:val="24"/>
        </w:rPr>
      </w:pPr>
      <w:r>
        <w:rPr>
          <w:rFonts w:hAnsi="宋体" w:hint="eastAsia"/>
          <w:sz w:val="24"/>
          <w:szCs w:val="24"/>
        </w:rPr>
        <w:t>质保期：提供</w:t>
      </w:r>
      <w:r>
        <w:rPr>
          <w:rFonts w:hAnsi="宋体" w:hint="eastAsia"/>
          <w:sz w:val="24"/>
          <w:szCs w:val="24"/>
          <w:u w:val="single"/>
        </w:rPr>
        <w:t xml:space="preserve"> 三 </w:t>
      </w:r>
      <w:r>
        <w:rPr>
          <w:rFonts w:hAnsi="宋体" w:hint="eastAsia"/>
          <w:sz w:val="24"/>
          <w:szCs w:val="24"/>
        </w:rPr>
        <w:t>年设备免费质保服务。</w:t>
      </w:r>
    </w:p>
    <w:p w14:paraId="0E6723E3" w14:textId="77777777" w:rsidR="00416B1F" w:rsidRDefault="00416B1F">
      <w:pPr>
        <w:spacing w:line="360" w:lineRule="auto"/>
        <w:rPr>
          <w:rFonts w:hAnsi="宋体"/>
          <w:sz w:val="24"/>
          <w:szCs w:val="24"/>
        </w:rPr>
      </w:pPr>
    </w:p>
    <w:p w14:paraId="25D86B32" w14:textId="77777777" w:rsidR="00416B1F" w:rsidRDefault="00416B1F">
      <w:pPr>
        <w:spacing w:line="360" w:lineRule="auto"/>
        <w:rPr>
          <w:rFonts w:hAnsi="宋体"/>
          <w:sz w:val="24"/>
          <w:szCs w:val="24"/>
        </w:rPr>
      </w:pPr>
    </w:p>
    <w:p w14:paraId="7A952BB0" w14:textId="77777777" w:rsidR="00416B1F" w:rsidRDefault="00416B1F">
      <w:pPr>
        <w:spacing w:line="360" w:lineRule="auto"/>
        <w:rPr>
          <w:rFonts w:hAnsi="宋体"/>
          <w:sz w:val="24"/>
          <w:szCs w:val="24"/>
        </w:rPr>
      </w:pPr>
    </w:p>
    <w:p w14:paraId="47B9E690" w14:textId="77777777" w:rsidR="00416B1F" w:rsidRDefault="00416B1F">
      <w:pPr>
        <w:spacing w:line="360" w:lineRule="auto"/>
        <w:rPr>
          <w:rFonts w:hAnsi="宋体"/>
          <w:sz w:val="24"/>
          <w:szCs w:val="24"/>
        </w:rPr>
      </w:pPr>
    </w:p>
    <w:p w14:paraId="41CF043E" w14:textId="77777777" w:rsidR="00416B1F" w:rsidRDefault="00416B1F">
      <w:pPr>
        <w:spacing w:line="360" w:lineRule="auto"/>
        <w:rPr>
          <w:rFonts w:hAnsi="宋体"/>
          <w:sz w:val="24"/>
          <w:szCs w:val="24"/>
        </w:rPr>
      </w:pPr>
    </w:p>
    <w:p w14:paraId="3DE2A7E0" w14:textId="77777777" w:rsidR="00416B1F" w:rsidRDefault="00416B1F">
      <w:pPr>
        <w:spacing w:line="360" w:lineRule="auto"/>
        <w:rPr>
          <w:rFonts w:hAnsi="宋体"/>
          <w:sz w:val="24"/>
          <w:szCs w:val="24"/>
        </w:rPr>
      </w:pPr>
    </w:p>
    <w:p w14:paraId="3B4EFEB0" w14:textId="77777777" w:rsidR="00416B1F" w:rsidRDefault="00416B1F">
      <w:pPr>
        <w:spacing w:line="360" w:lineRule="auto"/>
        <w:rPr>
          <w:rFonts w:hAnsi="宋体"/>
          <w:sz w:val="24"/>
          <w:szCs w:val="24"/>
        </w:rPr>
      </w:pPr>
    </w:p>
    <w:p w14:paraId="608D7642" w14:textId="77777777" w:rsidR="00416B1F" w:rsidRDefault="00416B1F">
      <w:pPr>
        <w:spacing w:line="360" w:lineRule="auto"/>
        <w:rPr>
          <w:rFonts w:hAnsi="宋体"/>
          <w:sz w:val="24"/>
          <w:szCs w:val="24"/>
        </w:rPr>
      </w:pPr>
    </w:p>
    <w:p w14:paraId="2DFEB764" w14:textId="77777777" w:rsidR="00416B1F" w:rsidRDefault="00416B1F">
      <w:pPr>
        <w:spacing w:line="360" w:lineRule="auto"/>
        <w:rPr>
          <w:rFonts w:hAnsi="宋体"/>
          <w:sz w:val="24"/>
          <w:szCs w:val="24"/>
        </w:rPr>
      </w:pPr>
    </w:p>
    <w:p w14:paraId="1FCE4302" w14:textId="77777777" w:rsidR="00416B1F" w:rsidRDefault="00416B1F">
      <w:pPr>
        <w:spacing w:line="360" w:lineRule="auto"/>
        <w:rPr>
          <w:rFonts w:hAnsi="宋体"/>
          <w:sz w:val="24"/>
          <w:szCs w:val="24"/>
        </w:rPr>
      </w:pPr>
    </w:p>
    <w:p w14:paraId="46ED68BC" w14:textId="77777777" w:rsidR="00416B1F" w:rsidRDefault="00416B1F">
      <w:pPr>
        <w:spacing w:line="360" w:lineRule="auto"/>
        <w:rPr>
          <w:rFonts w:hAnsi="宋体"/>
          <w:sz w:val="24"/>
          <w:szCs w:val="24"/>
        </w:rPr>
      </w:pPr>
    </w:p>
    <w:p w14:paraId="1CD7D94D" w14:textId="77777777" w:rsidR="00416B1F" w:rsidRDefault="00416B1F">
      <w:pPr>
        <w:spacing w:line="360" w:lineRule="auto"/>
        <w:rPr>
          <w:rFonts w:hAnsi="宋体"/>
          <w:sz w:val="24"/>
          <w:szCs w:val="24"/>
        </w:rPr>
      </w:pPr>
    </w:p>
    <w:p w14:paraId="1FB8331F" w14:textId="77777777" w:rsidR="00416B1F" w:rsidRDefault="002D27D2">
      <w:pPr>
        <w:pStyle w:val="1"/>
        <w:spacing w:line="360" w:lineRule="auto"/>
        <w:jc w:val="center"/>
        <w:rPr>
          <w:rFonts w:hAnsi="宋体"/>
        </w:rPr>
      </w:pPr>
      <w:bookmarkStart w:id="85" w:name="_Toc481566259"/>
      <w:r>
        <w:rPr>
          <w:rFonts w:hAnsi="宋体" w:hint="eastAsia"/>
        </w:rPr>
        <w:t>第三章 合同条款</w:t>
      </w:r>
      <w:bookmarkEnd w:id="85"/>
    </w:p>
    <w:p w14:paraId="788DDF0F" w14:textId="77777777" w:rsidR="00416B1F" w:rsidRDefault="002D27D2">
      <w:pPr>
        <w:spacing w:line="360" w:lineRule="auto"/>
        <w:rPr>
          <w:rFonts w:hAnsi="宋体"/>
          <w:sz w:val="28"/>
          <w:szCs w:val="28"/>
        </w:rPr>
      </w:pPr>
      <w:bookmarkStart w:id="86" w:name="_Toc279410005"/>
      <w:bookmarkEnd w:id="70"/>
      <w:r>
        <w:rPr>
          <w:rFonts w:hAnsi="宋体" w:hint="eastAsia"/>
        </w:rPr>
        <w:t xml:space="preserve">      </w:t>
      </w:r>
      <w:r>
        <w:rPr>
          <w:rFonts w:hAnsi="宋体" w:hint="eastAsia"/>
          <w:sz w:val="28"/>
          <w:szCs w:val="28"/>
        </w:rPr>
        <w:t xml:space="preserve">        </w:t>
      </w:r>
      <w:r>
        <w:rPr>
          <w:rFonts w:hAnsi="宋体" w:hint="eastAsia"/>
          <w:b/>
          <w:bCs/>
          <w:sz w:val="36"/>
          <w:szCs w:val="36"/>
        </w:rPr>
        <w:t xml:space="preserve">      货物采购合同</w:t>
      </w:r>
    </w:p>
    <w:p w14:paraId="75B3487E" w14:textId="77777777" w:rsidR="00416B1F" w:rsidRDefault="002D27D2">
      <w:pPr>
        <w:spacing w:line="360" w:lineRule="auto"/>
        <w:rPr>
          <w:rFonts w:hAnsi="宋体"/>
          <w:sz w:val="28"/>
          <w:szCs w:val="28"/>
        </w:rPr>
      </w:pPr>
      <w:r>
        <w:rPr>
          <w:rFonts w:hAnsi="宋体" w:hint="eastAsia"/>
          <w:sz w:val="28"/>
          <w:szCs w:val="28"/>
        </w:rPr>
        <w:t xml:space="preserve">                                            </w:t>
      </w:r>
      <w:r>
        <w:rPr>
          <w:rFonts w:hAnsi="宋体" w:hint="eastAsia"/>
          <w:bCs/>
          <w:szCs w:val="21"/>
        </w:rPr>
        <w:t>合同编号</w:t>
      </w:r>
      <w:r>
        <w:rPr>
          <w:rFonts w:hAnsi="宋体" w:hint="eastAsia"/>
          <w:sz w:val="28"/>
          <w:szCs w:val="28"/>
        </w:rPr>
        <w:t>：</w:t>
      </w:r>
    </w:p>
    <w:p w14:paraId="79F10853" w14:textId="77777777" w:rsidR="00416B1F" w:rsidRDefault="002D27D2">
      <w:pPr>
        <w:snapToGrid w:val="0"/>
        <w:spacing w:line="360" w:lineRule="auto"/>
        <w:rPr>
          <w:rFonts w:hAnsi="宋体"/>
          <w:b/>
          <w:bCs/>
          <w:sz w:val="24"/>
          <w:szCs w:val="24"/>
        </w:rPr>
      </w:pPr>
      <w:r>
        <w:rPr>
          <w:rFonts w:hAnsi="宋体" w:hint="eastAsia"/>
          <w:b/>
          <w:bCs/>
          <w:sz w:val="24"/>
          <w:szCs w:val="24"/>
        </w:rPr>
        <w:t>买方：南京审计大学（以下称“甲方”）</w:t>
      </w:r>
    </w:p>
    <w:p w14:paraId="2ED9506A" w14:textId="77777777" w:rsidR="00416B1F" w:rsidRDefault="002D27D2">
      <w:pPr>
        <w:snapToGrid w:val="0"/>
        <w:spacing w:line="360" w:lineRule="auto"/>
        <w:rPr>
          <w:rFonts w:hAnsi="宋体"/>
          <w:b/>
          <w:bCs/>
          <w:sz w:val="24"/>
          <w:szCs w:val="24"/>
        </w:rPr>
      </w:pPr>
      <w:r>
        <w:rPr>
          <w:rFonts w:hAnsi="宋体" w:hint="eastAsia"/>
          <w:b/>
          <w:bCs/>
          <w:sz w:val="24"/>
          <w:szCs w:val="24"/>
        </w:rPr>
        <w:t>卖方：             （以下称“乙方”）</w:t>
      </w:r>
    </w:p>
    <w:p w14:paraId="61EEBA83" w14:textId="77777777" w:rsidR="00416B1F" w:rsidRDefault="002D27D2">
      <w:pPr>
        <w:spacing w:line="360" w:lineRule="auto"/>
        <w:rPr>
          <w:rFonts w:hAnsi="宋体"/>
          <w:sz w:val="24"/>
          <w:szCs w:val="24"/>
        </w:rPr>
      </w:pPr>
      <w:r>
        <w:rPr>
          <w:rFonts w:hAnsi="宋体" w:hint="eastAsia"/>
          <w:sz w:val="24"/>
          <w:szCs w:val="24"/>
        </w:rPr>
        <w:t xml:space="preserve">    甲、乙双方依据《中华人民共和国合同法》及相关法律法规的规定，本着平等自愿、互惠互利、友好协商的原则，就甲方购买乙方货物事宜达成如下协议，以资信守：</w:t>
      </w:r>
    </w:p>
    <w:p w14:paraId="1E7622C9" w14:textId="77777777" w:rsidR="00416B1F" w:rsidRDefault="002D27D2">
      <w:pPr>
        <w:spacing w:line="360" w:lineRule="auto"/>
        <w:ind w:firstLineChars="200" w:firstLine="480"/>
        <w:rPr>
          <w:rFonts w:hAnsi="宋体"/>
          <w:sz w:val="24"/>
          <w:szCs w:val="24"/>
        </w:rPr>
      </w:pPr>
      <w:r>
        <w:rPr>
          <w:rFonts w:hAnsi="宋体" w:hint="eastAsia"/>
          <w:sz w:val="24"/>
          <w:szCs w:val="24"/>
        </w:rPr>
        <w:t>一、</w:t>
      </w:r>
      <w:r>
        <w:rPr>
          <w:rFonts w:hAnsi="宋体" w:hint="eastAsia"/>
          <w:b/>
          <w:bCs/>
          <w:sz w:val="24"/>
          <w:szCs w:val="24"/>
        </w:rPr>
        <w:t>标的</w:t>
      </w:r>
    </w:p>
    <w:tbl>
      <w:tblPr>
        <w:tblpPr w:leftFromText="180" w:rightFromText="180" w:vertAnchor="text" w:tblpXSpec="center" w:tblpY="217"/>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45"/>
        <w:gridCol w:w="1984"/>
        <w:gridCol w:w="851"/>
        <w:gridCol w:w="729"/>
        <w:gridCol w:w="810"/>
        <w:gridCol w:w="915"/>
        <w:gridCol w:w="1363"/>
      </w:tblGrid>
      <w:tr w:rsidR="00416B1F" w14:paraId="1235AAAA" w14:textId="77777777">
        <w:trPr>
          <w:trHeight w:val="333"/>
        </w:trPr>
        <w:tc>
          <w:tcPr>
            <w:tcW w:w="534" w:type="dxa"/>
            <w:vAlign w:val="center"/>
          </w:tcPr>
          <w:p w14:paraId="352141C7" w14:textId="77777777" w:rsidR="00416B1F" w:rsidRDefault="002D27D2">
            <w:pPr>
              <w:spacing w:line="360" w:lineRule="auto"/>
              <w:jc w:val="center"/>
              <w:rPr>
                <w:rFonts w:hAnsi="宋体"/>
                <w:szCs w:val="21"/>
              </w:rPr>
            </w:pPr>
            <w:r>
              <w:rPr>
                <w:rFonts w:hAnsi="宋体" w:hint="eastAsia"/>
                <w:szCs w:val="21"/>
              </w:rPr>
              <w:t>序号</w:t>
            </w:r>
          </w:p>
        </w:tc>
        <w:tc>
          <w:tcPr>
            <w:tcW w:w="1745" w:type="dxa"/>
            <w:vAlign w:val="center"/>
          </w:tcPr>
          <w:p w14:paraId="57E53114" w14:textId="77777777" w:rsidR="00416B1F" w:rsidRDefault="002D27D2">
            <w:pPr>
              <w:spacing w:line="360" w:lineRule="auto"/>
              <w:jc w:val="center"/>
              <w:rPr>
                <w:rFonts w:hAnsi="宋体"/>
                <w:szCs w:val="21"/>
              </w:rPr>
            </w:pPr>
            <w:r>
              <w:rPr>
                <w:rFonts w:hAnsi="宋体" w:hint="eastAsia"/>
                <w:szCs w:val="21"/>
              </w:rPr>
              <w:t>货物名称</w:t>
            </w:r>
          </w:p>
        </w:tc>
        <w:tc>
          <w:tcPr>
            <w:tcW w:w="1984" w:type="dxa"/>
            <w:vAlign w:val="center"/>
          </w:tcPr>
          <w:p w14:paraId="0E98B88A" w14:textId="77777777" w:rsidR="00416B1F" w:rsidRDefault="002D27D2">
            <w:pPr>
              <w:spacing w:line="360" w:lineRule="auto"/>
              <w:jc w:val="center"/>
              <w:rPr>
                <w:rFonts w:hAnsi="宋体"/>
                <w:szCs w:val="21"/>
              </w:rPr>
            </w:pPr>
            <w:r>
              <w:rPr>
                <w:rFonts w:hAnsi="宋体" w:hint="eastAsia"/>
                <w:szCs w:val="21"/>
              </w:rPr>
              <w:t>质量标准（含型号、规格及配置说明）</w:t>
            </w:r>
          </w:p>
        </w:tc>
        <w:tc>
          <w:tcPr>
            <w:tcW w:w="851" w:type="dxa"/>
            <w:vAlign w:val="center"/>
          </w:tcPr>
          <w:p w14:paraId="13EC4BAB" w14:textId="77777777" w:rsidR="00416B1F" w:rsidRDefault="002D27D2">
            <w:pPr>
              <w:spacing w:line="360" w:lineRule="auto"/>
              <w:jc w:val="center"/>
              <w:rPr>
                <w:rFonts w:hAnsi="宋体"/>
                <w:szCs w:val="21"/>
              </w:rPr>
            </w:pPr>
            <w:r>
              <w:rPr>
                <w:rFonts w:hAnsi="宋体" w:hint="eastAsia"/>
                <w:szCs w:val="21"/>
              </w:rPr>
              <w:t>单位</w:t>
            </w:r>
          </w:p>
        </w:tc>
        <w:tc>
          <w:tcPr>
            <w:tcW w:w="729" w:type="dxa"/>
            <w:vAlign w:val="center"/>
          </w:tcPr>
          <w:p w14:paraId="6B1FA82D" w14:textId="77777777" w:rsidR="00416B1F" w:rsidRDefault="002D27D2">
            <w:pPr>
              <w:spacing w:line="360" w:lineRule="auto"/>
              <w:jc w:val="center"/>
              <w:rPr>
                <w:rFonts w:hAnsi="宋体"/>
                <w:szCs w:val="21"/>
              </w:rPr>
            </w:pPr>
            <w:r>
              <w:rPr>
                <w:rFonts w:hAnsi="宋体" w:hint="eastAsia"/>
                <w:szCs w:val="21"/>
              </w:rPr>
              <w:t>数量</w:t>
            </w:r>
          </w:p>
        </w:tc>
        <w:tc>
          <w:tcPr>
            <w:tcW w:w="810" w:type="dxa"/>
            <w:vAlign w:val="center"/>
          </w:tcPr>
          <w:p w14:paraId="3883A402" w14:textId="77777777" w:rsidR="00416B1F" w:rsidRDefault="002D27D2">
            <w:pPr>
              <w:spacing w:line="360" w:lineRule="auto"/>
              <w:jc w:val="center"/>
              <w:rPr>
                <w:rFonts w:hAnsi="宋体"/>
                <w:szCs w:val="21"/>
              </w:rPr>
            </w:pPr>
            <w:r>
              <w:rPr>
                <w:rFonts w:hAnsi="宋体" w:hint="eastAsia"/>
                <w:szCs w:val="21"/>
              </w:rPr>
              <w:t>单价</w:t>
            </w:r>
          </w:p>
        </w:tc>
        <w:tc>
          <w:tcPr>
            <w:tcW w:w="915" w:type="dxa"/>
            <w:vAlign w:val="center"/>
          </w:tcPr>
          <w:p w14:paraId="2D37BCAA" w14:textId="77777777" w:rsidR="00416B1F" w:rsidRDefault="002D27D2">
            <w:pPr>
              <w:spacing w:line="360" w:lineRule="auto"/>
              <w:jc w:val="center"/>
              <w:rPr>
                <w:rFonts w:hAnsi="宋体"/>
                <w:szCs w:val="21"/>
              </w:rPr>
            </w:pPr>
            <w:r>
              <w:rPr>
                <w:rFonts w:hAnsi="宋体" w:hint="eastAsia"/>
                <w:szCs w:val="21"/>
              </w:rPr>
              <w:t>总 价</w:t>
            </w:r>
          </w:p>
        </w:tc>
        <w:tc>
          <w:tcPr>
            <w:tcW w:w="1363" w:type="dxa"/>
          </w:tcPr>
          <w:p w14:paraId="4E4D9ABA" w14:textId="77777777" w:rsidR="00416B1F" w:rsidRDefault="002D27D2">
            <w:pPr>
              <w:spacing w:line="360" w:lineRule="auto"/>
              <w:jc w:val="center"/>
              <w:rPr>
                <w:rFonts w:hAnsi="宋体"/>
                <w:szCs w:val="21"/>
              </w:rPr>
            </w:pPr>
            <w:r>
              <w:rPr>
                <w:rFonts w:hAnsi="宋体" w:hint="eastAsia"/>
                <w:szCs w:val="21"/>
              </w:rPr>
              <w:t>备注</w:t>
            </w:r>
          </w:p>
        </w:tc>
      </w:tr>
      <w:tr w:rsidR="00416B1F" w14:paraId="450FAC07" w14:textId="77777777">
        <w:trPr>
          <w:trHeight w:val="333"/>
        </w:trPr>
        <w:tc>
          <w:tcPr>
            <w:tcW w:w="534" w:type="dxa"/>
            <w:vAlign w:val="center"/>
          </w:tcPr>
          <w:p w14:paraId="2FE0EE1C" w14:textId="77777777" w:rsidR="00416B1F" w:rsidRDefault="002D27D2">
            <w:pPr>
              <w:spacing w:line="360" w:lineRule="auto"/>
              <w:jc w:val="center"/>
              <w:rPr>
                <w:rFonts w:hAnsi="宋体"/>
                <w:szCs w:val="21"/>
              </w:rPr>
            </w:pPr>
            <w:r>
              <w:rPr>
                <w:rFonts w:hAnsi="宋体" w:hint="eastAsia"/>
                <w:szCs w:val="21"/>
              </w:rPr>
              <w:t>1</w:t>
            </w:r>
          </w:p>
        </w:tc>
        <w:tc>
          <w:tcPr>
            <w:tcW w:w="1745" w:type="dxa"/>
            <w:vAlign w:val="center"/>
          </w:tcPr>
          <w:p w14:paraId="631B8468" w14:textId="77777777" w:rsidR="00416B1F" w:rsidRDefault="00416B1F">
            <w:pPr>
              <w:spacing w:line="360" w:lineRule="auto"/>
              <w:jc w:val="center"/>
              <w:rPr>
                <w:rFonts w:hAnsi="宋体"/>
                <w:szCs w:val="21"/>
              </w:rPr>
            </w:pPr>
          </w:p>
        </w:tc>
        <w:tc>
          <w:tcPr>
            <w:tcW w:w="1984" w:type="dxa"/>
            <w:vAlign w:val="center"/>
          </w:tcPr>
          <w:p w14:paraId="31B37AA0" w14:textId="77777777" w:rsidR="00416B1F" w:rsidRDefault="00416B1F">
            <w:pPr>
              <w:spacing w:line="360" w:lineRule="auto"/>
              <w:jc w:val="center"/>
              <w:rPr>
                <w:rFonts w:hAnsi="宋体"/>
                <w:szCs w:val="21"/>
              </w:rPr>
            </w:pPr>
          </w:p>
        </w:tc>
        <w:tc>
          <w:tcPr>
            <w:tcW w:w="851" w:type="dxa"/>
            <w:vAlign w:val="center"/>
          </w:tcPr>
          <w:p w14:paraId="4D7414BB" w14:textId="77777777" w:rsidR="00416B1F" w:rsidRDefault="00416B1F">
            <w:pPr>
              <w:spacing w:line="360" w:lineRule="auto"/>
              <w:jc w:val="center"/>
              <w:rPr>
                <w:rFonts w:hAnsi="宋体"/>
                <w:szCs w:val="21"/>
              </w:rPr>
            </w:pPr>
          </w:p>
        </w:tc>
        <w:tc>
          <w:tcPr>
            <w:tcW w:w="729" w:type="dxa"/>
            <w:vAlign w:val="center"/>
          </w:tcPr>
          <w:p w14:paraId="794C2425" w14:textId="77777777" w:rsidR="00416B1F" w:rsidRDefault="00416B1F">
            <w:pPr>
              <w:spacing w:line="360" w:lineRule="auto"/>
              <w:jc w:val="center"/>
              <w:rPr>
                <w:rFonts w:hAnsi="宋体"/>
                <w:szCs w:val="21"/>
              </w:rPr>
            </w:pPr>
          </w:p>
        </w:tc>
        <w:tc>
          <w:tcPr>
            <w:tcW w:w="810" w:type="dxa"/>
            <w:vAlign w:val="center"/>
          </w:tcPr>
          <w:p w14:paraId="791393F4" w14:textId="77777777" w:rsidR="00416B1F" w:rsidRDefault="00416B1F">
            <w:pPr>
              <w:spacing w:line="360" w:lineRule="auto"/>
              <w:jc w:val="center"/>
              <w:rPr>
                <w:rFonts w:hAnsi="宋体"/>
                <w:szCs w:val="21"/>
              </w:rPr>
            </w:pPr>
          </w:p>
        </w:tc>
        <w:tc>
          <w:tcPr>
            <w:tcW w:w="915" w:type="dxa"/>
            <w:vAlign w:val="center"/>
          </w:tcPr>
          <w:p w14:paraId="7F1FE2DC" w14:textId="77777777" w:rsidR="00416B1F" w:rsidRDefault="00416B1F">
            <w:pPr>
              <w:spacing w:line="360" w:lineRule="auto"/>
              <w:jc w:val="center"/>
              <w:rPr>
                <w:rFonts w:hAnsi="宋体"/>
                <w:szCs w:val="21"/>
              </w:rPr>
            </w:pPr>
          </w:p>
        </w:tc>
        <w:tc>
          <w:tcPr>
            <w:tcW w:w="1363" w:type="dxa"/>
          </w:tcPr>
          <w:p w14:paraId="054F0F6E" w14:textId="77777777" w:rsidR="00416B1F" w:rsidRDefault="00416B1F">
            <w:pPr>
              <w:spacing w:line="360" w:lineRule="auto"/>
              <w:jc w:val="center"/>
              <w:rPr>
                <w:rFonts w:hAnsi="宋体"/>
                <w:szCs w:val="21"/>
              </w:rPr>
            </w:pPr>
          </w:p>
        </w:tc>
      </w:tr>
      <w:tr w:rsidR="00416B1F" w14:paraId="5BE96237" w14:textId="77777777">
        <w:trPr>
          <w:trHeight w:val="333"/>
        </w:trPr>
        <w:tc>
          <w:tcPr>
            <w:tcW w:w="534" w:type="dxa"/>
            <w:vAlign w:val="center"/>
          </w:tcPr>
          <w:p w14:paraId="054763CF" w14:textId="77777777" w:rsidR="00416B1F" w:rsidRDefault="002D27D2">
            <w:pPr>
              <w:spacing w:line="360" w:lineRule="auto"/>
              <w:jc w:val="center"/>
              <w:rPr>
                <w:rFonts w:hAnsi="宋体"/>
                <w:szCs w:val="21"/>
              </w:rPr>
            </w:pPr>
            <w:r>
              <w:rPr>
                <w:rFonts w:hAnsi="宋体" w:hint="eastAsia"/>
                <w:szCs w:val="21"/>
              </w:rPr>
              <w:t>2</w:t>
            </w:r>
          </w:p>
        </w:tc>
        <w:tc>
          <w:tcPr>
            <w:tcW w:w="1745" w:type="dxa"/>
            <w:vAlign w:val="center"/>
          </w:tcPr>
          <w:p w14:paraId="1ECCB8D2" w14:textId="77777777" w:rsidR="00416B1F" w:rsidRDefault="00416B1F">
            <w:pPr>
              <w:spacing w:line="360" w:lineRule="auto"/>
              <w:jc w:val="center"/>
              <w:rPr>
                <w:rFonts w:hAnsi="宋体"/>
                <w:szCs w:val="21"/>
              </w:rPr>
            </w:pPr>
          </w:p>
        </w:tc>
        <w:tc>
          <w:tcPr>
            <w:tcW w:w="1984" w:type="dxa"/>
            <w:vAlign w:val="center"/>
          </w:tcPr>
          <w:p w14:paraId="2EDB01BE" w14:textId="77777777" w:rsidR="00416B1F" w:rsidRDefault="00416B1F">
            <w:pPr>
              <w:spacing w:line="360" w:lineRule="auto"/>
              <w:jc w:val="center"/>
              <w:rPr>
                <w:rFonts w:hAnsi="宋体"/>
                <w:szCs w:val="21"/>
              </w:rPr>
            </w:pPr>
          </w:p>
        </w:tc>
        <w:tc>
          <w:tcPr>
            <w:tcW w:w="851" w:type="dxa"/>
            <w:vAlign w:val="center"/>
          </w:tcPr>
          <w:p w14:paraId="22DEAB5E" w14:textId="77777777" w:rsidR="00416B1F" w:rsidRDefault="00416B1F">
            <w:pPr>
              <w:spacing w:line="360" w:lineRule="auto"/>
              <w:jc w:val="center"/>
              <w:rPr>
                <w:rFonts w:hAnsi="宋体"/>
                <w:szCs w:val="21"/>
              </w:rPr>
            </w:pPr>
          </w:p>
        </w:tc>
        <w:tc>
          <w:tcPr>
            <w:tcW w:w="729" w:type="dxa"/>
            <w:vAlign w:val="center"/>
          </w:tcPr>
          <w:p w14:paraId="53610AB7" w14:textId="77777777" w:rsidR="00416B1F" w:rsidRDefault="00416B1F">
            <w:pPr>
              <w:spacing w:line="360" w:lineRule="auto"/>
              <w:jc w:val="center"/>
              <w:rPr>
                <w:rFonts w:hAnsi="宋体"/>
                <w:szCs w:val="21"/>
              </w:rPr>
            </w:pPr>
          </w:p>
        </w:tc>
        <w:tc>
          <w:tcPr>
            <w:tcW w:w="810" w:type="dxa"/>
            <w:vAlign w:val="center"/>
          </w:tcPr>
          <w:p w14:paraId="4CE4F8F4" w14:textId="77777777" w:rsidR="00416B1F" w:rsidRDefault="00416B1F">
            <w:pPr>
              <w:spacing w:line="360" w:lineRule="auto"/>
              <w:jc w:val="center"/>
              <w:rPr>
                <w:rFonts w:hAnsi="宋体"/>
                <w:szCs w:val="21"/>
              </w:rPr>
            </w:pPr>
          </w:p>
        </w:tc>
        <w:tc>
          <w:tcPr>
            <w:tcW w:w="915" w:type="dxa"/>
            <w:vAlign w:val="center"/>
          </w:tcPr>
          <w:p w14:paraId="072F86C1" w14:textId="77777777" w:rsidR="00416B1F" w:rsidRDefault="00416B1F">
            <w:pPr>
              <w:spacing w:line="360" w:lineRule="auto"/>
              <w:jc w:val="center"/>
              <w:rPr>
                <w:rFonts w:hAnsi="宋体"/>
                <w:szCs w:val="21"/>
              </w:rPr>
            </w:pPr>
          </w:p>
        </w:tc>
        <w:tc>
          <w:tcPr>
            <w:tcW w:w="1363" w:type="dxa"/>
          </w:tcPr>
          <w:p w14:paraId="455152FC" w14:textId="77777777" w:rsidR="00416B1F" w:rsidRDefault="00416B1F">
            <w:pPr>
              <w:spacing w:line="360" w:lineRule="auto"/>
              <w:jc w:val="center"/>
              <w:rPr>
                <w:rFonts w:hAnsi="宋体"/>
                <w:szCs w:val="21"/>
              </w:rPr>
            </w:pPr>
          </w:p>
        </w:tc>
      </w:tr>
      <w:tr w:rsidR="00416B1F" w14:paraId="0DFD29F4" w14:textId="77777777">
        <w:trPr>
          <w:trHeight w:val="333"/>
        </w:trPr>
        <w:tc>
          <w:tcPr>
            <w:tcW w:w="534" w:type="dxa"/>
            <w:vAlign w:val="center"/>
          </w:tcPr>
          <w:p w14:paraId="2369BB90" w14:textId="77777777" w:rsidR="00416B1F" w:rsidRDefault="002D27D2">
            <w:pPr>
              <w:spacing w:line="360" w:lineRule="auto"/>
              <w:jc w:val="center"/>
              <w:rPr>
                <w:rFonts w:hAnsi="宋体"/>
                <w:szCs w:val="21"/>
              </w:rPr>
            </w:pPr>
            <w:r>
              <w:rPr>
                <w:rFonts w:hAnsi="宋体" w:hint="eastAsia"/>
                <w:szCs w:val="21"/>
              </w:rPr>
              <w:t>3</w:t>
            </w:r>
          </w:p>
        </w:tc>
        <w:tc>
          <w:tcPr>
            <w:tcW w:w="1745" w:type="dxa"/>
            <w:vAlign w:val="center"/>
          </w:tcPr>
          <w:p w14:paraId="2A4D4626" w14:textId="77777777" w:rsidR="00416B1F" w:rsidRDefault="00416B1F">
            <w:pPr>
              <w:spacing w:line="360" w:lineRule="auto"/>
              <w:jc w:val="center"/>
              <w:rPr>
                <w:rFonts w:hAnsi="宋体"/>
                <w:szCs w:val="21"/>
              </w:rPr>
            </w:pPr>
          </w:p>
        </w:tc>
        <w:tc>
          <w:tcPr>
            <w:tcW w:w="1984" w:type="dxa"/>
            <w:vAlign w:val="center"/>
          </w:tcPr>
          <w:p w14:paraId="7188FA8A" w14:textId="77777777" w:rsidR="00416B1F" w:rsidRDefault="00416B1F">
            <w:pPr>
              <w:spacing w:line="360" w:lineRule="auto"/>
              <w:jc w:val="center"/>
              <w:rPr>
                <w:rFonts w:hAnsi="宋体"/>
                <w:szCs w:val="21"/>
              </w:rPr>
            </w:pPr>
          </w:p>
        </w:tc>
        <w:tc>
          <w:tcPr>
            <w:tcW w:w="851" w:type="dxa"/>
            <w:vAlign w:val="center"/>
          </w:tcPr>
          <w:p w14:paraId="2F007F10" w14:textId="77777777" w:rsidR="00416B1F" w:rsidRDefault="00416B1F">
            <w:pPr>
              <w:spacing w:line="360" w:lineRule="auto"/>
              <w:jc w:val="center"/>
              <w:rPr>
                <w:rFonts w:hAnsi="宋体"/>
                <w:szCs w:val="21"/>
              </w:rPr>
            </w:pPr>
          </w:p>
        </w:tc>
        <w:tc>
          <w:tcPr>
            <w:tcW w:w="729" w:type="dxa"/>
            <w:vAlign w:val="center"/>
          </w:tcPr>
          <w:p w14:paraId="41175743" w14:textId="77777777" w:rsidR="00416B1F" w:rsidRDefault="00416B1F">
            <w:pPr>
              <w:spacing w:line="360" w:lineRule="auto"/>
              <w:jc w:val="center"/>
              <w:rPr>
                <w:rFonts w:hAnsi="宋体"/>
                <w:szCs w:val="21"/>
              </w:rPr>
            </w:pPr>
          </w:p>
        </w:tc>
        <w:tc>
          <w:tcPr>
            <w:tcW w:w="810" w:type="dxa"/>
            <w:vAlign w:val="center"/>
          </w:tcPr>
          <w:p w14:paraId="377B8600" w14:textId="77777777" w:rsidR="00416B1F" w:rsidRDefault="00416B1F">
            <w:pPr>
              <w:spacing w:line="360" w:lineRule="auto"/>
              <w:jc w:val="center"/>
              <w:rPr>
                <w:rFonts w:hAnsi="宋体"/>
                <w:szCs w:val="21"/>
              </w:rPr>
            </w:pPr>
          </w:p>
        </w:tc>
        <w:tc>
          <w:tcPr>
            <w:tcW w:w="915" w:type="dxa"/>
            <w:vAlign w:val="center"/>
          </w:tcPr>
          <w:p w14:paraId="18D06D9E" w14:textId="77777777" w:rsidR="00416B1F" w:rsidRDefault="00416B1F">
            <w:pPr>
              <w:spacing w:line="360" w:lineRule="auto"/>
              <w:jc w:val="center"/>
              <w:rPr>
                <w:rFonts w:hAnsi="宋体"/>
                <w:szCs w:val="21"/>
              </w:rPr>
            </w:pPr>
          </w:p>
        </w:tc>
        <w:tc>
          <w:tcPr>
            <w:tcW w:w="1363" w:type="dxa"/>
          </w:tcPr>
          <w:p w14:paraId="0F0A020B" w14:textId="77777777" w:rsidR="00416B1F" w:rsidRDefault="00416B1F">
            <w:pPr>
              <w:spacing w:line="360" w:lineRule="auto"/>
              <w:jc w:val="center"/>
              <w:rPr>
                <w:rFonts w:hAnsi="宋体"/>
                <w:szCs w:val="21"/>
              </w:rPr>
            </w:pPr>
          </w:p>
        </w:tc>
      </w:tr>
      <w:tr w:rsidR="00416B1F" w14:paraId="1C109725" w14:textId="77777777">
        <w:trPr>
          <w:trHeight w:val="333"/>
        </w:trPr>
        <w:tc>
          <w:tcPr>
            <w:tcW w:w="534" w:type="dxa"/>
            <w:vAlign w:val="center"/>
          </w:tcPr>
          <w:p w14:paraId="443F33D5" w14:textId="77777777" w:rsidR="00416B1F" w:rsidRDefault="002D27D2">
            <w:pPr>
              <w:spacing w:line="360" w:lineRule="auto"/>
              <w:jc w:val="center"/>
              <w:rPr>
                <w:rFonts w:hAnsi="宋体"/>
                <w:szCs w:val="21"/>
              </w:rPr>
            </w:pPr>
            <w:r>
              <w:rPr>
                <w:rFonts w:hAnsi="宋体" w:hint="eastAsia"/>
                <w:szCs w:val="21"/>
              </w:rPr>
              <w:t>4</w:t>
            </w:r>
          </w:p>
        </w:tc>
        <w:tc>
          <w:tcPr>
            <w:tcW w:w="1745" w:type="dxa"/>
            <w:vAlign w:val="center"/>
          </w:tcPr>
          <w:p w14:paraId="47B44314" w14:textId="77777777" w:rsidR="00416B1F" w:rsidRDefault="00416B1F">
            <w:pPr>
              <w:spacing w:line="360" w:lineRule="auto"/>
              <w:jc w:val="center"/>
              <w:rPr>
                <w:rFonts w:hAnsi="宋体"/>
                <w:szCs w:val="21"/>
              </w:rPr>
            </w:pPr>
          </w:p>
        </w:tc>
        <w:tc>
          <w:tcPr>
            <w:tcW w:w="1984" w:type="dxa"/>
            <w:vAlign w:val="center"/>
          </w:tcPr>
          <w:p w14:paraId="697E21CB" w14:textId="77777777" w:rsidR="00416B1F" w:rsidRDefault="00416B1F">
            <w:pPr>
              <w:spacing w:line="360" w:lineRule="auto"/>
              <w:jc w:val="center"/>
              <w:rPr>
                <w:rFonts w:hAnsi="宋体"/>
                <w:szCs w:val="21"/>
              </w:rPr>
            </w:pPr>
          </w:p>
        </w:tc>
        <w:tc>
          <w:tcPr>
            <w:tcW w:w="851" w:type="dxa"/>
            <w:vAlign w:val="center"/>
          </w:tcPr>
          <w:p w14:paraId="26E3462F" w14:textId="77777777" w:rsidR="00416B1F" w:rsidRDefault="00416B1F">
            <w:pPr>
              <w:spacing w:line="360" w:lineRule="auto"/>
              <w:jc w:val="center"/>
              <w:rPr>
                <w:rFonts w:hAnsi="宋体"/>
                <w:szCs w:val="21"/>
              </w:rPr>
            </w:pPr>
          </w:p>
        </w:tc>
        <w:tc>
          <w:tcPr>
            <w:tcW w:w="729" w:type="dxa"/>
            <w:vAlign w:val="center"/>
          </w:tcPr>
          <w:p w14:paraId="78083FF4" w14:textId="77777777" w:rsidR="00416B1F" w:rsidRDefault="00416B1F">
            <w:pPr>
              <w:spacing w:line="360" w:lineRule="auto"/>
              <w:jc w:val="center"/>
              <w:rPr>
                <w:rFonts w:hAnsi="宋体"/>
                <w:szCs w:val="21"/>
              </w:rPr>
            </w:pPr>
          </w:p>
        </w:tc>
        <w:tc>
          <w:tcPr>
            <w:tcW w:w="810" w:type="dxa"/>
            <w:vAlign w:val="center"/>
          </w:tcPr>
          <w:p w14:paraId="6F8A6D66" w14:textId="77777777" w:rsidR="00416B1F" w:rsidRDefault="00416B1F">
            <w:pPr>
              <w:spacing w:line="360" w:lineRule="auto"/>
              <w:jc w:val="center"/>
              <w:rPr>
                <w:rFonts w:hAnsi="宋体"/>
                <w:szCs w:val="21"/>
              </w:rPr>
            </w:pPr>
          </w:p>
        </w:tc>
        <w:tc>
          <w:tcPr>
            <w:tcW w:w="915" w:type="dxa"/>
            <w:vAlign w:val="center"/>
          </w:tcPr>
          <w:p w14:paraId="2C93C257" w14:textId="77777777" w:rsidR="00416B1F" w:rsidRDefault="00416B1F">
            <w:pPr>
              <w:spacing w:line="360" w:lineRule="auto"/>
              <w:jc w:val="center"/>
              <w:rPr>
                <w:rFonts w:hAnsi="宋体"/>
                <w:szCs w:val="21"/>
              </w:rPr>
            </w:pPr>
          </w:p>
        </w:tc>
        <w:tc>
          <w:tcPr>
            <w:tcW w:w="1363" w:type="dxa"/>
          </w:tcPr>
          <w:p w14:paraId="3B9346D1" w14:textId="77777777" w:rsidR="00416B1F" w:rsidRDefault="00416B1F">
            <w:pPr>
              <w:spacing w:line="360" w:lineRule="auto"/>
              <w:jc w:val="center"/>
              <w:rPr>
                <w:rFonts w:hAnsi="宋体"/>
                <w:szCs w:val="21"/>
              </w:rPr>
            </w:pPr>
          </w:p>
        </w:tc>
      </w:tr>
      <w:tr w:rsidR="00416B1F" w14:paraId="4571A885" w14:textId="77777777">
        <w:trPr>
          <w:trHeight w:val="333"/>
        </w:trPr>
        <w:tc>
          <w:tcPr>
            <w:tcW w:w="534" w:type="dxa"/>
            <w:vAlign w:val="center"/>
          </w:tcPr>
          <w:p w14:paraId="43832A67" w14:textId="77777777" w:rsidR="00416B1F" w:rsidRDefault="002D27D2">
            <w:pPr>
              <w:spacing w:line="360" w:lineRule="auto"/>
              <w:jc w:val="center"/>
              <w:rPr>
                <w:rFonts w:hAnsi="宋体"/>
                <w:szCs w:val="21"/>
              </w:rPr>
            </w:pPr>
            <w:r>
              <w:rPr>
                <w:rFonts w:hAnsi="宋体" w:hint="eastAsia"/>
                <w:szCs w:val="21"/>
              </w:rPr>
              <w:t>5</w:t>
            </w:r>
          </w:p>
        </w:tc>
        <w:tc>
          <w:tcPr>
            <w:tcW w:w="1745" w:type="dxa"/>
            <w:vAlign w:val="center"/>
          </w:tcPr>
          <w:p w14:paraId="19FE8198" w14:textId="77777777" w:rsidR="00416B1F" w:rsidRDefault="00416B1F">
            <w:pPr>
              <w:spacing w:line="360" w:lineRule="auto"/>
              <w:jc w:val="center"/>
              <w:rPr>
                <w:rFonts w:hAnsi="宋体"/>
                <w:szCs w:val="21"/>
              </w:rPr>
            </w:pPr>
          </w:p>
        </w:tc>
        <w:tc>
          <w:tcPr>
            <w:tcW w:w="1984" w:type="dxa"/>
            <w:vAlign w:val="center"/>
          </w:tcPr>
          <w:p w14:paraId="53BE6555" w14:textId="77777777" w:rsidR="00416B1F" w:rsidRDefault="00416B1F">
            <w:pPr>
              <w:spacing w:line="360" w:lineRule="auto"/>
              <w:jc w:val="center"/>
              <w:rPr>
                <w:rFonts w:hAnsi="宋体"/>
                <w:szCs w:val="21"/>
              </w:rPr>
            </w:pPr>
          </w:p>
        </w:tc>
        <w:tc>
          <w:tcPr>
            <w:tcW w:w="851" w:type="dxa"/>
            <w:vAlign w:val="center"/>
          </w:tcPr>
          <w:p w14:paraId="4A4241CC" w14:textId="77777777" w:rsidR="00416B1F" w:rsidRDefault="00416B1F">
            <w:pPr>
              <w:spacing w:line="360" w:lineRule="auto"/>
              <w:jc w:val="center"/>
              <w:rPr>
                <w:rFonts w:hAnsi="宋体"/>
                <w:szCs w:val="21"/>
              </w:rPr>
            </w:pPr>
          </w:p>
        </w:tc>
        <w:tc>
          <w:tcPr>
            <w:tcW w:w="729" w:type="dxa"/>
            <w:vAlign w:val="center"/>
          </w:tcPr>
          <w:p w14:paraId="6AE319BB" w14:textId="77777777" w:rsidR="00416B1F" w:rsidRDefault="00416B1F">
            <w:pPr>
              <w:spacing w:line="360" w:lineRule="auto"/>
              <w:jc w:val="center"/>
              <w:rPr>
                <w:rFonts w:hAnsi="宋体"/>
                <w:szCs w:val="21"/>
              </w:rPr>
            </w:pPr>
          </w:p>
        </w:tc>
        <w:tc>
          <w:tcPr>
            <w:tcW w:w="810" w:type="dxa"/>
            <w:vAlign w:val="center"/>
          </w:tcPr>
          <w:p w14:paraId="255F06FB" w14:textId="77777777" w:rsidR="00416B1F" w:rsidRDefault="00416B1F">
            <w:pPr>
              <w:spacing w:line="360" w:lineRule="auto"/>
              <w:jc w:val="center"/>
              <w:rPr>
                <w:rFonts w:hAnsi="宋体"/>
                <w:szCs w:val="21"/>
              </w:rPr>
            </w:pPr>
          </w:p>
        </w:tc>
        <w:tc>
          <w:tcPr>
            <w:tcW w:w="915" w:type="dxa"/>
            <w:vAlign w:val="center"/>
          </w:tcPr>
          <w:p w14:paraId="499BA253" w14:textId="77777777" w:rsidR="00416B1F" w:rsidRDefault="00416B1F">
            <w:pPr>
              <w:spacing w:line="360" w:lineRule="auto"/>
              <w:jc w:val="center"/>
              <w:rPr>
                <w:rFonts w:hAnsi="宋体"/>
                <w:szCs w:val="21"/>
              </w:rPr>
            </w:pPr>
          </w:p>
        </w:tc>
        <w:tc>
          <w:tcPr>
            <w:tcW w:w="1363" w:type="dxa"/>
          </w:tcPr>
          <w:p w14:paraId="72AF2D81" w14:textId="77777777" w:rsidR="00416B1F" w:rsidRDefault="00416B1F">
            <w:pPr>
              <w:spacing w:line="360" w:lineRule="auto"/>
              <w:jc w:val="center"/>
              <w:rPr>
                <w:rFonts w:hAnsi="宋体"/>
                <w:szCs w:val="21"/>
              </w:rPr>
            </w:pPr>
          </w:p>
        </w:tc>
      </w:tr>
      <w:tr w:rsidR="00416B1F" w14:paraId="1CF00930" w14:textId="77777777">
        <w:trPr>
          <w:trHeight w:val="333"/>
        </w:trPr>
        <w:tc>
          <w:tcPr>
            <w:tcW w:w="8931" w:type="dxa"/>
            <w:gridSpan w:val="8"/>
            <w:vAlign w:val="center"/>
          </w:tcPr>
          <w:p w14:paraId="345ADD7E" w14:textId="77777777" w:rsidR="00416B1F" w:rsidRDefault="002D27D2">
            <w:pPr>
              <w:spacing w:line="360" w:lineRule="auto"/>
              <w:jc w:val="center"/>
              <w:rPr>
                <w:rFonts w:hAnsi="宋体"/>
                <w:szCs w:val="21"/>
              </w:rPr>
            </w:pPr>
            <w:r>
              <w:rPr>
                <w:rFonts w:hAnsi="宋体" w:hint="eastAsia"/>
                <w:szCs w:val="21"/>
              </w:rPr>
              <w:t>以上【   】项共计金额：￥</w:t>
            </w:r>
            <w:r>
              <w:rPr>
                <w:rFonts w:hAnsi="宋体" w:hint="eastAsia"/>
                <w:szCs w:val="21"/>
                <w:u w:val="single"/>
              </w:rPr>
              <w:t xml:space="preserve">          </w:t>
            </w:r>
            <w:r>
              <w:rPr>
                <w:rFonts w:hAnsi="宋体" w:hint="eastAsia"/>
                <w:szCs w:val="21"/>
              </w:rPr>
              <w:t>元（人民币大写：</w:t>
            </w:r>
            <w:r>
              <w:rPr>
                <w:rFonts w:hAnsi="宋体" w:hint="eastAsia"/>
                <w:szCs w:val="21"/>
                <w:u w:val="single"/>
              </w:rPr>
              <w:t xml:space="preserve">                          </w:t>
            </w:r>
            <w:r>
              <w:rPr>
                <w:rFonts w:hAnsi="宋体" w:hint="eastAsia"/>
                <w:szCs w:val="21"/>
              </w:rPr>
              <w:t>）</w:t>
            </w:r>
          </w:p>
        </w:tc>
      </w:tr>
      <w:tr w:rsidR="00416B1F" w14:paraId="0A9A507A" w14:textId="77777777">
        <w:trPr>
          <w:trHeight w:val="333"/>
        </w:trPr>
        <w:tc>
          <w:tcPr>
            <w:tcW w:w="8931" w:type="dxa"/>
            <w:gridSpan w:val="8"/>
            <w:vAlign w:val="center"/>
          </w:tcPr>
          <w:p w14:paraId="3F9D24D2" w14:textId="77777777" w:rsidR="00416B1F" w:rsidRDefault="002D27D2">
            <w:pPr>
              <w:spacing w:line="360" w:lineRule="auto"/>
              <w:jc w:val="center"/>
              <w:rPr>
                <w:rFonts w:hAnsi="宋体"/>
                <w:szCs w:val="21"/>
              </w:rPr>
            </w:pPr>
            <w:r>
              <w:rPr>
                <w:rFonts w:hAnsi="宋体" w:hint="eastAsia"/>
                <w:szCs w:val="21"/>
              </w:rPr>
              <w:t>注：货币均为人民币，单价、总价均为含税价。</w:t>
            </w:r>
          </w:p>
        </w:tc>
      </w:tr>
    </w:tbl>
    <w:p w14:paraId="5D0E1709" w14:textId="77777777" w:rsidR="00416B1F" w:rsidRDefault="002D27D2">
      <w:pPr>
        <w:spacing w:line="360" w:lineRule="auto"/>
        <w:ind w:firstLineChars="200" w:firstLine="480"/>
        <w:rPr>
          <w:rFonts w:hAnsi="宋体"/>
          <w:sz w:val="24"/>
          <w:szCs w:val="24"/>
        </w:rPr>
      </w:pPr>
      <w:r>
        <w:rPr>
          <w:rFonts w:hAnsi="宋体" w:hint="eastAsia"/>
          <w:sz w:val="24"/>
          <w:szCs w:val="24"/>
        </w:rPr>
        <w:t>技术要求：</w:t>
      </w:r>
      <w:r>
        <w:rPr>
          <w:rFonts w:hAnsi="宋体" w:hint="eastAsia"/>
          <w:color w:val="FF0000"/>
          <w:sz w:val="24"/>
          <w:szCs w:val="24"/>
        </w:rPr>
        <w:t xml:space="preserve">（如简单，可在上表备注中注明）  </w:t>
      </w:r>
      <w:r>
        <w:rPr>
          <w:rFonts w:hAnsi="宋体" w:hint="eastAsia"/>
          <w:sz w:val="24"/>
          <w:szCs w:val="24"/>
        </w:rPr>
        <w:t xml:space="preserve">          </w:t>
      </w:r>
    </w:p>
    <w:p w14:paraId="00968F63" w14:textId="77777777" w:rsidR="00416B1F" w:rsidRDefault="002D27D2">
      <w:pPr>
        <w:spacing w:line="360" w:lineRule="auto"/>
        <w:ind w:firstLineChars="200" w:firstLine="482"/>
        <w:rPr>
          <w:rFonts w:hAnsi="宋体"/>
          <w:sz w:val="24"/>
          <w:szCs w:val="24"/>
        </w:rPr>
      </w:pPr>
      <w:r>
        <w:rPr>
          <w:rFonts w:hAnsi="宋体" w:hint="eastAsia"/>
          <w:b/>
          <w:bCs/>
          <w:sz w:val="24"/>
          <w:szCs w:val="24"/>
        </w:rPr>
        <w:t>二、合同总价款</w:t>
      </w:r>
    </w:p>
    <w:p w14:paraId="2B0777A6" w14:textId="77777777" w:rsidR="00416B1F" w:rsidRDefault="002D27D2">
      <w:pPr>
        <w:snapToGrid w:val="0"/>
        <w:spacing w:line="360" w:lineRule="auto"/>
        <w:ind w:rightChars="-244" w:right="-488" w:firstLineChars="166" w:firstLine="398"/>
        <w:rPr>
          <w:rFonts w:hAnsi="宋体"/>
          <w:sz w:val="24"/>
          <w:szCs w:val="24"/>
        </w:rPr>
      </w:pPr>
      <w:r>
        <w:rPr>
          <w:rFonts w:hAnsi="宋体" w:hint="eastAsia"/>
          <w:bCs/>
          <w:sz w:val="24"/>
          <w:szCs w:val="24"/>
        </w:rPr>
        <w:t>2.1 本合同货物总价款（含税）：</w:t>
      </w:r>
      <w:r>
        <w:rPr>
          <w:rFonts w:hAnsi="宋体" w:hint="eastAsia"/>
          <w:b/>
          <w:bCs/>
          <w:sz w:val="24"/>
          <w:szCs w:val="24"/>
        </w:rPr>
        <w:t>￥</w:t>
      </w:r>
      <w:r>
        <w:rPr>
          <w:rFonts w:hAnsi="宋体" w:hint="eastAsia"/>
          <w:sz w:val="24"/>
          <w:szCs w:val="24"/>
          <w:u w:val="single"/>
        </w:rPr>
        <w:t xml:space="preserve">      </w:t>
      </w:r>
      <w:r>
        <w:rPr>
          <w:rFonts w:hAnsi="宋体" w:hint="eastAsia"/>
          <w:sz w:val="24"/>
          <w:szCs w:val="24"/>
        </w:rPr>
        <w:t>元（</w:t>
      </w:r>
      <w:r>
        <w:rPr>
          <w:rFonts w:hAnsi="宋体" w:hint="eastAsia"/>
          <w:bCs/>
          <w:sz w:val="24"/>
          <w:szCs w:val="24"/>
        </w:rPr>
        <w:t>人民币</w:t>
      </w:r>
      <w:r>
        <w:rPr>
          <w:rFonts w:hAnsi="宋体" w:hint="eastAsia"/>
          <w:sz w:val="24"/>
          <w:szCs w:val="24"/>
        </w:rPr>
        <w:t>大写：</w:t>
      </w:r>
      <w:r>
        <w:rPr>
          <w:rFonts w:hAnsi="宋体" w:hint="eastAsia"/>
          <w:sz w:val="24"/>
          <w:szCs w:val="24"/>
          <w:u w:val="single"/>
        </w:rPr>
        <w:t xml:space="preserve">         </w:t>
      </w:r>
      <w:r>
        <w:rPr>
          <w:rFonts w:hAnsi="宋体" w:hint="eastAsia"/>
          <w:sz w:val="24"/>
          <w:szCs w:val="24"/>
        </w:rPr>
        <w:t>）。实际价款以最终数量及合同单价按实际结算。</w:t>
      </w:r>
    </w:p>
    <w:p w14:paraId="5885D500" w14:textId="77777777" w:rsidR="00416B1F" w:rsidRDefault="002D27D2">
      <w:pPr>
        <w:snapToGrid w:val="0"/>
        <w:spacing w:line="360" w:lineRule="auto"/>
        <w:ind w:firstLineChars="200" w:firstLine="480"/>
        <w:rPr>
          <w:rFonts w:hAnsi="宋体"/>
          <w:sz w:val="24"/>
          <w:szCs w:val="24"/>
        </w:rPr>
      </w:pPr>
      <w:r>
        <w:rPr>
          <w:rFonts w:hAnsi="宋体" w:hint="eastAsia"/>
          <w:color w:val="FF0000"/>
          <w:sz w:val="24"/>
          <w:szCs w:val="24"/>
        </w:rPr>
        <w:t>2.2 该价款</w:t>
      </w:r>
      <w:r>
        <w:rPr>
          <w:rFonts w:hAnsi="宋体" w:hint="eastAsia"/>
          <w:sz w:val="24"/>
          <w:szCs w:val="24"/>
        </w:rPr>
        <w:t>包含乙方将货物运至甲方指定交货地点并交付给甲方之前的所有费用（包括但不限于：成本费、包装费、检测费、运输费、装卸费、保险费、利润、税金、安装费、政策性文件规定及合同包含的所有风险、责任等各项应有</w:t>
      </w:r>
      <w:r>
        <w:rPr>
          <w:rFonts w:hAnsi="宋体" w:hint="eastAsia"/>
          <w:sz w:val="24"/>
          <w:szCs w:val="24"/>
        </w:rPr>
        <w:lastRenderedPageBreak/>
        <w:t>费用）。</w:t>
      </w:r>
    </w:p>
    <w:p w14:paraId="21494119" w14:textId="77777777" w:rsidR="00416B1F" w:rsidRDefault="002D27D2">
      <w:pPr>
        <w:spacing w:line="360" w:lineRule="auto"/>
        <w:ind w:firstLineChars="200" w:firstLine="480"/>
        <w:rPr>
          <w:rFonts w:hAnsi="宋体"/>
          <w:b/>
          <w:bCs/>
          <w:sz w:val="24"/>
          <w:szCs w:val="24"/>
        </w:rPr>
      </w:pPr>
      <w:r>
        <w:rPr>
          <w:rFonts w:hAnsi="宋体" w:hint="eastAsia"/>
          <w:sz w:val="24"/>
          <w:szCs w:val="24"/>
        </w:rPr>
        <w:t>三、</w:t>
      </w:r>
      <w:r>
        <w:rPr>
          <w:rFonts w:hAnsi="宋体" w:hint="eastAsia"/>
          <w:b/>
          <w:bCs/>
          <w:sz w:val="24"/>
          <w:szCs w:val="24"/>
        </w:rPr>
        <w:t>货物交付</w:t>
      </w:r>
    </w:p>
    <w:p w14:paraId="12532105" w14:textId="77777777" w:rsidR="00416B1F" w:rsidRDefault="002D27D2">
      <w:pPr>
        <w:spacing w:line="360" w:lineRule="auto"/>
        <w:ind w:leftChars="200" w:left="400"/>
        <w:rPr>
          <w:rFonts w:hAnsi="宋体"/>
          <w:sz w:val="24"/>
          <w:szCs w:val="24"/>
        </w:rPr>
      </w:pPr>
      <w:r>
        <w:rPr>
          <w:rFonts w:hAnsi="宋体" w:hint="eastAsia"/>
          <w:sz w:val="24"/>
          <w:szCs w:val="24"/>
        </w:rPr>
        <w:t>3.1 交货时间：</w:t>
      </w:r>
    </w:p>
    <w:p w14:paraId="1A26747E" w14:textId="77777777" w:rsidR="00416B1F" w:rsidRDefault="002D27D2">
      <w:pPr>
        <w:spacing w:line="360" w:lineRule="auto"/>
        <w:ind w:leftChars="200" w:left="400" w:firstLineChars="150" w:firstLine="360"/>
        <w:rPr>
          <w:rFonts w:hAnsi="宋体"/>
          <w:sz w:val="24"/>
          <w:szCs w:val="24"/>
        </w:rPr>
      </w:pPr>
      <w:r>
        <w:rPr>
          <w:rFonts w:hAnsi="宋体" w:hint="eastAsia"/>
          <w:sz w:val="24"/>
          <w:szCs w:val="24"/>
          <w:highlight w:val="yellow"/>
        </w:rPr>
        <w:t>本合同签订后【 】个工作日内全部交货、安装调试完毕。</w:t>
      </w:r>
    </w:p>
    <w:p w14:paraId="504FB7AD" w14:textId="77777777" w:rsidR="00416B1F" w:rsidRDefault="002D27D2">
      <w:pPr>
        <w:spacing w:line="360" w:lineRule="auto"/>
        <w:ind w:leftChars="200" w:left="400"/>
        <w:rPr>
          <w:rFonts w:hAnsi="宋体"/>
          <w:sz w:val="24"/>
          <w:szCs w:val="24"/>
        </w:rPr>
      </w:pPr>
      <w:r>
        <w:rPr>
          <w:rFonts w:hAnsi="宋体" w:hint="eastAsia"/>
          <w:sz w:val="24"/>
          <w:szCs w:val="24"/>
        </w:rPr>
        <w:t>3.2 交货地点：</w:t>
      </w:r>
      <w:r>
        <w:rPr>
          <w:rFonts w:hAnsi="宋体" w:hint="eastAsia"/>
          <w:sz w:val="24"/>
          <w:szCs w:val="24"/>
          <w:u w:val="single"/>
        </w:rPr>
        <w:t xml:space="preserve">南京审计大学浦口校区 </w:t>
      </w:r>
      <w:r>
        <w:rPr>
          <w:rFonts w:hAnsi="宋体" w:hint="eastAsia"/>
          <w:sz w:val="24"/>
          <w:szCs w:val="24"/>
        </w:rPr>
        <w:t>。</w:t>
      </w:r>
    </w:p>
    <w:p w14:paraId="1D4640A4" w14:textId="77777777" w:rsidR="00416B1F" w:rsidRDefault="002D27D2">
      <w:pPr>
        <w:spacing w:line="360" w:lineRule="auto"/>
        <w:ind w:leftChars="200" w:left="400"/>
        <w:rPr>
          <w:rFonts w:hAnsi="宋体"/>
          <w:sz w:val="24"/>
          <w:szCs w:val="24"/>
        </w:rPr>
      </w:pPr>
      <w:r>
        <w:rPr>
          <w:rFonts w:hAnsi="宋体" w:hint="eastAsia"/>
          <w:sz w:val="24"/>
          <w:szCs w:val="24"/>
        </w:rPr>
        <w:t>3.3 交货方式：货物包装应按国家标准规定执行。由于包装不善引起的货物锈蚀、损坏和损失均由乙方承担。乙方负责选择运输方式和运输公司，运输途中的风险及费用由乙方承担。</w:t>
      </w:r>
    </w:p>
    <w:p w14:paraId="2B2A906C" w14:textId="77777777" w:rsidR="00416B1F" w:rsidRDefault="002D27D2">
      <w:pPr>
        <w:spacing w:line="360" w:lineRule="auto"/>
        <w:ind w:firstLineChars="200" w:firstLine="482"/>
        <w:rPr>
          <w:rFonts w:hAnsi="宋体"/>
          <w:sz w:val="24"/>
          <w:szCs w:val="24"/>
        </w:rPr>
      </w:pPr>
      <w:r>
        <w:rPr>
          <w:rFonts w:hAnsi="宋体" w:hint="eastAsia"/>
          <w:b/>
          <w:bCs/>
          <w:sz w:val="24"/>
          <w:szCs w:val="24"/>
        </w:rPr>
        <w:t>四、履约保证金及货款支付</w:t>
      </w:r>
    </w:p>
    <w:p w14:paraId="1AF34598" w14:textId="77777777" w:rsidR="00416B1F" w:rsidRDefault="002D27D2">
      <w:pPr>
        <w:spacing w:line="360" w:lineRule="auto"/>
        <w:ind w:firstLineChars="200" w:firstLine="480"/>
        <w:rPr>
          <w:rFonts w:hAnsi="宋体"/>
          <w:sz w:val="24"/>
          <w:szCs w:val="24"/>
        </w:rPr>
      </w:pPr>
      <w:r>
        <w:rPr>
          <w:rFonts w:hAnsi="宋体" w:hint="eastAsia"/>
          <w:sz w:val="24"/>
          <w:szCs w:val="24"/>
        </w:rPr>
        <w:t>4.1 履约保证金</w:t>
      </w:r>
    </w:p>
    <w:p w14:paraId="01C1A134" w14:textId="77777777" w:rsidR="00416B1F" w:rsidRDefault="002D27D2">
      <w:pPr>
        <w:spacing w:line="360" w:lineRule="auto"/>
        <w:ind w:firstLineChars="200" w:firstLine="480"/>
        <w:rPr>
          <w:rFonts w:hAnsi="宋体"/>
          <w:sz w:val="24"/>
          <w:szCs w:val="24"/>
        </w:rPr>
      </w:pPr>
      <w:r>
        <w:rPr>
          <w:rFonts w:hAnsi="宋体" w:hint="eastAsia"/>
          <w:sz w:val="24"/>
          <w:szCs w:val="24"/>
        </w:rPr>
        <w:t>合同签订后</w:t>
      </w:r>
      <w:r>
        <w:rPr>
          <w:rFonts w:hAnsi="宋体" w:hint="eastAsia"/>
          <w:sz w:val="24"/>
          <w:szCs w:val="24"/>
          <w:u w:val="single"/>
        </w:rPr>
        <w:t>3</w:t>
      </w:r>
      <w:r>
        <w:rPr>
          <w:rFonts w:hAnsi="宋体" w:hint="eastAsia"/>
          <w:sz w:val="24"/>
          <w:szCs w:val="24"/>
        </w:rPr>
        <w:t>个工作日内，乙方向甲方支付合同总价的</w:t>
      </w:r>
      <w:r>
        <w:rPr>
          <w:rFonts w:hAnsi="宋体" w:hint="eastAsia"/>
          <w:sz w:val="24"/>
          <w:szCs w:val="24"/>
          <w:u w:val="single"/>
        </w:rPr>
        <w:t>5%</w:t>
      </w:r>
      <w:r>
        <w:rPr>
          <w:rFonts w:hAnsi="宋体" w:hint="eastAsia"/>
          <w:sz w:val="24"/>
          <w:szCs w:val="24"/>
        </w:rPr>
        <w:t>作为履约保证金。并于货物验收合格后履约保证金自动转为质量保证金，质量保证金在货物最终验收合格满</w:t>
      </w:r>
      <w:r>
        <w:rPr>
          <w:rFonts w:hAnsi="宋体"/>
          <w:sz w:val="24"/>
          <w:szCs w:val="24"/>
        </w:rPr>
        <w:t>1</w:t>
      </w:r>
      <w:r>
        <w:rPr>
          <w:rFonts w:hAnsi="宋体" w:hint="eastAsia"/>
          <w:sz w:val="24"/>
          <w:szCs w:val="24"/>
        </w:rPr>
        <w:t>年后无息付清。</w:t>
      </w:r>
    </w:p>
    <w:p w14:paraId="7C51F837" w14:textId="77777777" w:rsidR="00416B1F" w:rsidRDefault="002D27D2">
      <w:pPr>
        <w:spacing w:line="360" w:lineRule="auto"/>
        <w:ind w:firstLineChars="200" w:firstLine="480"/>
        <w:rPr>
          <w:rFonts w:hAnsi="宋体"/>
          <w:sz w:val="24"/>
          <w:szCs w:val="24"/>
        </w:rPr>
      </w:pPr>
      <w:r>
        <w:rPr>
          <w:rFonts w:hAnsi="宋体" w:hint="eastAsia"/>
          <w:sz w:val="24"/>
          <w:szCs w:val="24"/>
        </w:rPr>
        <w:t>4.</w:t>
      </w:r>
      <w:r>
        <w:rPr>
          <w:rFonts w:hAnsi="宋体"/>
          <w:sz w:val="24"/>
          <w:szCs w:val="24"/>
        </w:rPr>
        <w:t>2</w:t>
      </w:r>
      <w:r>
        <w:rPr>
          <w:rFonts w:hAnsi="宋体" w:hint="eastAsia"/>
          <w:sz w:val="24"/>
          <w:szCs w:val="24"/>
        </w:rPr>
        <w:t xml:space="preserve"> 货款支付方式及时间：</w:t>
      </w:r>
    </w:p>
    <w:p w14:paraId="6FAC5C40" w14:textId="77777777" w:rsidR="00416B1F" w:rsidRDefault="002D27D2">
      <w:pPr>
        <w:snapToGrid w:val="0"/>
        <w:spacing w:line="360" w:lineRule="auto"/>
        <w:ind w:rightChars="-43" w:right="-86"/>
        <w:rPr>
          <w:rFonts w:hAnsi="宋体"/>
          <w:sz w:val="24"/>
          <w:szCs w:val="24"/>
        </w:rPr>
      </w:pPr>
      <w:r>
        <w:rPr>
          <w:rFonts w:hAnsi="宋体" w:hint="eastAsia"/>
          <w:sz w:val="24"/>
          <w:szCs w:val="24"/>
        </w:rPr>
        <w:t xml:space="preserve">    甲方收到全部货物、安装调试完毕并最终验收合格后【10】个工作日内，甲方向乙方支付货物总价款的【100】%，即￥</w:t>
      </w:r>
      <w:r>
        <w:rPr>
          <w:rFonts w:hAnsi="宋体" w:hint="eastAsia"/>
          <w:sz w:val="24"/>
          <w:szCs w:val="24"/>
          <w:u w:val="single"/>
        </w:rPr>
        <w:t xml:space="preserve">       </w:t>
      </w:r>
      <w:r>
        <w:rPr>
          <w:rFonts w:hAnsi="宋体" w:hint="eastAsia"/>
          <w:sz w:val="24"/>
          <w:szCs w:val="24"/>
        </w:rPr>
        <w:t xml:space="preserve"> 元（人民币大写：</w:t>
      </w:r>
      <w:r>
        <w:rPr>
          <w:rFonts w:hAnsi="宋体" w:hint="eastAsia"/>
          <w:sz w:val="24"/>
          <w:szCs w:val="24"/>
          <w:u w:val="single"/>
        </w:rPr>
        <w:t xml:space="preserve">                    </w:t>
      </w:r>
      <w:r>
        <w:rPr>
          <w:rFonts w:hAnsi="宋体" w:hint="eastAsia"/>
          <w:sz w:val="24"/>
          <w:szCs w:val="24"/>
        </w:rPr>
        <w:t>）。</w:t>
      </w:r>
    </w:p>
    <w:p w14:paraId="425C0759" w14:textId="77777777" w:rsidR="00416B1F" w:rsidRDefault="002D27D2">
      <w:pPr>
        <w:spacing w:line="360" w:lineRule="auto"/>
        <w:ind w:firstLineChars="200" w:firstLine="480"/>
        <w:rPr>
          <w:rFonts w:hAnsi="宋体"/>
          <w:sz w:val="24"/>
          <w:szCs w:val="24"/>
        </w:rPr>
      </w:pPr>
      <w:r>
        <w:rPr>
          <w:rFonts w:hAnsi="宋体" w:hint="eastAsia"/>
          <w:sz w:val="24"/>
          <w:szCs w:val="24"/>
        </w:rPr>
        <w:t>4.2 支付方式：√□银行转账  □电汇  □银行承兑票据   □现金   □支票</w:t>
      </w:r>
    </w:p>
    <w:p w14:paraId="5F92C429" w14:textId="77777777" w:rsidR="00416B1F" w:rsidRDefault="002D27D2">
      <w:pPr>
        <w:spacing w:line="360" w:lineRule="auto"/>
        <w:ind w:firstLineChars="200" w:firstLine="480"/>
        <w:rPr>
          <w:rFonts w:hAnsi="宋体"/>
          <w:sz w:val="24"/>
          <w:szCs w:val="24"/>
        </w:rPr>
      </w:pPr>
      <w:r>
        <w:rPr>
          <w:rFonts w:hAnsi="宋体" w:hint="eastAsia"/>
          <w:sz w:val="24"/>
          <w:szCs w:val="24"/>
        </w:rPr>
        <w:t>4.3 发票提供：乙方应在甲方每次付款前按甲方要求向甲方出具等额的发票。</w:t>
      </w:r>
    </w:p>
    <w:p w14:paraId="1C7C4924" w14:textId="77777777" w:rsidR="00416B1F" w:rsidRDefault="002D27D2">
      <w:pPr>
        <w:spacing w:line="360" w:lineRule="auto"/>
        <w:ind w:firstLineChars="200" w:firstLine="480"/>
        <w:rPr>
          <w:rFonts w:hAnsi="宋体"/>
          <w:sz w:val="24"/>
          <w:szCs w:val="24"/>
        </w:rPr>
      </w:pPr>
      <w:r>
        <w:rPr>
          <w:rFonts w:hAnsi="宋体" w:hint="eastAsia"/>
          <w:sz w:val="24"/>
          <w:szCs w:val="24"/>
        </w:rPr>
        <w:t>4.4乙方账户信息：</w:t>
      </w:r>
    </w:p>
    <w:p w14:paraId="670EA14C" w14:textId="77777777" w:rsidR="00416B1F" w:rsidRDefault="002D27D2">
      <w:pPr>
        <w:spacing w:line="360" w:lineRule="auto"/>
        <w:ind w:firstLineChars="200" w:firstLine="480"/>
        <w:rPr>
          <w:rFonts w:hAnsi="宋体"/>
          <w:sz w:val="24"/>
          <w:szCs w:val="24"/>
        </w:rPr>
      </w:pPr>
      <w:r>
        <w:rPr>
          <w:rFonts w:hAnsi="宋体" w:hint="eastAsia"/>
          <w:sz w:val="24"/>
          <w:szCs w:val="24"/>
        </w:rPr>
        <w:t>户名：</w:t>
      </w:r>
    </w:p>
    <w:p w14:paraId="374EDBCB" w14:textId="77777777" w:rsidR="00416B1F" w:rsidRDefault="002D27D2">
      <w:pPr>
        <w:spacing w:line="360" w:lineRule="auto"/>
        <w:ind w:firstLineChars="200" w:firstLine="480"/>
        <w:rPr>
          <w:rFonts w:hAnsi="宋体"/>
          <w:sz w:val="24"/>
          <w:szCs w:val="24"/>
        </w:rPr>
      </w:pPr>
      <w:r>
        <w:rPr>
          <w:rFonts w:hAnsi="宋体" w:hint="eastAsia"/>
          <w:sz w:val="24"/>
          <w:szCs w:val="24"/>
        </w:rPr>
        <w:t xml:space="preserve">开户行：            </w:t>
      </w:r>
    </w:p>
    <w:p w14:paraId="6752C5E6" w14:textId="77777777" w:rsidR="00416B1F" w:rsidRDefault="002D27D2">
      <w:pPr>
        <w:spacing w:line="360" w:lineRule="auto"/>
        <w:ind w:firstLineChars="200" w:firstLine="480"/>
        <w:rPr>
          <w:rFonts w:hAnsi="宋体"/>
          <w:sz w:val="24"/>
          <w:szCs w:val="24"/>
        </w:rPr>
      </w:pPr>
      <w:r>
        <w:rPr>
          <w:rFonts w:hAnsi="宋体" w:hint="eastAsia"/>
          <w:sz w:val="24"/>
          <w:szCs w:val="24"/>
        </w:rPr>
        <w:t>账号：</w:t>
      </w:r>
    </w:p>
    <w:p w14:paraId="6D7EE982" w14:textId="77777777" w:rsidR="00416B1F" w:rsidRDefault="002D27D2">
      <w:pPr>
        <w:spacing w:line="360" w:lineRule="auto"/>
        <w:ind w:firstLineChars="200" w:firstLine="480"/>
        <w:rPr>
          <w:rFonts w:hAnsi="宋体"/>
          <w:sz w:val="24"/>
          <w:szCs w:val="24"/>
        </w:rPr>
      </w:pPr>
      <w:r>
        <w:rPr>
          <w:rFonts w:hAnsi="宋体" w:hint="eastAsia"/>
          <w:sz w:val="24"/>
          <w:szCs w:val="24"/>
        </w:rPr>
        <w:t>行号：</w:t>
      </w:r>
    </w:p>
    <w:p w14:paraId="38D12214" w14:textId="77777777" w:rsidR="00416B1F" w:rsidRDefault="002D27D2">
      <w:pPr>
        <w:spacing w:line="360" w:lineRule="auto"/>
        <w:ind w:firstLineChars="200" w:firstLine="482"/>
        <w:rPr>
          <w:rFonts w:hAnsi="宋体"/>
          <w:sz w:val="24"/>
          <w:szCs w:val="24"/>
        </w:rPr>
      </w:pPr>
      <w:r>
        <w:rPr>
          <w:rFonts w:hAnsi="宋体" w:hint="eastAsia"/>
          <w:b/>
          <w:sz w:val="24"/>
          <w:szCs w:val="24"/>
        </w:rPr>
        <w:t>五、货物验收</w:t>
      </w:r>
    </w:p>
    <w:p w14:paraId="4A152ADD" w14:textId="77777777" w:rsidR="00416B1F" w:rsidRDefault="002D27D2">
      <w:pPr>
        <w:widowControl/>
        <w:spacing w:line="360" w:lineRule="auto"/>
        <w:ind w:firstLineChars="200" w:firstLine="480"/>
        <w:rPr>
          <w:rFonts w:hAnsi="宋体"/>
          <w:sz w:val="24"/>
          <w:szCs w:val="24"/>
        </w:rPr>
      </w:pPr>
      <w:r>
        <w:rPr>
          <w:rFonts w:hAnsi="宋体" w:hint="eastAsia"/>
          <w:sz w:val="24"/>
          <w:szCs w:val="24"/>
        </w:rPr>
        <w:t>5.1 乙方所提供的货物应符合相应的国家标准、行业标准及合同约定标准（以较高者为准）。并且完全符合合同规定的质量、规格和性能的要求，保证产品是全新的、未使用过的、非长期积压的库存商品。随货提供质量合格证书或质量保证书。</w:t>
      </w:r>
    </w:p>
    <w:p w14:paraId="291A32B5" w14:textId="77777777" w:rsidR="00416B1F" w:rsidRDefault="002D27D2">
      <w:pPr>
        <w:spacing w:line="360" w:lineRule="auto"/>
        <w:ind w:firstLineChars="200" w:firstLine="480"/>
        <w:rPr>
          <w:rFonts w:hAnsi="宋体"/>
          <w:sz w:val="24"/>
          <w:szCs w:val="24"/>
        </w:rPr>
      </w:pPr>
      <w:r>
        <w:rPr>
          <w:rFonts w:hAnsi="宋体" w:hint="eastAsia"/>
          <w:sz w:val="24"/>
          <w:szCs w:val="24"/>
        </w:rPr>
        <w:lastRenderedPageBreak/>
        <w:t>5.2 甲方应在每次收到货物后【3】个工作日内，按照乙方提供的该批次货物清单对货物品牌、规格、型号、序列号、数量、外包装等进行验收。如货物验收合格，甲方签发货物验收合格确认单，甲方对货物验收合格的行为仅系对货物的品牌、规格、型号、数量等的初步确认。</w:t>
      </w:r>
    </w:p>
    <w:p w14:paraId="6D181C19" w14:textId="77777777" w:rsidR="00416B1F" w:rsidRDefault="002D27D2">
      <w:pPr>
        <w:spacing w:line="360" w:lineRule="auto"/>
        <w:ind w:firstLineChars="200" w:firstLine="480"/>
        <w:rPr>
          <w:rFonts w:hAnsi="宋体"/>
          <w:sz w:val="24"/>
          <w:szCs w:val="24"/>
        </w:rPr>
      </w:pPr>
      <w:r>
        <w:rPr>
          <w:rFonts w:hAnsi="宋体" w:hint="eastAsia"/>
          <w:sz w:val="24"/>
          <w:szCs w:val="24"/>
        </w:rPr>
        <w:t>5.3若在使用过程中甲方对货物质量、数量等有异议，甲方有权书面通知乙方，乙方应在收到甲方货物异议通知后5个工作日内完成更换货物、补齐短缺货物或其他补救措施。</w:t>
      </w:r>
    </w:p>
    <w:p w14:paraId="50FADCD3" w14:textId="77777777" w:rsidR="00416B1F" w:rsidRDefault="002D27D2">
      <w:pPr>
        <w:spacing w:line="360" w:lineRule="auto"/>
        <w:ind w:firstLineChars="200" w:firstLine="482"/>
        <w:rPr>
          <w:rFonts w:hAnsi="宋体"/>
          <w:b/>
          <w:bCs/>
          <w:sz w:val="24"/>
          <w:szCs w:val="24"/>
        </w:rPr>
      </w:pPr>
      <w:r>
        <w:rPr>
          <w:rFonts w:hAnsi="宋体" w:hint="eastAsia"/>
          <w:b/>
          <w:bCs/>
          <w:sz w:val="24"/>
          <w:szCs w:val="24"/>
        </w:rPr>
        <w:t>六、质保期</w:t>
      </w:r>
    </w:p>
    <w:p w14:paraId="42F65A4D" w14:textId="77777777" w:rsidR="00416B1F" w:rsidRDefault="002D27D2">
      <w:pPr>
        <w:spacing w:line="360" w:lineRule="auto"/>
        <w:ind w:firstLineChars="200" w:firstLine="480"/>
        <w:rPr>
          <w:rFonts w:hAnsi="宋体"/>
          <w:bCs/>
          <w:sz w:val="24"/>
          <w:szCs w:val="24"/>
        </w:rPr>
      </w:pPr>
      <w:r>
        <w:rPr>
          <w:rFonts w:hAnsi="宋体" w:hint="eastAsia"/>
          <w:bCs/>
          <w:sz w:val="24"/>
          <w:szCs w:val="24"/>
        </w:rPr>
        <w:t>6.1 本合同项下货物的质保期为</w:t>
      </w:r>
      <w:r>
        <w:rPr>
          <w:rFonts w:hAnsi="宋体" w:hint="eastAsia"/>
          <w:bCs/>
          <w:sz w:val="24"/>
          <w:szCs w:val="24"/>
          <w:u w:val="single"/>
        </w:rPr>
        <w:t xml:space="preserve">    </w:t>
      </w:r>
      <w:r>
        <w:rPr>
          <w:rFonts w:hAnsi="宋体" w:hint="eastAsia"/>
          <w:bCs/>
          <w:sz w:val="24"/>
          <w:szCs w:val="24"/>
        </w:rPr>
        <w:t>，自甲方验收合格之日起计算。</w:t>
      </w:r>
    </w:p>
    <w:p w14:paraId="7FF31908" w14:textId="77777777" w:rsidR="00416B1F" w:rsidRDefault="002D27D2">
      <w:pPr>
        <w:spacing w:line="360" w:lineRule="auto"/>
        <w:ind w:firstLineChars="200" w:firstLine="480"/>
        <w:rPr>
          <w:rFonts w:hAnsi="宋体"/>
          <w:bCs/>
          <w:sz w:val="24"/>
          <w:szCs w:val="24"/>
        </w:rPr>
      </w:pPr>
      <w:r>
        <w:rPr>
          <w:rFonts w:hAnsi="宋体" w:hint="eastAsia"/>
          <w:bCs/>
          <w:sz w:val="24"/>
          <w:szCs w:val="24"/>
        </w:rPr>
        <w:t>6.2 质保期内，乙方按照货物生产厂家质保规定和国家相关法律规定（以标准较高者为准）免费提供质保维修服务。</w:t>
      </w:r>
    </w:p>
    <w:p w14:paraId="2C1438AD" w14:textId="77777777" w:rsidR="00416B1F" w:rsidRDefault="002D27D2">
      <w:pPr>
        <w:spacing w:line="360" w:lineRule="auto"/>
        <w:ind w:firstLineChars="200" w:firstLine="480"/>
        <w:rPr>
          <w:rFonts w:hAnsi="宋体"/>
          <w:bCs/>
          <w:sz w:val="24"/>
          <w:szCs w:val="24"/>
        </w:rPr>
      </w:pPr>
      <w:r>
        <w:rPr>
          <w:rFonts w:hAnsi="宋体" w:hint="eastAsia"/>
          <w:bCs/>
          <w:sz w:val="24"/>
          <w:szCs w:val="24"/>
        </w:rPr>
        <w:t>6.3 在质量保证期内，乙方必须提供不超过12小时的响应服务，无偿承担故障维修、更换零配件的义务，24小时内修复一般故障，72小时内不能修复的故障应以新品替换。</w:t>
      </w:r>
    </w:p>
    <w:p w14:paraId="1ECF0690" w14:textId="77777777" w:rsidR="00416B1F" w:rsidRDefault="002D27D2">
      <w:pPr>
        <w:spacing w:line="360" w:lineRule="auto"/>
        <w:ind w:firstLineChars="200" w:firstLine="482"/>
        <w:rPr>
          <w:rFonts w:hAnsi="宋体"/>
          <w:sz w:val="24"/>
          <w:szCs w:val="24"/>
        </w:rPr>
      </w:pPr>
      <w:r>
        <w:rPr>
          <w:rFonts w:hAnsi="宋体" w:hint="eastAsia"/>
          <w:b/>
          <w:bCs/>
          <w:sz w:val="24"/>
          <w:szCs w:val="24"/>
        </w:rPr>
        <w:t>七、违约责任</w:t>
      </w:r>
    </w:p>
    <w:p w14:paraId="073B8142" w14:textId="77777777" w:rsidR="00416B1F" w:rsidRDefault="002D27D2">
      <w:pPr>
        <w:spacing w:line="360" w:lineRule="auto"/>
        <w:ind w:firstLineChars="200" w:firstLine="480"/>
        <w:rPr>
          <w:rFonts w:hAnsi="宋体"/>
          <w:sz w:val="24"/>
          <w:szCs w:val="24"/>
        </w:rPr>
      </w:pPr>
      <w:r>
        <w:rPr>
          <w:rFonts w:hAnsi="宋体" w:hint="eastAsia"/>
          <w:sz w:val="24"/>
          <w:szCs w:val="24"/>
        </w:rPr>
        <w:t>7.1 如乙方未按合同约定时间供货，每逾期一日，乙方应向甲方支付货物总价款千分之一的违约金，甲方有权在货款中相应扣除；逾期超过10日，甲方有权解除本合同，乙方除应返还甲方已支付款项外，还应支付甲方相当于货物总价款20%的违约金，违约金不足以弥补甲方损失的，乙方仍需承担赔偿责任。</w:t>
      </w:r>
    </w:p>
    <w:p w14:paraId="10DA6445" w14:textId="77777777" w:rsidR="00416B1F" w:rsidRDefault="002D27D2">
      <w:pPr>
        <w:spacing w:line="360" w:lineRule="auto"/>
        <w:ind w:firstLineChars="200" w:firstLine="480"/>
        <w:rPr>
          <w:rFonts w:hAnsi="宋体"/>
          <w:sz w:val="24"/>
          <w:szCs w:val="24"/>
        </w:rPr>
      </w:pPr>
      <w:r>
        <w:rPr>
          <w:rFonts w:hAnsi="宋体" w:hint="eastAsia"/>
          <w:sz w:val="24"/>
          <w:szCs w:val="24"/>
        </w:rPr>
        <w:t>7.2 如乙方提供货物质量不合格或者数量短缺，乙方应在收到甲方货物异议通知后5个工作日内完成更换合格货物或者补齐短缺的货物。因此导致交货时间逾期，按照“7.1”规定处理。</w:t>
      </w:r>
    </w:p>
    <w:p w14:paraId="254573C0" w14:textId="77777777" w:rsidR="00416B1F" w:rsidRDefault="002D27D2">
      <w:pPr>
        <w:spacing w:line="360" w:lineRule="auto"/>
        <w:ind w:firstLineChars="200" w:firstLine="480"/>
        <w:rPr>
          <w:rFonts w:hAnsi="宋体"/>
          <w:sz w:val="24"/>
          <w:szCs w:val="24"/>
        </w:rPr>
      </w:pPr>
      <w:r>
        <w:rPr>
          <w:rFonts w:hAnsi="宋体" w:hint="eastAsia"/>
          <w:sz w:val="24"/>
          <w:szCs w:val="24"/>
        </w:rPr>
        <w:t>7.3 如乙方提供货物系假冒伪劣商品，乙方应按照《中华人民共和国消费者权益保护法》的有关规定，以所提供货物价值的三倍赔偿甲方由此造成的损失，甲方也可选择按照本条第二款的规定要求乙方承担违约责任。</w:t>
      </w:r>
    </w:p>
    <w:p w14:paraId="74764791" w14:textId="77777777" w:rsidR="00416B1F" w:rsidRDefault="002D27D2">
      <w:pPr>
        <w:spacing w:line="360" w:lineRule="auto"/>
        <w:ind w:firstLineChars="200" w:firstLine="480"/>
        <w:rPr>
          <w:rFonts w:hAnsi="宋体"/>
          <w:sz w:val="24"/>
          <w:szCs w:val="24"/>
        </w:rPr>
      </w:pPr>
      <w:r>
        <w:rPr>
          <w:rFonts w:hAnsi="宋体" w:hint="eastAsia"/>
          <w:sz w:val="24"/>
          <w:szCs w:val="24"/>
        </w:rPr>
        <w:t>7.4 如乙方提供的货物遭受其他任何第三人提出权利主张（含知识产权）和索赔的，乙方应在接到甲方通知后立即负责协调解决并承担相关费用和索赔。由此给甲方造成的损失，由乙方承担，其承担范围包括但不限于：赔偿费、律师费、仲裁费和与仲裁相关的费用。确属乙方责任的，甲方有权解除合同，并要求乙方</w:t>
      </w:r>
      <w:r>
        <w:rPr>
          <w:rFonts w:hAnsi="宋体" w:hint="eastAsia"/>
          <w:sz w:val="24"/>
          <w:szCs w:val="24"/>
        </w:rPr>
        <w:lastRenderedPageBreak/>
        <w:t>支付甲方相当于货物总价款30%的违约金。</w:t>
      </w:r>
    </w:p>
    <w:p w14:paraId="78A47611" w14:textId="77777777" w:rsidR="00416B1F" w:rsidRDefault="002D27D2">
      <w:pPr>
        <w:spacing w:line="360" w:lineRule="auto"/>
        <w:ind w:firstLineChars="200" w:firstLine="480"/>
        <w:rPr>
          <w:rFonts w:hAnsi="宋体"/>
          <w:sz w:val="24"/>
          <w:szCs w:val="24"/>
        </w:rPr>
      </w:pPr>
      <w:r>
        <w:rPr>
          <w:rFonts w:hAnsi="宋体" w:hint="eastAsia"/>
          <w:sz w:val="24"/>
          <w:szCs w:val="24"/>
        </w:rPr>
        <w:t>7.5 如乙方未按约定履行质保义务或者履行质保义务不合格，</w:t>
      </w:r>
      <w:r>
        <w:rPr>
          <w:rFonts w:hAnsi="宋体" w:hint="eastAsia"/>
          <w:bCs/>
          <w:sz w:val="24"/>
          <w:szCs w:val="24"/>
        </w:rPr>
        <w:t>甲方可自行或委托第三方维修，相关费用由乙方承担。因此导致甲方遭受损失的，乙方应在接到甲方通知后3个工作日内赔偿甲方所遭受的全部损失。</w:t>
      </w:r>
    </w:p>
    <w:p w14:paraId="585255B2" w14:textId="77777777" w:rsidR="00416B1F" w:rsidRDefault="002D27D2">
      <w:pPr>
        <w:spacing w:line="360" w:lineRule="auto"/>
        <w:ind w:firstLineChars="200" w:firstLine="480"/>
        <w:rPr>
          <w:rFonts w:hAnsi="宋体"/>
          <w:sz w:val="24"/>
          <w:szCs w:val="24"/>
        </w:rPr>
      </w:pPr>
      <w:r>
        <w:rPr>
          <w:rFonts w:hAnsi="宋体" w:hint="eastAsia"/>
          <w:sz w:val="24"/>
          <w:szCs w:val="24"/>
        </w:rPr>
        <w:t>7.6 甲方逾期付款的，每逾期一天，按照当期逾期付款的万分之一向乙方支付违约金，此项违约金不得超过当期逾期金额的5%。</w:t>
      </w:r>
    </w:p>
    <w:p w14:paraId="69AE80AD" w14:textId="77777777" w:rsidR="00416B1F" w:rsidRDefault="002D27D2">
      <w:pPr>
        <w:spacing w:line="360" w:lineRule="auto"/>
        <w:ind w:firstLineChars="200" w:firstLine="480"/>
        <w:rPr>
          <w:rFonts w:hAnsi="宋体"/>
          <w:sz w:val="24"/>
          <w:szCs w:val="24"/>
        </w:rPr>
      </w:pPr>
      <w:r>
        <w:rPr>
          <w:rFonts w:hAnsi="宋体" w:hint="eastAsia"/>
          <w:sz w:val="24"/>
          <w:szCs w:val="24"/>
        </w:rPr>
        <w:t>7.7 针对任何一方的其他违约行为，违约方应在守约方通知后立即纠正，并赔偿因此导致守约方所遭受的经济损失。</w:t>
      </w:r>
    </w:p>
    <w:p w14:paraId="668B6614" w14:textId="77777777" w:rsidR="00416B1F" w:rsidRDefault="002D27D2">
      <w:pPr>
        <w:spacing w:line="360" w:lineRule="auto"/>
        <w:ind w:firstLineChars="200" w:firstLine="482"/>
        <w:rPr>
          <w:rFonts w:hAnsi="宋体"/>
          <w:b/>
          <w:bCs/>
          <w:sz w:val="24"/>
          <w:szCs w:val="24"/>
        </w:rPr>
      </w:pPr>
      <w:r>
        <w:rPr>
          <w:rFonts w:hAnsi="宋体" w:hint="eastAsia"/>
          <w:b/>
          <w:bCs/>
          <w:sz w:val="24"/>
          <w:szCs w:val="24"/>
        </w:rPr>
        <w:t>八、争议解决</w:t>
      </w:r>
    </w:p>
    <w:p w14:paraId="0CD8096D" w14:textId="77777777" w:rsidR="00416B1F" w:rsidRDefault="002D27D2">
      <w:pPr>
        <w:spacing w:line="360" w:lineRule="auto"/>
        <w:ind w:firstLineChars="200" w:firstLine="480"/>
        <w:rPr>
          <w:rFonts w:hAnsi="宋体"/>
          <w:sz w:val="24"/>
          <w:szCs w:val="24"/>
        </w:rPr>
      </w:pPr>
      <w:r>
        <w:rPr>
          <w:rFonts w:hAnsi="宋体" w:hint="eastAsia"/>
          <w:bCs/>
          <w:sz w:val="24"/>
          <w:szCs w:val="24"/>
        </w:rPr>
        <w:t>针对本合同内容或本合同履行所产生的一切争议，双方应首先友好协商解决；协商不成的，任何一方均可以向甲方所在地有管辖权的人民法院提起诉讼。</w:t>
      </w:r>
    </w:p>
    <w:p w14:paraId="56EE4D40" w14:textId="77777777" w:rsidR="00416B1F" w:rsidRDefault="002D27D2">
      <w:pPr>
        <w:spacing w:line="360" w:lineRule="auto"/>
        <w:ind w:firstLineChars="200" w:firstLine="482"/>
        <w:rPr>
          <w:rFonts w:hAnsi="宋体"/>
          <w:b/>
          <w:bCs/>
          <w:sz w:val="24"/>
          <w:szCs w:val="24"/>
        </w:rPr>
      </w:pPr>
      <w:r>
        <w:rPr>
          <w:rFonts w:hAnsi="宋体" w:hint="eastAsia"/>
          <w:b/>
          <w:bCs/>
          <w:sz w:val="24"/>
          <w:szCs w:val="24"/>
        </w:rPr>
        <w:t>九、不可抗力</w:t>
      </w:r>
    </w:p>
    <w:p w14:paraId="0F166200" w14:textId="77777777" w:rsidR="00416B1F" w:rsidRDefault="002D27D2">
      <w:pPr>
        <w:spacing w:line="360" w:lineRule="auto"/>
        <w:ind w:firstLineChars="200" w:firstLine="480"/>
        <w:rPr>
          <w:rFonts w:hAnsi="宋体"/>
          <w:bCs/>
          <w:sz w:val="24"/>
          <w:szCs w:val="24"/>
        </w:rPr>
      </w:pPr>
      <w:r>
        <w:rPr>
          <w:rFonts w:hAnsi="宋体" w:hint="eastAsia"/>
          <w:bCs/>
          <w:sz w:val="24"/>
          <w:szCs w:val="24"/>
        </w:rPr>
        <w:t>9.1 如果本合同任何一方因受到不可抗力时间影响而未能履行其在本合同下的全部或部分义务，该义务的履行在不可抗力时间妨碍其履行期间应予以中止。</w:t>
      </w:r>
    </w:p>
    <w:p w14:paraId="68BA53FE" w14:textId="77777777" w:rsidR="00416B1F" w:rsidRDefault="002D27D2">
      <w:pPr>
        <w:spacing w:line="360" w:lineRule="auto"/>
        <w:ind w:firstLineChars="200" w:firstLine="480"/>
        <w:rPr>
          <w:rFonts w:hAnsi="宋体"/>
          <w:bCs/>
          <w:sz w:val="24"/>
          <w:szCs w:val="24"/>
        </w:rPr>
      </w:pPr>
      <w:r>
        <w:rPr>
          <w:rFonts w:hAnsi="宋体" w:hint="eastAsia"/>
          <w:bCs/>
          <w:sz w:val="24"/>
          <w:szCs w:val="24"/>
        </w:rPr>
        <w:t>9.2 声称受到不可抗力事件影响的一方应尽可能在最短的时间内通过书面形式将不可抗力事件的发生通知另一方，并在该不可抗力事件发生后</w:t>
      </w:r>
      <w:r>
        <w:rPr>
          <w:rFonts w:hAnsi="宋体" w:hint="eastAsia"/>
          <w:bCs/>
          <w:sz w:val="24"/>
          <w:szCs w:val="24"/>
          <w:u w:val="single"/>
        </w:rPr>
        <w:t xml:space="preserve"> 20 </w:t>
      </w:r>
      <w:r>
        <w:rPr>
          <w:rFonts w:hAnsi="宋体" w:hint="eastAsia"/>
          <w:bCs/>
          <w:sz w:val="24"/>
          <w:szCs w:val="24"/>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14:paraId="4F3527BD" w14:textId="77777777" w:rsidR="00416B1F" w:rsidRDefault="002D27D2">
      <w:pPr>
        <w:spacing w:line="360" w:lineRule="auto"/>
        <w:ind w:firstLineChars="200" w:firstLine="480"/>
        <w:rPr>
          <w:rFonts w:hAnsi="宋体"/>
          <w:bCs/>
          <w:sz w:val="24"/>
          <w:szCs w:val="24"/>
        </w:rPr>
      </w:pPr>
      <w:r>
        <w:rPr>
          <w:rFonts w:hAnsi="宋体" w:hint="eastAsia"/>
          <w:bCs/>
          <w:sz w:val="24"/>
          <w:szCs w:val="24"/>
        </w:rPr>
        <w:t>9.3 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需为此承担责任。当事人延迟履行后发生不可抗力的，不能免除其责任。</w:t>
      </w:r>
    </w:p>
    <w:p w14:paraId="45427027" w14:textId="77777777" w:rsidR="00416B1F" w:rsidRDefault="002D27D2">
      <w:pPr>
        <w:spacing w:line="360" w:lineRule="auto"/>
        <w:ind w:firstLineChars="200" w:firstLine="480"/>
        <w:rPr>
          <w:rFonts w:hAnsi="宋体"/>
          <w:bCs/>
          <w:sz w:val="24"/>
          <w:szCs w:val="24"/>
        </w:rPr>
      </w:pPr>
      <w:r>
        <w:rPr>
          <w:rFonts w:hAnsi="宋体" w:hint="eastAsia"/>
          <w:bCs/>
          <w:sz w:val="24"/>
          <w:szCs w:val="24"/>
        </w:rPr>
        <w:t>9.4 本合同所称“不可抗力”是指受影响一方无法预料、不可避免且无法克服，并于本合同签订日之后出现的，是该方对本合同全部或部分的履行在客观上称为不可能或不实际的任何事件。</w:t>
      </w:r>
    </w:p>
    <w:p w14:paraId="20D550A0" w14:textId="77777777" w:rsidR="00416B1F" w:rsidRDefault="002D27D2">
      <w:pPr>
        <w:spacing w:line="360" w:lineRule="auto"/>
        <w:ind w:firstLineChars="200" w:firstLine="482"/>
        <w:rPr>
          <w:rFonts w:hAnsi="宋体"/>
          <w:sz w:val="24"/>
          <w:szCs w:val="24"/>
        </w:rPr>
      </w:pPr>
      <w:r>
        <w:rPr>
          <w:rFonts w:hAnsi="宋体" w:hint="eastAsia"/>
          <w:b/>
          <w:bCs/>
          <w:sz w:val="24"/>
          <w:szCs w:val="24"/>
        </w:rPr>
        <w:t>十、</w:t>
      </w:r>
      <w:r>
        <w:rPr>
          <w:rFonts w:hAnsi="宋体" w:hint="eastAsia"/>
          <w:b/>
          <w:sz w:val="24"/>
          <w:szCs w:val="24"/>
        </w:rPr>
        <w:t>廉政条款</w:t>
      </w:r>
    </w:p>
    <w:p w14:paraId="3282D667" w14:textId="77777777" w:rsidR="00416B1F" w:rsidRDefault="002D27D2">
      <w:pPr>
        <w:spacing w:line="360" w:lineRule="auto"/>
        <w:ind w:firstLineChars="200" w:firstLine="480"/>
        <w:rPr>
          <w:rFonts w:hAnsi="宋体"/>
          <w:bCs/>
          <w:sz w:val="24"/>
          <w:szCs w:val="24"/>
        </w:rPr>
      </w:pPr>
      <w:r>
        <w:rPr>
          <w:rFonts w:hAnsi="宋体" w:hint="eastAsia"/>
          <w:bCs/>
          <w:sz w:val="24"/>
          <w:szCs w:val="24"/>
        </w:rPr>
        <w:lastRenderedPageBreak/>
        <w:t>10.1 乙方</w:t>
      </w:r>
      <w:r>
        <w:rPr>
          <w:rFonts w:hAnsi="宋体"/>
          <w:bCs/>
          <w:sz w:val="24"/>
          <w:szCs w:val="24"/>
        </w:rPr>
        <w:t>不得给予</w:t>
      </w:r>
      <w:r>
        <w:rPr>
          <w:rFonts w:hAnsi="宋体" w:hint="eastAsia"/>
          <w:bCs/>
          <w:sz w:val="24"/>
          <w:szCs w:val="24"/>
        </w:rPr>
        <w:t>甲方</w:t>
      </w:r>
      <w:r>
        <w:rPr>
          <w:rFonts w:hAnsi="宋体"/>
          <w:bCs/>
          <w:sz w:val="24"/>
          <w:szCs w:val="24"/>
        </w:rPr>
        <w:t>相关工作人员回扣、佣金、有价证券、实物或其它形式的利益，否则不论数额大小，</w:t>
      </w:r>
      <w:r>
        <w:rPr>
          <w:rFonts w:hAnsi="宋体" w:hint="eastAsia"/>
          <w:bCs/>
          <w:sz w:val="24"/>
          <w:szCs w:val="24"/>
        </w:rPr>
        <w:t>乙方</w:t>
      </w:r>
      <w:r>
        <w:rPr>
          <w:rFonts w:hAnsi="宋体"/>
          <w:bCs/>
          <w:sz w:val="24"/>
          <w:szCs w:val="24"/>
        </w:rPr>
        <w:t>应按本合同总额的20%向</w:t>
      </w:r>
      <w:r>
        <w:rPr>
          <w:rFonts w:hAnsi="宋体" w:hint="eastAsia"/>
          <w:bCs/>
          <w:sz w:val="24"/>
          <w:szCs w:val="24"/>
        </w:rPr>
        <w:t>甲方</w:t>
      </w:r>
      <w:r>
        <w:rPr>
          <w:rFonts w:hAnsi="宋体"/>
          <w:bCs/>
          <w:sz w:val="24"/>
          <w:szCs w:val="24"/>
        </w:rPr>
        <w:t>支付违约金，如合同尚未履行终结，</w:t>
      </w:r>
      <w:r>
        <w:rPr>
          <w:rFonts w:hAnsi="宋体" w:hint="eastAsia"/>
          <w:bCs/>
          <w:sz w:val="24"/>
          <w:szCs w:val="24"/>
        </w:rPr>
        <w:t>甲</w:t>
      </w:r>
      <w:r>
        <w:rPr>
          <w:rFonts w:hAnsi="宋体"/>
          <w:bCs/>
          <w:sz w:val="24"/>
          <w:szCs w:val="24"/>
        </w:rPr>
        <w:t>方有权解除合同。本条款对双方具有永久约束力，不因合同其他条款无效或失效而丧失效力。</w:t>
      </w:r>
    </w:p>
    <w:p w14:paraId="606803CF" w14:textId="77777777" w:rsidR="00416B1F" w:rsidRDefault="002D27D2">
      <w:pPr>
        <w:spacing w:line="360" w:lineRule="auto"/>
        <w:ind w:firstLineChars="200" w:firstLine="480"/>
        <w:rPr>
          <w:rFonts w:hAnsi="宋体"/>
          <w:bCs/>
          <w:sz w:val="24"/>
          <w:szCs w:val="24"/>
        </w:rPr>
      </w:pPr>
      <w:r>
        <w:rPr>
          <w:rFonts w:hAnsi="宋体" w:hint="eastAsia"/>
          <w:bCs/>
          <w:sz w:val="24"/>
          <w:szCs w:val="24"/>
        </w:rPr>
        <w:t>10.2 甲方</w:t>
      </w:r>
      <w:r>
        <w:rPr>
          <w:rFonts w:hAnsi="宋体"/>
          <w:bCs/>
          <w:sz w:val="24"/>
          <w:szCs w:val="24"/>
        </w:rPr>
        <w:t>相关工作人员</w:t>
      </w:r>
      <w:r>
        <w:rPr>
          <w:rFonts w:hAnsi="宋体" w:hint="eastAsia"/>
          <w:bCs/>
          <w:sz w:val="24"/>
          <w:szCs w:val="24"/>
        </w:rPr>
        <w:t>接受乙方</w:t>
      </w:r>
      <w:r>
        <w:rPr>
          <w:rFonts w:hAnsi="宋体"/>
          <w:bCs/>
          <w:sz w:val="24"/>
          <w:szCs w:val="24"/>
        </w:rPr>
        <w:t>回扣、佣金、有价证券、实物或其它形式的利益</w:t>
      </w:r>
      <w:r>
        <w:rPr>
          <w:rFonts w:hAnsi="宋体" w:hint="eastAsia"/>
          <w:bCs/>
          <w:sz w:val="24"/>
          <w:szCs w:val="24"/>
        </w:rPr>
        <w:t>，甲方将按照有关规定给予相应的处分，涉嫌犯罪的，移交司法机关追究其法律责任。</w:t>
      </w:r>
    </w:p>
    <w:p w14:paraId="1167069A" w14:textId="77777777" w:rsidR="00416B1F" w:rsidRDefault="002D27D2">
      <w:pPr>
        <w:spacing w:line="360" w:lineRule="auto"/>
        <w:ind w:firstLineChars="200" w:firstLine="482"/>
        <w:rPr>
          <w:rFonts w:hAnsi="宋体"/>
          <w:b/>
          <w:sz w:val="24"/>
          <w:szCs w:val="24"/>
        </w:rPr>
      </w:pPr>
      <w:r>
        <w:rPr>
          <w:rFonts w:hAnsi="宋体" w:hint="eastAsia"/>
          <w:b/>
          <w:sz w:val="24"/>
          <w:szCs w:val="24"/>
        </w:rPr>
        <w:t>十一、合同组成</w:t>
      </w:r>
    </w:p>
    <w:p w14:paraId="3874F2B9" w14:textId="77777777" w:rsidR="00416B1F" w:rsidRDefault="002D27D2">
      <w:pPr>
        <w:spacing w:line="360" w:lineRule="auto"/>
        <w:ind w:firstLineChars="200" w:firstLine="480"/>
        <w:rPr>
          <w:rFonts w:hAnsi="宋体"/>
          <w:bCs/>
          <w:sz w:val="24"/>
          <w:szCs w:val="24"/>
        </w:rPr>
      </w:pPr>
      <w:r>
        <w:rPr>
          <w:rFonts w:hAnsi="宋体" w:hint="eastAsia"/>
          <w:bCs/>
          <w:sz w:val="24"/>
          <w:szCs w:val="24"/>
        </w:rPr>
        <w:t>本合同由以下文件组成：</w:t>
      </w:r>
    </w:p>
    <w:p w14:paraId="7990868F" w14:textId="77777777" w:rsidR="00416B1F" w:rsidRDefault="002D27D2">
      <w:pPr>
        <w:spacing w:line="360" w:lineRule="auto"/>
        <w:ind w:firstLineChars="200" w:firstLine="480"/>
        <w:rPr>
          <w:rFonts w:hAnsi="宋体"/>
          <w:bCs/>
          <w:sz w:val="24"/>
          <w:szCs w:val="24"/>
        </w:rPr>
      </w:pPr>
      <w:r>
        <w:rPr>
          <w:rFonts w:hAnsi="宋体" w:hint="eastAsia"/>
          <w:bCs/>
          <w:sz w:val="24"/>
          <w:szCs w:val="24"/>
        </w:rPr>
        <w:t>11.1本合同协议书</w:t>
      </w:r>
    </w:p>
    <w:p w14:paraId="3887169C" w14:textId="77777777" w:rsidR="00416B1F" w:rsidRDefault="002D27D2">
      <w:pPr>
        <w:spacing w:line="360" w:lineRule="auto"/>
        <w:ind w:firstLineChars="200" w:firstLine="480"/>
        <w:rPr>
          <w:rFonts w:hAnsi="宋体"/>
          <w:bCs/>
          <w:sz w:val="24"/>
          <w:szCs w:val="24"/>
        </w:rPr>
      </w:pPr>
      <w:r>
        <w:rPr>
          <w:rFonts w:hAnsi="宋体" w:hint="eastAsia"/>
          <w:bCs/>
          <w:sz w:val="24"/>
          <w:szCs w:val="24"/>
        </w:rPr>
        <w:t>11.2成交通知书</w:t>
      </w:r>
    </w:p>
    <w:p w14:paraId="317B1F7C" w14:textId="77777777" w:rsidR="00416B1F" w:rsidRDefault="002D27D2">
      <w:pPr>
        <w:spacing w:line="360" w:lineRule="auto"/>
        <w:ind w:firstLineChars="200" w:firstLine="480"/>
        <w:rPr>
          <w:rFonts w:hAnsi="宋体"/>
          <w:bCs/>
          <w:sz w:val="24"/>
          <w:szCs w:val="24"/>
        </w:rPr>
      </w:pPr>
      <w:r>
        <w:rPr>
          <w:rFonts w:hAnsi="宋体" w:hint="eastAsia"/>
          <w:bCs/>
          <w:sz w:val="24"/>
          <w:szCs w:val="24"/>
        </w:rPr>
        <w:t>11.3采购文件及响应文件</w:t>
      </w:r>
    </w:p>
    <w:p w14:paraId="5B73B675" w14:textId="77777777" w:rsidR="00416B1F" w:rsidRDefault="002D27D2">
      <w:pPr>
        <w:spacing w:line="360" w:lineRule="auto"/>
        <w:ind w:firstLineChars="200" w:firstLine="480"/>
        <w:rPr>
          <w:rFonts w:hAnsi="宋体"/>
          <w:bCs/>
          <w:sz w:val="24"/>
          <w:szCs w:val="24"/>
        </w:rPr>
      </w:pPr>
      <w:r>
        <w:rPr>
          <w:rFonts w:hAnsi="宋体" w:hint="eastAsia"/>
          <w:bCs/>
          <w:sz w:val="24"/>
          <w:szCs w:val="24"/>
        </w:rPr>
        <w:t>11.4甲乙双方商定的其他必要文件。</w:t>
      </w:r>
    </w:p>
    <w:p w14:paraId="012B7B41" w14:textId="77777777" w:rsidR="00416B1F" w:rsidRDefault="002D27D2">
      <w:pPr>
        <w:spacing w:line="360" w:lineRule="auto"/>
        <w:ind w:firstLineChars="200" w:firstLine="482"/>
        <w:rPr>
          <w:rFonts w:hAnsi="宋体"/>
          <w:b/>
          <w:bCs/>
          <w:sz w:val="24"/>
          <w:szCs w:val="24"/>
        </w:rPr>
      </w:pPr>
      <w:r>
        <w:rPr>
          <w:rFonts w:hAnsi="宋体" w:hint="eastAsia"/>
          <w:b/>
          <w:bCs/>
          <w:sz w:val="24"/>
          <w:szCs w:val="24"/>
        </w:rPr>
        <w:t>十二、其他</w:t>
      </w:r>
    </w:p>
    <w:p w14:paraId="7C240A6E" w14:textId="77777777" w:rsidR="00416B1F" w:rsidRDefault="002D27D2">
      <w:pPr>
        <w:widowControl/>
        <w:spacing w:line="360" w:lineRule="auto"/>
        <w:ind w:firstLineChars="200" w:firstLine="480"/>
        <w:rPr>
          <w:rFonts w:hAnsi="宋体"/>
          <w:sz w:val="24"/>
          <w:szCs w:val="24"/>
        </w:rPr>
      </w:pPr>
      <w:r>
        <w:rPr>
          <w:rFonts w:hAnsi="宋体" w:hint="eastAsia"/>
          <w:sz w:val="24"/>
          <w:szCs w:val="24"/>
        </w:rPr>
        <w:t>12.1 本合同未尽事宜由双方另行协商，协商一致后可签署书面补充协议。补充协议与本合同具有同等法律效力，约定不一致的，以补充协议依约定为准。</w:t>
      </w:r>
    </w:p>
    <w:p w14:paraId="0DB12968" w14:textId="77777777" w:rsidR="00416B1F" w:rsidRDefault="002D27D2">
      <w:pPr>
        <w:widowControl/>
        <w:spacing w:line="360" w:lineRule="auto"/>
        <w:ind w:firstLineChars="200" w:firstLine="480"/>
        <w:rPr>
          <w:rFonts w:hAnsi="宋体"/>
          <w:sz w:val="24"/>
          <w:szCs w:val="24"/>
        </w:rPr>
      </w:pPr>
      <w:r>
        <w:rPr>
          <w:rFonts w:hAnsi="宋体" w:hint="eastAsia"/>
          <w:sz w:val="24"/>
          <w:szCs w:val="24"/>
        </w:rPr>
        <w:t>12.2 在货物安装过程中，乙方负责安装人员及安装现场的安全教育与管理，如发生事故，一切责任均由乙方承担。</w:t>
      </w:r>
    </w:p>
    <w:p w14:paraId="608E3B25" w14:textId="77777777" w:rsidR="00416B1F" w:rsidRDefault="002D27D2">
      <w:pPr>
        <w:widowControl/>
        <w:spacing w:line="360" w:lineRule="auto"/>
        <w:ind w:firstLineChars="200" w:firstLine="480"/>
        <w:rPr>
          <w:rFonts w:hAnsi="宋体"/>
          <w:sz w:val="24"/>
          <w:szCs w:val="24"/>
        </w:rPr>
      </w:pPr>
      <w:r>
        <w:rPr>
          <w:rFonts w:hAnsi="宋体" w:hint="eastAsia"/>
          <w:sz w:val="24"/>
          <w:szCs w:val="24"/>
        </w:rPr>
        <w:t>12.3 甲乙双方除非事先得到对方的书面同意或本合同另有规定，任何一方不得将本合同项下的任何权利、义务、责任转让给任何第三方。</w:t>
      </w:r>
    </w:p>
    <w:p w14:paraId="4B7FD567" w14:textId="77777777" w:rsidR="00416B1F" w:rsidRDefault="002D27D2">
      <w:pPr>
        <w:widowControl/>
        <w:spacing w:line="360" w:lineRule="auto"/>
        <w:ind w:firstLineChars="200" w:firstLine="480"/>
        <w:rPr>
          <w:rFonts w:hAnsi="宋体"/>
          <w:sz w:val="24"/>
          <w:szCs w:val="24"/>
        </w:rPr>
      </w:pPr>
      <w:r>
        <w:rPr>
          <w:rFonts w:hAnsi="宋体" w:hint="eastAsia"/>
          <w:sz w:val="24"/>
          <w:szCs w:val="24"/>
        </w:rPr>
        <w:t>12.4 未经双方同意，任何一方不得单方面修改本合同，如需变更，由甲乙双方协商一致后签订补充合同予以确认，补充合同与本合同具有同等法律效力。</w:t>
      </w:r>
    </w:p>
    <w:p w14:paraId="022ABDE4" w14:textId="77777777" w:rsidR="00416B1F" w:rsidRDefault="002D27D2">
      <w:pPr>
        <w:widowControl/>
        <w:spacing w:line="360" w:lineRule="auto"/>
        <w:ind w:firstLineChars="200" w:firstLine="480"/>
        <w:rPr>
          <w:rFonts w:hAnsi="宋体"/>
          <w:sz w:val="24"/>
          <w:szCs w:val="24"/>
        </w:rPr>
      </w:pPr>
      <w:r>
        <w:rPr>
          <w:rFonts w:hAnsi="宋体" w:hint="eastAsia"/>
          <w:sz w:val="24"/>
          <w:szCs w:val="24"/>
        </w:rPr>
        <w:t>12.5 本合同自双方盖章及其法定代表人或授权代表签字后生效。</w:t>
      </w:r>
    </w:p>
    <w:p w14:paraId="3CC395C4" w14:textId="77777777" w:rsidR="00416B1F" w:rsidRDefault="002D27D2">
      <w:pPr>
        <w:widowControl/>
        <w:spacing w:line="360" w:lineRule="auto"/>
        <w:ind w:leftChars="200" w:left="760" w:hangingChars="150" w:hanging="360"/>
        <w:rPr>
          <w:rFonts w:hAnsi="宋体"/>
          <w:sz w:val="24"/>
          <w:szCs w:val="24"/>
        </w:rPr>
      </w:pPr>
      <w:r>
        <w:rPr>
          <w:rFonts w:hAnsi="宋体" w:hint="eastAsia"/>
          <w:sz w:val="24"/>
          <w:szCs w:val="24"/>
        </w:rPr>
        <w:t>12.6 本合同一式肆份，甲方持有叁份，乙方持有壹份，具有同等法律效力。</w:t>
      </w:r>
    </w:p>
    <w:p w14:paraId="3655540D" w14:textId="77777777" w:rsidR="00416B1F" w:rsidRDefault="00416B1F">
      <w:pPr>
        <w:widowControl/>
        <w:spacing w:line="360" w:lineRule="auto"/>
        <w:rPr>
          <w:rFonts w:hAnsi="宋体"/>
          <w:b/>
          <w:sz w:val="24"/>
          <w:szCs w:val="24"/>
        </w:rPr>
      </w:pPr>
    </w:p>
    <w:p w14:paraId="02864B05" w14:textId="77777777" w:rsidR="00416B1F" w:rsidRDefault="002D27D2">
      <w:pPr>
        <w:widowControl/>
        <w:spacing w:line="360" w:lineRule="auto"/>
        <w:rPr>
          <w:rFonts w:hAnsi="宋体"/>
          <w:b/>
          <w:sz w:val="24"/>
          <w:szCs w:val="24"/>
        </w:rPr>
      </w:pPr>
      <w:r>
        <w:rPr>
          <w:rFonts w:hAnsi="宋体" w:hint="eastAsia"/>
          <w:b/>
          <w:sz w:val="24"/>
          <w:szCs w:val="24"/>
        </w:rPr>
        <w:t>以下为签字页，无正文</w:t>
      </w:r>
    </w:p>
    <w:p w14:paraId="74F8BF8D" w14:textId="77777777" w:rsidR="00416B1F" w:rsidRDefault="00416B1F">
      <w:pPr>
        <w:spacing w:line="360" w:lineRule="auto"/>
        <w:ind w:firstLineChars="100" w:firstLine="240"/>
        <w:rPr>
          <w:rFonts w:hAnsi="宋体"/>
          <w:sz w:val="24"/>
          <w:szCs w:val="24"/>
        </w:rPr>
      </w:pPr>
    </w:p>
    <w:p w14:paraId="05D98209" w14:textId="77777777" w:rsidR="00416B1F" w:rsidRDefault="002D27D2">
      <w:pPr>
        <w:spacing w:line="360" w:lineRule="auto"/>
        <w:ind w:firstLineChars="100" w:firstLine="240"/>
        <w:rPr>
          <w:rFonts w:hAnsi="宋体"/>
          <w:sz w:val="24"/>
          <w:szCs w:val="24"/>
        </w:rPr>
      </w:pPr>
      <w:r>
        <w:rPr>
          <w:rFonts w:hAnsi="宋体" w:hint="eastAsia"/>
          <w:sz w:val="24"/>
          <w:szCs w:val="24"/>
        </w:rPr>
        <w:t>甲方：                                 乙方：</w:t>
      </w:r>
    </w:p>
    <w:p w14:paraId="045E366A" w14:textId="77777777" w:rsidR="00416B1F" w:rsidRDefault="002D27D2">
      <w:pPr>
        <w:spacing w:line="360" w:lineRule="auto"/>
        <w:ind w:firstLineChars="100" w:firstLine="240"/>
        <w:rPr>
          <w:rFonts w:hAnsi="宋体"/>
          <w:sz w:val="24"/>
          <w:szCs w:val="24"/>
        </w:rPr>
      </w:pPr>
      <w:r>
        <w:rPr>
          <w:rFonts w:hAnsi="宋体" w:hint="eastAsia"/>
          <w:sz w:val="24"/>
          <w:szCs w:val="24"/>
        </w:rPr>
        <w:t xml:space="preserve">法定代表人或授权代表：                 法定代表人或授权代表： </w:t>
      </w:r>
    </w:p>
    <w:p w14:paraId="2D5A3B41" w14:textId="77777777" w:rsidR="00416B1F" w:rsidRDefault="002D27D2">
      <w:pPr>
        <w:spacing w:line="360" w:lineRule="auto"/>
        <w:ind w:firstLineChars="100" w:firstLine="240"/>
        <w:rPr>
          <w:rFonts w:hAnsi="宋体"/>
          <w:sz w:val="24"/>
          <w:szCs w:val="24"/>
        </w:rPr>
      </w:pPr>
      <w:r>
        <w:rPr>
          <w:rFonts w:hAnsi="宋体" w:hint="eastAsia"/>
          <w:sz w:val="24"/>
          <w:szCs w:val="24"/>
        </w:rPr>
        <w:lastRenderedPageBreak/>
        <w:t>日期：    年  月  日                   日期：    年  月  日</w:t>
      </w:r>
    </w:p>
    <w:p w14:paraId="799FEFAC" w14:textId="77777777" w:rsidR="00416B1F" w:rsidRDefault="002D27D2">
      <w:pPr>
        <w:spacing w:line="360" w:lineRule="auto"/>
        <w:rPr>
          <w:rFonts w:hAnsi="宋体"/>
          <w:sz w:val="24"/>
          <w:szCs w:val="24"/>
        </w:rPr>
      </w:pPr>
      <w:r>
        <w:rPr>
          <w:rFonts w:hAnsi="宋体" w:hint="eastAsia"/>
          <w:sz w:val="24"/>
          <w:szCs w:val="24"/>
        </w:rPr>
        <w:t xml:space="preserve">合同签订地：          </w:t>
      </w:r>
    </w:p>
    <w:p w14:paraId="07BA8922" w14:textId="77777777" w:rsidR="00416B1F" w:rsidRDefault="00416B1F">
      <w:pPr>
        <w:rPr>
          <w:rFonts w:hAnsi="宋体"/>
        </w:rPr>
      </w:pPr>
    </w:p>
    <w:p w14:paraId="1A2B8358" w14:textId="77777777" w:rsidR="00416B1F" w:rsidRDefault="00416B1F">
      <w:pPr>
        <w:rPr>
          <w:rFonts w:hAnsi="宋体"/>
        </w:rPr>
      </w:pPr>
    </w:p>
    <w:p w14:paraId="125A7DF8" w14:textId="77777777" w:rsidR="00416B1F" w:rsidRDefault="002D27D2">
      <w:pPr>
        <w:pStyle w:val="1"/>
        <w:spacing w:line="360" w:lineRule="auto"/>
        <w:jc w:val="center"/>
        <w:rPr>
          <w:rFonts w:hAnsi="宋体"/>
        </w:rPr>
      </w:pPr>
      <w:bookmarkStart w:id="87" w:name="_Toc481566260"/>
      <w:r>
        <w:rPr>
          <w:rFonts w:hAnsi="宋体" w:hint="eastAsia"/>
        </w:rPr>
        <w:t>第四章  谈判响应文件格式</w:t>
      </w:r>
      <w:bookmarkEnd w:id="86"/>
      <w:bookmarkEnd w:id="87"/>
    </w:p>
    <w:p w14:paraId="349F5302" w14:textId="77777777" w:rsidR="00416B1F" w:rsidRDefault="002D27D2">
      <w:pPr>
        <w:widowControl/>
        <w:rPr>
          <w:rFonts w:hAnsi="宋体"/>
          <w:b/>
          <w:sz w:val="24"/>
          <w:szCs w:val="28"/>
          <w:u w:val="single"/>
        </w:rPr>
      </w:pPr>
      <w:r>
        <w:rPr>
          <w:rFonts w:hAnsi="宋体" w:hint="eastAsia"/>
          <w:b/>
          <w:sz w:val="24"/>
          <w:szCs w:val="28"/>
          <w:u w:val="single"/>
        </w:rPr>
        <w:t>注：请谈判供应商按照以下文件的要求格式、内容，顺序制作谈判响应文件，并请编制目录及页码，否则可能将影响对谈判响应文件的评价。</w:t>
      </w:r>
    </w:p>
    <w:p w14:paraId="5F404B3E" w14:textId="77777777" w:rsidR="00416B1F" w:rsidRDefault="002D27D2">
      <w:pPr>
        <w:pStyle w:val="2"/>
        <w:spacing w:before="0" w:after="0" w:line="240" w:lineRule="auto"/>
        <w:rPr>
          <w:rFonts w:ascii="宋体" w:eastAsia="宋体" w:hAnsi="宋体"/>
        </w:rPr>
      </w:pPr>
      <w:bookmarkStart w:id="88" w:name="_Toc279410006"/>
      <w:bookmarkStart w:id="89" w:name="_Toc153360200"/>
      <w:bookmarkStart w:id="90" w:name="_Toc481566261"/>
      <w:r>
        <w:rPr>
          <w:rFonts w:ascii="宋体" w:eastAsia="宋体" w:hAnsi="宋体" w:hint="eastAsia"/>
        </w:rPr>
        <w:t>一、谈判函、谈判报价及项目相关文件</w:t>
      </w:r>
      <w:bookmarkEnd w:id="88"/>
      <w:bookmarkEnd w:id="89"/>
      <w:bookmarkEnd w:id="90"/>
    </w:p>
    <w:p w14:paraId="4093695B" w14:textId="77777777" w:rsidR="00416B1F" w:rsidRDefault="002D27D2">
      <w:pPr>
        <w:pStyle w:val="3"/>
        <w:autoSpaceDE/>
        <w:autoSpaceDN/>
        <w:adjustRightInd/>
        <w:spacing w:before="0" w:after="0" w:line="240" w:lineRule="auto"/>
        <w:rPr>
          <w:rFonts w:hAnsi="宋体"/>
          <w:kern w:val="2"/>
          <w:sz w:val="30"/>
          <w:szCs w:val="30"/>
        </w:rPr>
      </w:pPr>
      <w:bookmarkStart w:id="91" w:name="_Toc279410007"/>
      <w:bookmarkStart w:id="92" w:name="_Toc481566262"/>
      <w:r>
        <w:rPr>
          <w:rFonts w:hAnsi="宋体" w:hint="eastAsia"/>
          <w:kern w:val="2"/>
          <w:sz w:val="30"/>
          <w:szCs w:val="30"/>
        </w:rPr>
        <w:t>1.竞争性谈判函</w:t>
      </w:r>
      <w:bookmarkEnd w:id="91"/>
      <w:bookmarkEnd w:id="92"/>
    </w:p>
    <w:p w14:paraId="723DAE1C" w14:textId="77777777" w:rsidR="00416B1F" w:rsidRDefault="002D27D2">
      <w:pPr>
        <w:widowControl/>
        <w:spacing w:before="19" w:line="360" w:lineRule="auto"/>
        <w:rPr>
          <w:rFonts w:hAnsi="宋体"/>
          <w:b/>
          <w:sz w:val="24"/>
          <w:szCs w:val="24"/>
        </w:rPr>
      </w:pPr>
      <w:r>
        <w:rPr>
          <w:rFonts w:hAnsi="宋体" w:hint="eastAsia"/>
          <w:sz w:val="24"/>
          <w:szCs w:val="24"/>
        </w:rPr>
        <w:t>南京审计大学：</w:t>
      </w:r>
    </w:p>
    <w:p w14:paraId="434D5126" w14:textId="77777777" w:rsidR="00416B1F" w:rsidRDefault="002D27D2">
      <w:pPr>
        <w:spacing w:line="360" w:lineRule="auto"/>
        <w:ind w:firstLineChars="200" w:firstLine="480"/>
        <w:rPr>
          <w:rFonts w:hAnsi="宋体"/>
          <w:sz w:val="24"/>
          <w:szCs w:val="24"/>
        </w:rPr>
      </w:pPr>
      <w:r>
        <w:rPr>
          <w:rFonts w:hAnsi="宋体" w:hint="eastAsia"/>
          <w:sz w:val="24"/>
          <w:szCs w:val="24"/>
        </w:rPr>
        <w:t>你方</w:t>
      </w:r>
      <w:r>
        <w:rPr>
          <w:rFonts w:hAnsi="宋体" w:hint="eastAsia"/>
          <w:sz w:val="24"/>
          <w:szCs w:val="24"/>
          <w:u w:val="single"/>
        </w:rPr>
        <w:t xml:space="preserve">   </w:t>
      </w:r>
      <w:r>
        <w:rPr>
          <w:rFonts w:hAnsi="宋体" w:hint="eastAsia"/>
          <w:sz w:val="24"/>
          <w:szCs w:val="24"/>
        </w:rPr>
        <w:t>号谈判采购文件（包括更正公告，如果有的话）收悉，我方经详细审阅和研究，现决定参加竞争性谈判。</w:t>
      </w:r>
    </w:p>
    <w:p w14:paraId="082EE4B7" w14:textId="77777777" w:rsidR="00416B1F" w:rsidRDefault="002D27D2">
      <w:pPr>
        <w:widowControl/>
        <w:snapToGrid w:val="0"/>
        <w:spacing w:before="19" w:line="360" w:lineRule="auto"/>
        <w:ind w:firstLine="555"/>
        <w:rPr>
          <w:rFonts w:hAnsi="宋体"/>
          <w:sz w:val="24"/>
          <w:szCs w:val="24"/>
        </w:rPr>
      </w:pPr>
      <w:r>
        <w:rPr>
          <w:rFonts w:hAnsi="宋体" w:hint="eastAsia"/>
          <w:sz w:val="24"/>
          <w:szCs w:val="24"/>
        </w:rPr>
        <w:t>1．我方郑重承诺：我方是符合《政府采购法》第22条规定的供应商，并严格遵守《政府采购法》第77条的规定，本谈判响应文件中提供的所有材料均是真实有效的。</w:t>
      </w:r>
    </w:p>
    <w:p w14:paraId="0A090604" w14:textId="77777777" w:rsidR="00416B1F" w:rsidRDefault="002D27D2">
      <w:pPr>
        <w:widowControl/>
        <w:spacing w:line="360" w:lineRule="auto"/>
        <w:ind w:firstLineChars="200" w:firstLine="480"/>
        <w:rPr>
          <w:rFonts w:hAnsi="宋体"/>
          <w:sz w:val="24"/>
          <w:szCs w:val="24"/>
        </w:rPr>
      </w:pPr>
      <w:r>
        <w:rPr>
          <w:rFonts w:hAnsi="宋体" w:hint="eastAsia"/>
          <w:sz w:val="24"/>
          <w:szCs w:val="24"/>
        </w:rPr>
        <w:t>2．我方接受谈判采购文件的所有的条款和规定。</w:t>
      </w:r>
    </w:p>
    <w:p w14:paraId="17389083" w14:textId="77777777" w:rsidR="00416B1F" w:rsidRDefault="002D27D2">
      <w:pPr>
        <w:spacing w:line="360" w:lineRule="auto"/>
        <w:rPr>
          <w:rFonts w:hAnsi="宋体"/>
          <w:sz w:val="24"/>
          <w:szCs w:val="24"/>
        </w:rPr>
      </w:pPr>
      <w:r>
        <w:rPr>
          <w:rFonts w:hAnsi="宋体" w:hint="eastAsia"/>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14:paraId="700CA8E2" w14:textId="77777777" w:rsidR="00416B1F" w:rsidRDefault="002D27D2">
      <w:pPr>
        <w:spacing w:line="360" w:lineRule="auto"/>
        <w:rPr>
          <w:rFonts w:hAnsi="宋体"/>
          <w:sz w:val="24"/>
          <w:szCs w:val="24"/>
        </w:rPr>
      </w:pPr>
      <w:r>
        <w:rPr>
          <w:rFonts w:hAnsi="宋体" w:hint="eastAsia"/>
          <w:sz w:val="24"/>
          <w:szCs w:val="24"/>
        </w:rPr>
        <w:t xml:space="preserve">    4．我方同意提供采购人要求的有关本次竞争性谈判的所有资料。</w:t>
      </w:r>
    </w:p>
    <w:p w14:paraId="30B7E841" w14:textId="77777777" w:rsidR="00416B1F" w:rsidRDefault="002D27D2">
      <w:pPr>
        <w:spacing w:line="360" w:lineRule="auto"/>
        <w:rPr>
          <w:rFonts w:hAnsi="宋体"/>
          <w:sz w:val="24"/>
          <w:szCs w:val="24"/>
        </w:rPr>
      </w:pPr>
      <w:r>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14:paraId="1A55CCB9" w14:textId="77777777" w:rsidR="00416B1F" w:rsidRDefault="002D27D2">
      <w:pPr>
        <w:spacing w:line="360" w:lineRule="auto"/>
        <w:rPr>
          <w:rFonts w:hAnsi="宋体"/>
          <w:sz w:val="24"/>
          <w:szCs w:val="24"/>
        </w:rPr>
      </w:pPr>
      <w:r>
        <w:rPr>
          <w:rFonts w:hAnsi="宋体" w:hint="eastAsia"/>
          <w:sz w:val="24"/>
          <w:szCs w:val="24"/>
        </w:rPr>
        <w:t xml:space="preserve">    6．如果我方成交，为执行合同，我方将按谈判供应商须知有关要求提供必要的履约保证。</w:t>
      </w:r>
    </w:p>
    <w:p w14:paraId="689B9724" w14:textId="77777777" w:rsidR="00416B1F" w:rsidRDefault="00416B1F">
      <w:pPr>
        <w:snapToGrid w:val="0"/>
        <w:spacing w:line="360" w:lineRule="auto"/>
        <w:rPr>
          <w:rFonts w:hAnsi="宋体"/>
          <w:sz w:val="24"/>
          <w:szCs w:val="24"/>
        </w:rPr>
      </w:pPr>
    </w:p>
    <w:p w14:paraId="34023A4A" w14:textId="77777777" w:rsidR="00416B1F" w:rsidRDefault="002D27D2">
      <w:pPr>
        <w:snapToGrid w:val="0"/>
        <w:spacing w:line="360" w:lineRule="auto"/>
        <w:rPr>
          <w:rFonts w:hAnsi="宋体"/>
          <w:sz w:val="24"/>
          <w:szCs w:val="24"/>
        </w:rPr>
      </w:pPr>
      <w:r>
        <w:rPr>
          <w:rFonts w:hAnsi="宋体" w:hint="eastAsia"/>
          <w:sz w:val="24"/>
          <w:szCs w:val="24"/>
        </w:rPr>
        <w:t>供应商名称：</w:t>
      </w:r>
      <w:r>
        <w:rPr>
          <w:rFonts w:hAnsi="宋体" w:hint="eastAsia"/>
          <w:sz w:val="24"/>
          <w:szCs w:val="24"/>
          <w:u w:val="single"/>
        </w:rPr>
        <w:t xml:space="preserve">              （公章 ）</w:t>
      </w:r>
    </w:p>
    <w:p w14:paraId="5482E62C" w14:textId="77777777" w:rsidR="00416B1F" w:rsidRDefault="002D27D2">
      <w:pPr>
        <w:snapToGrid w:val="0"/>
        <w:spacing w:line="360" w:lineRule="auto"/>
        <w:rPr>
          <w:rFonts w:hAnsi="宋体"/>
          <w:sz w:val="24"/>
          <w:szCs w:val="24"/>
          <w:u w:val="single"/>
        </w:rPr>
      </w:pPr>
      <w:r>
        <w:rPr>
          <w:rFonts w:hAnsi="宋体" w:hint="eastAsia"/>
          <w:sz w:val="24"/>
          <w:szCs w:val="24"/>
        </w:rPr>
        <w:t>地址：</w:t>
      </w:r>
      <w:r>
        <w:rPr>
          <w:rFonts w:hAnsi="宋体" w:hint="eastAsia"/>
          <w:sz w:val="24"/>
          <w:szCs w:val="24"/>
          <w:u w:val="single"/>
        </w:rPr>
        <w:t xml:space="preserve">      </w:t>
      </w:r>
      <w:r>
        <w:rPr>
          <w:rFonts w:hAnsi="宋体" w:hint="eastAsia"/>
          <w:sz w:val="24"/>
          <w:szCs w:val="24"/>
        </w:rPr>
        <w:t>邮编：</w:t>
      </w:r>
      <w:r>
        <w:rPr>
          <w:rFonts w:hAnsi="宋体" w:hint="eastAsia"/>
          <w:sz w:val="24"/>
          <w:szCs w:val="24"/>
          <w:u w:val="single"/>
        </w:rPr>
        <w:t xml:space="preserve">      </w:t>
      </w:r>
    </w:p>
    <w:p w14:paraId="3CC51627" w14:textId="77777777" w:rsidR="00416B1F" w:rsidRDefault="002D27D2">
      <w:pPr>
        <w:snapToGrid w:val="0"/>
        <w:spacing w:line="360" w:lineRule="auto"/>
        <w:rPr>
          <w:rFonts w:hAnsi="宋体"/>
          <w:sz w:val="24"/>
          <w:szCs w:val="24"/>
          <w:u w:val="single"/>
        </w:rPr>
      </w:pPr>
      <w:r>
        <w:rPr>
          <w:rFonts w:hAnsi="宋体" w:hint="eastAsia"/>
          <w:sz w:val="24"/>
          <w:szCs w:val="24"/>
        </w:rPr>
        <w:lastRenderedPageBreak/>
        <w:t>电话：</w:t>
      </w:r>
      <w:r>
        <w:rPr>
          <w:rFonts w:hAnsi="宋体" w:hint="eastAsia"/>
          <w:sz w:val="24"/>
          <w:szCs w:val="24"/>
          <w:u w:val="single"/>
        </w:rPr>
        <w:t xml:space="preserve">      </w:t>
      </w:r>
      <w:r>
        <w:rPr>
          <w:rFonts w:hAnsi="宋体" w:hint="eastAsia"/>
          <w:sz w:val="24"/>
          <w:szCs w:val="24"/>
        </w:rPr>
        <w:t>传真：</w:t>
      </w:r>
      <w:r>
        <w:rPr>
          <w:rFonts w:hAnsi="宋体" w:hint="eastAsia"/>
          <w:sz w:val="24"/>
          <w:szCs w:val="24"/>
          <w:u w:val="single"/>
        </w:rPr>
        <w:t xml:space="preserve">      </w:t>
      </w:r>
    </w:p>
    <w:p w14:paraId="6FEFACC8" w14:textId="77777777" w:rsidR="00416B1F" w:rsidRDefault="002D27D2">
      <w:pPr>
        <w:snapToGrid w:val="0"/>
        <w:spacing w:line="360" w:lineRule="auto"/>
        <w:rPr>
          <w:rFonts w:hAnsi="宋体"/>
          <w:sz w:val="24"/>
          <w:szCs w:val="24"/>
          <w:u w:val="single"/>
        </w:rPr>
      </w:pPr>
      <w:r>
        <w:rPr>
          <w:rFonts w:hAnsi="宋体" w:hint="eastAsia"/>
          <w:sz w:val="24"/>
          <w:szCs w:val="24"/>
        </w:rPr>
        <w:t>授权代表签字：</w:t>
      </w:r>
      <w:r>
        <w:rPr>
          <w:rFonts w:hAnsi="宋体" w:hint="eastAsia"/>
          <w:sz w:val="24"/>
          <w:szCs w:val="24"/>
          <w:u w:val="single"/>
        </w:rPr>
        <w:t xml:space="preserve">      </w:t>
      </w:r>
    </w:p>
    <w:p w14:paraId="58C473F5" w14:textId="77777777" w:rsidR="00416B1F" w:rsidRDefault="002D27D2">
      <w:pPr>
        <w:snapToGrid w:val="0"/>
        <w:spacing w:line="360" w:lineRule="auto"/>
        <w:rPr>
          <w:rFonts w:hAnsi="宋体"/>
          <w:sz w:val="24"/>
          <w:szCs w:val="24"/>
          <w:u w:val="single"/>
        </w:rPr>
      </w:pPr>
      <w:r>
        <w:rPr>
          <w:rFonts w:hAnsi="宋体" w:hint="eastAsia"/>
          <w:sz w:val="24"/>
          <w:szCs w:val="24"/>
        </w:rPr>
        <w:t>职务：</w:t>
      </w:r>
      <w:r>
        <w:rPr>
          <w:rFonts w:hAnsi="宋体" w:hint="eastAsia"/>
          <w:sz w:val="24"/>
          <w:szCs w:val="24"/>
          <w:u w:val="single"/>
        </w:rPr>
        <w:t xml:space="preserve">      </w:t>
      </w:r>
    </w:p>
    <w:p w14:paraId="03A16F39" w14:textId="77777777" w:rsidR="00416B1F" w:rsidRDefault="002D27D2">
      <w:pPr>
        <w:snapToGrid w:val="0"/>
        <w:spacing w:line="360" w:lineRule="auto"/>
        <w:rPr>
          <w:rFonts w:hAnsi="宋体"/>
          <w:sz w:val="24"/>
          <w:szCs w:val="24"/>
          <w:u w:val="single"/>
        </w:rPr>
      </w:pPr>
      <w:r>
        <w:rPr>
          <w:rFonts w:hAnsi="宋体" w:hint="eastAsia"/>
          <w:sz w:val="24"/>
          <w:szCs w:val="24"/>
        </w:rPr>
        <w:t>日期：</w:t>
      </w:r>
      <w:r>
        <w:rPr>
          <w:rFonts w:hAnsi="宋体" w:hint="eastAsia"/>
          <w:sz w:val="24"/>
          <w:szCs w:val="24"/>
          <w:u w:val="single"/>
        </w:rPr>
        <w:t xml:space="preserve">      </w:t>
      </w:r>
    </w:p>
    <w:p w14:paraId="6334A2CA" w14:textId="77777777" w:rsidR="00416B1F" w:rsidRDefault="002D27D2">
      <w:pPr>
        <w:pStyle w:val="3"/>
        <w:spacing w:line="360" w:lineRule="auto"/>
        <w:rPr>
          <w:rFonts w:hAnsi="宋体"/>
          <w:kern w:val="2"/>
          <w:sz w:val="30"/>
          <w:szCs w:val="30"/>
        </w:rPr>
      </w:pPr>
      <w:bookmarkStart w:id="93" w:name="_Toc279410008"/>
      <w:bookmarkStart w:id="94" w:name="_Toc481566263"/>
      <w:r>
        <w:rPr>
          <w:rFonts w:hAnsi="宋体" w:hint="eastAsia"/>
        </w:rPr>
        <w:t>2.报价一览表</w:t>
      </w:r>
      <w:bookmarkEnd w:id="93"/>
      <w:bookmarkEnd w:id="94"/>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2361"/>
        <w:gridCol w:w="2361"/>
        <w:gridCol w:w="2361"/>
      </w:tblGrid>
      <w:tr w:rsidR="00416B1F" w14:paraId="3C6B692B" w14:textId="77777777">
        <w:trPr>
          <w:trHeight w:val="589"/>
          <w:jc w:val="center"/>
        </w:trPr>
        <w:tc>
          <w:tcPr>
            <w:tcW w:w="1451" w:type="dxa"/>
            <w:vAlign w:val="center"/>
          </w:tcPr>
          <w:p w14:paraId="75560B5A" w14:textId="77777777" w:rsidR="00416B1F" w:rsidRDefault="002D27D2">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14:paraId="00FE7216" w14:textId="77777777" w:rsidR="00416B1F" w:rsidRDefault="00416B1F">
            <w:pPr>
              <w:topLinePunct/>
              <w:snapToGrid w:val="0"/>
              <w:spacing w:line="360" w:lineRule="auto"/>
              <w:jc w:val="center"/>
              <w:rPr>
                <w:rFonts w:hAnsi="宋体" w:cs="宋体"/>
                <w:bCs/>
                <w:sz w:val="24"/>
                <w:szCs w:val="24"/>
              </w:rPr>
            </w:pPr>
          </w:p>
        </w:tc>
      </w:tr>
      <w:tr w:rsidR="00416B1F" w14:paraId="53C5EBF3" w14:textId="77777777">
        <w:trPr>
          <w:cantSplit/>
          <w:trHeight w:val="1171"/>
          <w:jc w:val="center"/>
        </w:trPr>
        <w:tc>
          <w:tcPr>
            <w:tcW w:w="1451" w:type="dxa"/>
            <w:vAlign w:val="center"/>
          </w:tcPr>
          <w:p w14:paraId="7FAE72C8" w14:textId="77777777" w:rsidR="00416B1F" w:rsidRDefault="002D27D2">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14:paraId="627657FE" w14:textId="77777777" w:rsidR="00416B1F" w:rsidRDefault="002D27D2">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14:paraId="711A967E" w14:textId="77777777" w:rsidR="00416B1F" w:rsidRDefault="002D27D2">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14:paraId="240C5D35" w14:textId="77777777" w:rsidR="00416B1F" w:rsidRDefault="002D27D2">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r>
              <w:rPr>
                <w:rFonts w:hAnsi="宋体" w:cs="宋体" w:hint="eastAsia"/>
                <w:bCs/>
                <w:sz w:val="24"/>
                <w:szCs w:val="24"/>
              </w:rPr>
              <w:t>仟</w:t>
            </w:r>
            <w:r>
              <w:rPr>
                <w:rFonts w:hAnsi="宋体" w:hint="eastAsia"/>
                <w:sz w:val="24"/>
                <w:szCs w:val="24"/>
                <w:u w:val="single"/>
              </w:rPr>
              <w:t xml:space="preserve">   </w:t>
            </w:r>
            <w:r>
              <w:rPr>
                <w:rFonts w:hAnsi="宋体" w:cs="宋体" w:hint="eastAsia"/>
                <w:bCs/>
                <w:sz w:val="24"/>
                <w:szCs w:val="24"/>
              </w:rPr>
              <w:t>佰</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14:paraId="0960706E" w14:textId="77777777" w:rsidR="00416B1F" w:rsidRDefault="002D27D2">
            <w:pPr>
              <w:topLinePunct/>
              <w:snapToGrid w:val="0"/>
              <w:spacing w:line="360" w:lineRule="auto"/>
              <w:rPr>
                <w:rFonts w:hAnsi="宋体" w:cs="宋体"/>
                <w:bCs/>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r w:rsidR="00416B1F" w14:paraId="4477B511" w14:textId="77777777">
        <w:trPr>
          <w:cantSplit/>
          <w:trHeight w:val="800"/>
          <w:jc w:val="center"/>
        </w:trPr>
        <w:tc>
          <w:tcPr>
            <w:tcW w:w="1451" w:type="dxa"/>
            <w:vAlign w:val="center"/>
          </w:tcPr>
          <w:p w14:paraId="6AF9A7C2" w14:textId="77777777" w:rsidR="00416B1F" w:rsidRDefault="002D27D2">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14:paraId="06A5BF8E" w14:textId="77777777" w:rsidR="00416B1F" w:rsidRDefault="00416B1F">
            <w:pPr>
              <w:topLinePunct/>
              <w:snapToGrid w:val="0"/>
              <w:spacing w:line="360" w:lineRule="auto"/>
              <w:jc w:val="center"/>
              <w:rPr>
                <w:rFonts w:hAnsi="宋体" w:cs="宋体"/>
                <w:bCs/>
                <w:sz w:val="24"/>
                <w:szCs w:val="24"/>
              </w:rPr>
            </w:pPr>
          </w:p>
        </w:tc>
        <w:tc>
          <w:tcPr>
            <w:tcW w:w="2361" w:type="dxa"/>
            <w:vAlign w:val="center"/>
          </w:tcPr>
          <w:p w14:paraId="1FB26AA7" w14:textId="77777777" w:rsidR="00416B1F" w:rsidRDefault="002D27D2">
            <w:pPr>
              <w:widowControl/>
              <w:topLinePunct/>
              <w:snapToGrid w:val="0"/>
              <w:spacing w:before="4" w:line="360" w:lineRule="auto"/>
              <w:jc w:val="center"/>
              <w:rPr>
                <w:rFonts w:hAnsi="宋体" w:cs="宋体"/>
                <w:bCs/>
                <w:sz w:val="24"/>
                <w:szCs w:val="24"/>
              </w:rPr>
            </w:pPr>
            <w:r>
              <w:rPr>
                <w:rFonts w:hAnsi="宋体" w:cs="宋体" w:hint="eastAsia"/>
                <w:sz w:val="24"/>
                <w:szCs w:val="24"/>
              </w:rPr>
              <w:t>质保期</w:t>
            </w:r>
          </w:p>
        </w:tc>
        <w:tc>
          <w:tcPr>
            <w:tcW w:w="2361" w:type="dxa"/>
            <w:vAlign w:val="center"/>
          </w:tcPr>
          <w:p w14:paraId="1AB247C3" w14:textId="77777777" w:rsidR="00416B1F" w:rsidRDefault="00416B1F">
            <w:pPr>
              <w:topLinePunct/>
              <w:snapToGrid w:val="0"/>
              <w:spacing w:line="360" w:lineRule="auto"/>
              <w:jc w:val="center"/>
              <w:rPr>
                <w:rFonts w:hAnsi="宋体" w:cs="宋体"/>
                <w:bCs/>
                <w:sz w:val="24"/>
                <w:szCs w:val="24"/>
              </w:rPr>
            </w:pPr>
          </w:p>
        </w:tc>
      </w:tr>
    </w:tbl>
    <w:p w14:paraId="3F6A33FA" w14:textId="77777777" w:rsidR="00416B1F" w:rsidRDefault="002D27D2">
      <w:pPr>
        <w:widowControl/>
        <w:topLinePunct/>
        <w:spacing w:before="4" w:line="360" w:lineRule="auto"/>
        <w:rPr>
          <w:rFonts w:hAnsi="宋体"/>
          <w:b/>
          <w:bCs/>
          <w:sz w:val="24"/>
          <w:szCs w:val="28"/>
          <w:u w:val="single"/>
        </w:rPr>
      </w:pPr>
      <w:r>
        <w:rPr>
          <w:rFonts w:hAnsi="宋体" w:hint="eastAsia"/>
          <w:b/>
          <w:bCs/>
          <w:sz w:val="24"/>
          <w:szCs w:val="28"/>
        </w:rPr>
        <w:t>谈判供应商（公章 ）</w:t>
      </w:r>
    </w:p>
    <w:p w14:paraId="6858DFC0" w14:textId="77777777" w:rsidR="00416B1F" w:rsidRDefault="002D27D2">
      <w:pPr>
        <w:widowControl/>
        <w:topLinePunct/>
        <w:spacing w:before="4" w:line="360" w:lineRule="auto"/>
        <w:rPr>
          <w:rFonts w:hAnsi="宋体"/>
          <w:b/>
          <w:bCs/>
          <w:sz w:val="24"/>
          <w:szCs w:val="28"/>
        </w:rPr>
      </w:pPr>
      <w:r>
        <w:rPr>
          <w:rFonts w:hAnsi="宋体" w:hint="eastAsia"/>
          <w:b/>
          <w:bCs/>
          <w:sz w:val="24"/>
          <w:szCs w:val="28"/>
        </w:rPr>
        <w:t xml:space="preserve">授权代表（签字） </w:t>
      </w:r>
    </w:p>
    <w:p w14:paraId="348CB21A" w14:textId="77777777" w:rsidR="00416B1F" w:rsidRDefault="002D27D2">
      <w:pPr>
        <w:widowControl/>
        <w:topLinePunct/>
        <w:snapToGrid w:val="0"/>
        <w:spacing w:before="4" w:line="360" w:lineRule="auto"/>
        <w:rPr>
          <w:rFonts w:hAnsi="宋体"/>
          <w:bCs/>
          <w:sz w:val="21"/>
          <w:szCs w:val="21"/>
        </w:rPr>
      </w:pPr>
      <w:r>
        <w:rPr>
          <w:rFonts w:hAnsi="宋体" w:hint="eastAsia"/>
          <w:bCs/>
          <w:sz w:val="24"/>
          <w:szCs w:val="24"/>
        </w:rPr>
        <w:t>注</w:t>
      </w:r>
      <w:r>
        <w:rPr>
          <w:rFonts w:hAnsi="宋体" w:hint="eastAsia"/>
          <w:bCs/>
          <w:sz w:val="21"/>
          <w:szCs w:val="21"/>
        </w:rPr>
        <w:t>:（1）谈判报价应包括竞争性谈判采购文件所规定的范围的全部内容。</w:t>
      </w:r>
    </w:p>
    <w:p w14:paraId="149951C3" w14:textId="77777777" w:rsidR="00416B1F" w:rsidRDefault="002D27D2">
      <w:pPr>
        <w:widowControl/>
        <w:tabs>
          <w:tab w:val="left" w:pos="360"/>
        </w:tabs>
        <w:snapToGrid w:val="0"/>
        <w:spacing w:before="67" w:line="360" w:lineRule="auto"/>
        <w:ind w:leftChars="-29" w:left="-58" w:right="-360" w:firstLineChars="183" w:firstLine="384"/>
        <w:rPr>
          <w:rFonts w:hAnsi="宋体"/>
          <w:sz w:val="21"/>
          <w:szCs w:val="21"/>
        </w:rPr>
      </w:pPr>
      <w:r>
        <w:rPr>
          <w:rFonts w:hAnsi="宋体" w:hint="eastAsia"/>
          <w:bCs/>
          <w:sz w:val="21"/>
          <w:szCs w:val="21"/>
        </w:rPr>
        <w:t>（2）报价一览表格式不得自行改动。</w:t>
      </w:r>
    </w:p>
    <w:p w14:paraId="58E24FCC" w14:textId="77777777" w:rsidR="00416B1F" w:rsidRDefault="002D27D2">
      <w:pPr>
        <w:pStyle w:val="3"/>
        <w:spacing w:line="360" w:lineRule="auto"/>
        <w:rPr>
          <w:rFonts w:hAnsi="宋体"/>
          <w:sz w:val="30"/>
        </w:rPr>
      </w:pPr>
      <w:bookmarkStart w:id="95" w:name="_Toc279410009"/>
      <w:bookmarkStart w:id="96" w:name="_Toc213839796"/>
      <w:bookmarkStart w:id="97" w:name="_Toc196890851"/>
      <w:bookmarkStart w:id="98" w:name="_Toc481566264"/>
      <w:r>
        <w:rPr>
          <w:rFonts w:hAnsi="宋体" w:hint="eastAsia"/>
          <w:sz w:val="30"/>
        </w:rPr>
        <w:t>3</w:t>
      </w:r>
      <w:r>
        <w:rPr>
          <w:rFonts w:hAnsi="宋体"/>
          <w:sz w:val="30"/>
        </w:rPr>
        <w:t>.</w:t>
      </w:r>
      <w:r>
        <w:rPr>
          <w:rFonts w:hAnsi="宋体" w:hint="eastAsia"/>
          <w:sz w:val="30"/>
        </w:rPr>
        <w:t>谈判</w:t>
      </w:r>
      <w:r>
        <w:rPr>
          <w:rFonts w:hAnsi="宋体"/>
          <w:sz w:val="30"/>
        </w:rPr>
        <w:t>报价明细表</w:t>
      </w:r>
      <w:bookmarkEnd w:id="95"/>
      <w:bookmarkEnd w:id="96"/>
      <w:bookmarkEnd w:id="97"/>
      <w:bookmarkEnd w:id="98"/>
    </w:p>
    <w:tbl>
      <w:tblPr>
        <w:tblpPr w:leftFromText="180" w:rightFromText="180" w:vertAnchor="text" w:tblpXSpec="center" w:tblpY="217"/>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111"/>
        <w:gridCol w:w="1482"/>
        <w:gridCol w:w="1482"/>
        <w:gridCol w:w="864"/>
        <w:gridCol w:w="864"/>
        <w:gridCol w:w="762"/>
        <w:gridCol w:w="911"/>
        <w:gridCol w:w="1073"/>
      </w:tblGrid>
      <w:tr w:rsidR="00416B1F" w14:paraId="5AEB3725" w14:textId="77777777">
        <w:trPr>
          <w:trHeight w:val="334"/>
        </w:trPr>
        <w:tc>
          <w:tcPr>
            <w:tcW w:w="712" w:type="dxa"/>
            <w:vAlign w:val="center"/>
          </w:tcPr>
          <w:p w14:paraId="7D1C3A85" w14:textId="77777777" w:rsidR="00416B1F" w:rsidRDefault="002D27D2">
            <w:pPr>
              <w:spacing w:line="360" w:lineRule="auto"/>
              <w:jc w:val="center"/>
              <w:rPr>
                <w:rFonts w:hAnsi="宋体"/>
                <w:sz w:val="24"/>
                <w:szCs w:val="24"/>
              </w:rPr>
            </w:pPr>
            <w:r>
              <w:rPr>
                <w:rFonts w:hAnsi="宋体" w:hint="eastAsia"/>
                <w:sz w:val="24"/>
                <w:szCs w:val="24"/>
              </w:rPr>
              <w:t>序号</w:t>
            </w:r>
          </w:p>
        </w:tc>
        <w:tc>
          <w:tcPr>
            <w:tcW w:w="1111" w:type="dxa"/>
            <w:vAlign w:val="center"/>
          </w:tcPr>
          <w:p w14:paraId="3EFDF25C" w14:textId="77777777" w:rsidR="00416B1F" w:rsidRDefault="002D27D2">
            <w:pPr>
              <w:spacing w:line="360" w:lineRule="auto"/>
              <w:jc w:val="center"/>
              <w:rPr>
                <w:rFonts w:hAnsi="宋体"/>
                <w:sz w:val="24"/>
                <w:szCs w:val="24"/>
              </w:rPr>
            </w:pPr>
            <w:r>
              <w:rPr>
                <w:rFonts w:hAnsi="宋体" w:hint="eastAsia"/>
                <w:sz w:val="24"/>
                <w:szCs w:val="24"/>
              </w:rPr>
              <w:t>货物</w:t>
            </w:r>
          </w:p>
          <w:p w14:paraId="2F477895" w14:textId="77777777" w:rsidR="00416B1F" w:rsidRDefault="002D27D2">
            <w:pPr>
              <w:spacing w:line="360" w:lineRule="auto"/>
              <w:jc w:val="center"/>
              <w:rPr>
                <w:rFonts w:hAnsi="宋体"/>
                <w:sz w:val="24"/>
                <w:szCs w:val="24"/>
              </w:rPr>
            </w:pPr>
            <w:r>
              <w:rPr>
                <w:rFonts w:hAnsi="宋体" w:hint="eastAsia"/>
                <w:sz w:val="24"/>
                <w:szCs w:val="24"/>
              </w:rPr>
              <w:t>名称</w:t>
            </w:r>
          </w:p>
        </w:tc>
        <w:tc>
          <w:tcPr>
            <w:tcW w:w="1482" w:type="dxa"/>
            <w:vAlign w:val="center"/>
          </w:tcPr>
          <w:p w14:paraId="63E9B8B4" w14:textId="77777777" w:rsidR="00416B1F" w:rsidRDefault="002D27D2">
            <w:pPr>
              <w:spacing w:line="360" w:lineRule="auto"/>
              <w:jc w:val="center"/>
              <w:rPr>
                <w:rFonts w:hAnsi="宋体"/>
                <w:sz w:val="24"/>
                <w:szCs w:val="24"/>
              </w:rPr>
            </w:pPr>
            <w:r>
              <w:rPr>
                <w:rFonts w:hAnsi="宋体" w:hint="eastAsia"/>
                <w:sz w:val="24"/>
                <w:szCs w:val="24"/>
              </w:rPr>
              <w:t>品牌</w:t>
            </w:r>
          </w:p>
        </w:tc>
        <w:tc>
          <w:tcPr>
            <w:tcW w:w="1482" w:type="dxa"/>
            <w:vAlign w:val="center"/>
          </w:tcPr>
          <w:p w14:paraId="185FC3A9" w14:textId="77777777" w:rsidR="00416B1F" w:rsidRDefault="002D27D2">
            <w:pPr>
              <w:spacing w:line="360" w:lineRule="auto"/>
              <w:jc w:val="center"/>
              <w:rPr>
                <w:rFonts w:hAnsi="宋体"/>
                <w:sz w:val="24"/>
                <w:szCs w:val="24"/>
              </w:rPr>
            </w:pPr>
            <w:r>
              <w:rPr>
                <w:rFonts w:hAnsi="宋体" w:hint="eastAsia"/>
                <w:sz w:val="24"/>
                <w:szCs w:val="24"/>
              </w:rPr>
              <w:t>规格型号</w:t>
            </w:r>
          </w:p>
        </w:tc>
        <w:tc>
          <w:tcPr>
            <w:tcW w:w="864" w:type="dxa"/>
            <w:vAlign w:val="center"/>
          </w:tcPr>
          <w:p w14:paraId="2CE1DDF2" w14:textId="77777777" w:rsidR="00416B1F" w:rsidRDefault="002D27D2">
            <w:pPr>
              <w:spacing w:line="360" w:lineRule="auto"/>
              <w:jc w:val="center"/>
              <w:rPr>
                <w:rFonts w:hAnsi="宋体"/>
                <w:sz w:val="24"/>
                <w:szCs w:val="24"/>
              </w:rPr>
            </w:pPr>
            <w:r>
              <w:rPr>
                <w:rFonts w:hAnsi="宋体" w:hint="eastAsia"/>
                <w:sz w:val="24"/>
                <w:szCs w:val="24"/>
              </w:rPr>
              <w:t>单位</w:t>
            </w:r>
          </w:p>
        </w:tc>
        <w:tc>
          <w:tcPr>
            <w:tcW w:w="864" w:type="dxa"/>
            <w:vAlign w:val="center"/>
          </w:tcPr>
          <w:p w14:paraId="700C658D" w14:textId="77777777" w:rsidR="00416B1F" w:rsidRDefault="002D27D2">
            <w:pPr>
              <w:spacing w:line="360" w:lineRule="auto"/>
              <w:jc w:val="center"/>
              <w:rPr>
                <w:rFonts w:hAnsi="宋体"/>
                <w:sz w:val="24"/>
                <w:szCs w:val="24"/>
              </w:rPr>
            </w:pPr>
            <w:r>
              <w:rPr>
                <w:rFonts w:hAnsi="宋体" w:hint="eastAsia"/>
                <w:sz w:val="24"/>
                <w:szCs w:val="24"/>
              </w:rPr>
              <w:t>数量</w:t>
            </w:r>
          </w:p>
        </w:tc>
        <w:tc>
          <w:tcPr>
            <w:tcW w:w="762" w:type="dxa"/>
            <w:vAlign w:val="center"/>
          </w:tcPr>
          <w:p w14:paraId="26A0CDDB" w14:textId="77777777" w:rsidR="00416B1F" w:rsidRDefault="002D27D2">
            <w:pPr>
              <w:spacing w:line="360" w:lineRule="auto"/>
              <w:jc w:val="center"/>
              <w:rPr>
                <w:rFonts w:hAnsi="宋体"/>
                <w:sz w:val="24"/>
                <w:szCs w:val="24"/>
              </w:rPr>
            </w:pPr>
            <w:r>
              <w:rPr>
                <w:rFonts w:hAnsi="宋体" w:hint="eastAsia"/>
                <w:sz w:val="24"/>
                <w:szCs w:val="24"/>
              </w:rPr>
              <w:t>单价</w:t>
            </w:r>
          </w:p>
        </w:tc>
        <w:tc>
          <w:tcPr>
            <w:tcW w:w="911" w:type="dxa"/>
            <w:vAlign w:val="center"/>
          </w:tcPr>
          <w:p w14:paraId="02061950" w14:textId="77777777" w:rsidR="00416B1F" w:rsidRDefault="002D27D2">
            <w:pPr>
              <w:spacing w:line="360" w:lineRule="auto"/>
              <w:jc w:val="center"/>
              <w:rPr>
                <w:rFonts w:hAnsi="宋体"/>
                <w:sz w:val="24"/>
                <w:szCs w:val="24"/>
              </w:rPr>
            </w:pPr>
            <w:r>
              <w:rPr>
                <w:rFonts w:hAnsi="宋体" w:hint="eastAsia"/>
                <w:sz w:val="24"/>
                <w:szCs w:val="24"/>
              </w:rPr>
              <w:t>总 价</w:t>
            </w:r>
          </w:p>
        </w:tc>
        <w:tc>
          <w:tcPr>
            <w:tcW w:w="1073" w:type="dxa"/>
            <w:vAlign w:val="center"/>
          </w:tcPr>
          <w:p w14:paraId="3F05C1DE" w14:textId="77777777" w:rsidR="00416B1F" w:rsidRDefault="002D27D2">
            <w:pPr>
              <w:spacing w:line="360" w:lineRule="auto"/>
              <w:jc w:val="center"/>
              <w:rPr>
                <w:rFonts w:hAnsi="宋体"/>
                <w:sz w:val="24"/>
                <w:szCs w:val="24"/>
              </w:rPr>
            </w:pPr>
            <w:r>
              <w:rPr>
                <w:rFonts w:hAnsi="宋体" w:hint="eastAsia"/>
                <w:sz w:val="24"/>
                <w:szCs w:val="24"/>
              </w:rPr>
              <w:t>备注</w:t>
            </w:r>
          </w:p>
        </w:tc>
      </w:tr>
      <w:tr w:rsidR="00416B1F" w14:paraId="5BF971FB" w14:textId="77777777">
        <w:trPr>
          <w:trHeight w:val="334"/>
        </w:trPr>
        <w:tc>
          <w:tcPr>
            <w:tcW w:w="712" w:type="dxa"/>
            <w:vAlign w:val="center"/>
          </w:tcPr>
          <w:p w14:paraId="0CAF5A97" w14:textId="77777777" w:rsidR="00416B1F" w:rsidRDefault="002D27D2">
            <w:pPr>
              <w:spacing w:line="360" w:lineRule="auto"/>
              <w:jc w:val="center"/>
              <w:rPr>
                <w:rFonts w:hAnsi="宋体"/>
                <w:sz w:val="24"/>
                <w:szCs w:val="24"/>
              </w:rPr>
            </w:pPr>
            <w:r>
              <w:rPr>
                <w:rFonts w:hAnsi="宋体" w:hint="eastAsia"/>
                <w:sz w:val="24"/>
                <w:szCs w:val="24"/>
              </w:rPr>
              <w:t>1</w:t>
            </w:r>
          </w:p>
        </w:tc>
        <w:tc>
          <w:tcPr>
            <w:tcW w:w="1111" w:type="dxa"/>
            <w:vAlign w:val="center"/>
          </w:tcPr>
          <w:p w14:paraId="3E3305A8" w14:textId="77777777" w:rsidR="00416B1F" w:rsidRDefault="00416B1F">
            <w:pPr>
              <w:spacing w:line="360" w:lineRule="auto"/>
              <w:jc w:val="center"/>
              <w:rPr>
                <w:rFonts w:hAnsi="宋体"/>
                <w:sz w:val="24"/>
                <w:szCs w:val="24"/>
              </w:rPr>
            </w:pPr>
          </w:p>
        </w:tc>
        <w:tc>
          <w:tcPr>
            <w:tcW w:w="1482" w:type="dxa"/>
          </w:tcPr>
          <w:p w14:paraId="466CDDB7" w14:textId="77777777" w:rsidR="00416B1F" w:rsidRDefault="00416B1F">
            <w:pPr>
              <w:spacing w:line="360" w:lineRule="auto"/>
              <w:jc w:val="center"/>
              <w:rPr>
                <w:rFonts w:hAnsi="宋体"/>
                <w:sz w:val="24"/>
                <w:szCs w:val="24"/>
              </w:rPr>
            </w:pPr>
          </w:p>
        </w:tc>
        <w:tc>
          <w:tcPr>
            <w:tcW w:w="1482" w:type="dxa"/>
            <w:vAlign w:val="center"/>
          </w:tcPr>
          <w:p w14:paraId="59828D98" w14:textId="77777777" w:rsidR="00416B1F" w:rsidRDefault="00416B1F">
            <w:pPr>
              <w:spacing w:line="360" w:lineRule="auto"/>
              <w:jc w:val="center"/>
              <w:rPr>
                <w:rFonts w:hAnsi="宋体"/>
                <w:sz w:val="24"/>
                <w:szCs w:val="24"/>
              </w:rPr>
            </w:pPr>
          </w:p>
        </w:tc>
        <w:tc>
          <w:tcPr>
            <w:tcW w:w="864" w:type="dxa"/>
            <w:vAlign w:val="center"/>
          </w:tcPr>
          <w:p w14:paraId="007EF171" w14:textId="77777777" w:rsidR="00416B1F" w:rsidRDefault="00416B1F">
            <w:pPr>
              <w:spacing w:line="360" w:lineRule="auto"/>
              <w:jc w:val="center"/>
              <w:rPr>
                <w:rFonts w:hAnsi="宋体"/>
                <w:sz w:val="24"/>
                <w:szCs w:val="24"/>
              </w:rPr>
            </w:pPr>
          </w:p>
        </w:tc>
        <w:tc>
          <w:tcPr>
            <w:tcW w:w="864" w:type="dxa"/>
            <w:vAlign w:val="center"/>
          </w:tcPr>
          <w:p w14:paraId="21011AC6" w14:textId="77777777" w:rsidR="00416B1F" w:rsidRDefault="00416B1F">
            <w:pPr>
              <w:spacing w:line="360" w:lineRule="auto"/>
              <w:jc w:val="center"/>
              <w:rPr>
                <w:rFonts w:hAnsi="宋体"/>
                <w:sz w:val="24"/>
                <w:szCs w:val="24"/>
              </w:rPr>
            </w:pPr>
          </w:p>
        </w:tc>
        <w:tc>
          <w:tcPr>
            <w:tcW w:w="762" w:type="dxa"/>
            <w:vAlign w:val="center"/>
          </w:tcPr>
          <w:p w14:paraId="426CE38A" w14:textId="77777777" w:rsidR="00416B1F" w:rsidRDefault="00416B1F">
            <w:pPr>
              <w:spacing w:line="360" w:lineRule="auto"/>
              <w:jc w:val="center"/>
              <w:rPr>
                <w:rFonts w:hAnsi="宋体"/>
                <w:sz w:val="24"/>
                <w:szCs w:val="24"/>
              </w:rPr>
            </w:pPr>
          </w:p>
        </w:tc>
        <w:tc>
          <w:tcPr>
            <w:tcW w:w="911" w:type="dxa"/>
            <w:vAlign w:val="center"/>
          </w:tcPr>
          <w:p w14:paraId="666200A8" w14:textId="77777777" w:rsidR="00416B1F" w:rsidRDefault="00416B1F">
            <w:pPr>
              <w:spacing w:line="360" w:lineRule="auto"/>
              <w:jc w:val="center"/>
              <w:rPr>
                <w:rFonts w:hAnsi="宋体"/>
                <w:sz w:val="24"/>
                <w:szCs w:val="24"/>
              </w:rPr>
            </w:pPr>
          </w:p>
        </w:tc>
        <w:tc>
          <w:tcPr>
            <w:tcW w:w="1073" w:type="dxa"/>
          </w:tcPr>
          <w:p w14:paraId="58C0152E" w14:textId="77777777" w:rsidR="00416B1F" w:rsidRDefault="00416B1F">
            <w:pPr>
              <w:spacing w:line="360" w:lineRule="auto"/>
              <w:jc w:val="center"/>
              <w:rPr>
                <w:rFonts w:hAnsi="宋体"/>
                <w:sz w:val="24"/>
                <w:szCs w:val="24"/>
              </w:rPr>
            </w:pPr>
          </w:p>
        </w:tc>
      </w:tr>
      <w:tr w:rsidR="00416B1F" w14:paraId="46141D16" w14:textId="77777777">
        <w:trPr>
          <w:trHeight w:val="334"/>
        </w:trPr>
        <w:tc>
          <w:tcPr>
            <w:tcW w:w="712" w:type="dxa"/>
            <w:vAlign w:val="center"/>
          </w:tcPr>
          <w:p w14:paraId="0B969615" w14:textId="77777777" w:rsidR="00416B1F" w:rsidRDefault="002D27D2">
            <w:pPr>
              <w:spacing w:line="360" w:lineRule="auto"/>
              <w:jc w:val="center"/>
              <w:rPr>
                <w:rFonts w:hAnsi="宋体"/>
                <w:sz w:val="24"/>
                <w:szCs w:val="24"/>
              </w:rPr>
            </w:pPr>
            <w:r>
              <w:rPr>
                <w:rFonts w:hAnsi="宋体" w:hint="eastAsia"/>
                <w:sz w:val="24"/>
                <w:szCs w:val="24"/>
              </w:rPr>
              <w:t>2</w:t>
            </w:r>
          </w:p>
        </w:tc>
        <w:tc>
          <w:tcPr>
            <w:tcW w:w="1111" w:type="dxa"/>
            <w:vAlign w:val="center"/>
          </w:tcPr>
          <w:p w14:paraId="2B086CB0" w14:textId="77777777" w:rsidR="00416B1F" w:rsidRDefault="00416B1F">
            <w:pPr>
              <w:spacing w:line="360" w:lineRule="auto"/>
              <w:jc w:val="center"/>
              <w:rPr>
                <w:rFonts w:hAnsi="宋体"/>
                <w:sz w:val="24"/>
                <w:szCs w:val="24"/>
              </w:rPr>
            </w:pPr>
          </w:p>
        </w:tc>
        <w:tc>
          <w:tcPr>
            <w:tcW w:w="1482" w:type="dxa"/>
          </w:tcPr>
          <w:p w14:paraId="7D3E533B" w14:textId="77777777" w:rsidR="00416B1F" w:rsidRDefault="00416B1F">
            <w:pPr>
              <w:spacing w:line="360" w:lineRule="auto"/>
              <w:jc w:val="center"/>
              <w:rPr>
                <w:rFonts w:hAnsi="宋体"/>
                <w:sz w:val="24"/>
                <w:szCs w:val="24"/>
              </w:rPr>
            </w:pPr>
          </w:p>
        </w:tc>
        <w:tc>
          <w:tcPr>
            <w:tcW w:w="1482" w:type="dxa"/>
            <w:vAlign w:val="center"/>
          </w:tcPr>
          <w:p w14:paraId="5B0C0095" w14:textId="77777777" w:rsidR="00416B1F" w:rsidRDefault="00416B1F">
            <w:pPr>
              <w:spacing w:line="360" w:lineRule="auto"/>
              <w:jc w:val="center"/>
              <w:rPr>
                <w:rFonts w:hAnsi="宋体"/>
                <w:sz w:val="24"/>
                <w:szCs w:val="24"/>
              </w:rPr>
            </w:pPr>
          </w:p>
        </w:tc>
        <w:tc>
          <w:tcPr>
            <w:tcW w:w="864" w:type="dxa"/>
            <w:vAlign w:val="center"/>
          </w:tcPr>
          <w:p w14:paraId="767F4199" w14:textId="77777777" w:rsidR="00416B1F" w:rsidRDefault="00416B1F">
            <w:pPr>
              <w:spacing w:line="360" w:lineRule="auto"/>
              <w:jc w:val="center"/>
              <w:rPr>
                <w:rFonts w:hAnsi="宋体"/>
                <w:sz w:val="24"/>
                <w:szCs w:val="24"/>
              </w:rPr>
            </w:pPr>
          </w:p>
        </w:tc>
        <w:tc>
          <w:tcPr>
            <w:tcW w:w="864" w:type="dxa"/>
            <w:vAlign w:val="center"/>
          </w:tcPr>
          <w:p w14:paraId="0B0472E3" w14:textId="77777777" w:rsidR="00416B1F" w:rsidRDefault="00416B1F">
            <w:pPr>
              <w:spacing w:line="360" w:lineRule="auto"/>
              <w:jc w:val="center"/>
              <w:rPr>
                <w:rFonts w:hAnsi="宋体"/>
                <w:sz w:val="24"/>
                <w:szCs w:val="24"/>
              </w:rPr>
            </w:pPr>
          </w:p>
        </w:tc>
        <w:tc>
          <w:tcPr>
            <w:tcW w:w="762" w:type="dxa"/>
            <w:vAlign w:val="center"/>
          </w:tcPr>
          <w:p w14:paraId="44B81BF2" w14:textId="77777777" w:rsidR="00416B1F" w:rsidRDefault="00416B1F">
            <w:pPr>
              <w:spacing w:line="360" w:lineRule="auto"/>
              <w:jc w:val="center"/>
              <w:rPr>
                <w:rFonts w:hAnsi="宋体"/>
                <w:sz w:val="24"/>
                <w:szCs w:val="24"/>
              </w:rPr>
            </w:pPr>
          </w:p>
        </w:tc>
        <w:tc>
          <w:tcPr>
            <w:tcW w:w="911" w:type="dxa"/>
            <w:vAlign w:val="center"/>
          </w:tcPr>
          <w:p w14:paraId="6614F691" w14:textId="77777777" w:rsidR="00416B1F" w:rsidRDefault="00416B1F">
            <w:pPr>
              <w:spacing w:line="360" w:lineRule="auto"/>
              <w:jc w:val="center"/>
              <w:rPr>
                <w:rFonts w:hAnsi="宋体"/>
                <w:sz w:val="24"/>
                <w:szCs w:val="24"/>
              </w:rPr>
            </w:pPr>
          </w:p>
        </w:tc>
        <w:tc>
          <w:tcPr>
            <w:tcW w:w="1073" w:type="dxa"/>
          </w:tcPr>
          <w:p w14:paraId="4D4408D8" w14:textId="77777777" w:rsidR="00416B1F" w:rsidRDefault="00416B1F">
            <w:pPr>
              <w:spacing w:line="360" w:lineRule="auto"/>
              <w:jc w:val="center"/>
              <w:rPr>
                <w:rFonts w:hAnsi="宋体"/>
                <w:sz w:val="24"/>
                <w:szCs w:val="24"/>
              </w:rPr>
            </w:pPr>
          </w:p>
        </w:tc>
      </w:tr>
      <w:tr w:rsidR="00416B1F" w14:paraId="2B055721" w14:textId="77777777">
        <w:trPr>
          <w:trHeight w:val="334"/>
        </w:trPr>
        <w:tc>
          <w:tcPr>
            <w:tcW w:w="712" w:type="dxa"/>
            <w:vAlign w:val="center"/>
          </w:tcPr>
          <w:p w14:paraId="0CACADEF" w14:textId="77777777" w:rsidR="00416B1F" w:rsidRDefault="002D27D2">
            <w:pPr>
              <w:spacing w:line="360" w:lineRule="auto"/>
              <w:jc w:val="center"/>
              <w:rPr>
                <w:rFonts w:hAnsi="宋体"/>
                <w:sz w:val="24"/>
                <w:szCs w:val="24"/>
              </w:rPr>
            </w:pPr>
            <w:r>
              <w:rPr>
                <w:rFonts w:hAnsi="宋体" w:hint="eastAsia"/>
                <w:sz w:val="24"/>
                <w:szCs w:val="24"/>
              </w:rPr>
              <w:t>3</w:t>
            </w:r>
          </w:p>
        </w:tc>
        <w:tc>
          <w:tcPr>
            <w:tcW w:w="1111" w:type="dxa"/>
            <w:vAlign w:val="center"/>
          </w:tcPr>
          <w:p w14:paraId="5799749A" w14:textId="77777777" w:rsidR="00416B1F" w:rsidRDefault="00416B1F">
            <w:pPr>
              <w:spacing w:line="360" w:lineRule="auto"/>
              <w:jc w:val="center"/>
              <w:rPr>
                <w:rFonts w:hAnsi="宋体"/>
                <w:sz w:val="24"/>
                <w:szCs w:val="24"/>
              </w:rPr>
            </w:pPr>
          </w:p>
        </w:tc>
        <w:tc>
          <w:tcPr>
            <w:tcW w:w="1482" w:type="dxa"/>
          </w:tcPr>
          <w:p w14:paraId="351B1C6D" w14:textId="77777777" w:rsidR="00416B1F" w:rsidRDefault="00416B1F">
            <w:pPr>
              <w:spacing w:line="360" w:lineRule="auto"/>
              <w:jc w:val="center"/>
              <w:rPr>
                <w:rFonts w:hAnsi="宋体"/>
                <w:sz w:val="24"/>
                <w:szCs w:val="24"/>
              </w:rPr>
            </w:pPr>
          </w:p>
        </w:tc>
        <w:tc>
          <w:tcPr>
            <w:tcW w:w="1482" w:type="dxa"/>
            <w:vAlign w:val="center"/>
          </w:tcPr>
          <w:p w14:paraId="6C1E4B53" w14:textId="77777777" w:rsidR="00416B1F" w:rsidRDefault="00416B1F">
            <w:pPr>
              <w:spacing w:line="360" w:lineRule="auto"/>
              <w:jc w:val="center"/>
              <w:rPr>
                <w:rFonts w:hAnsi="宋体"/>
                <w:sz w:val="24"/>
                <w:szCs w:val="24"/>
              </w:rPr>
            </w:pPr>
          </w:p>
        </w:tc>
        <w:tc>
          <w:tcPr>
            <w:tcW w:w="864" w:type="dxa"/>
            <w:vAlign w:val="center"/>
          </w:tcPr>
          <w:p w14:paraId="613CA52A" w14:textId="77777777" w:rsidR="00416B1F" w:rsidRDefault="00416B1F">
            <w:pPr>
              <w:spacing w:line="360" w:lineRule="auto"/>
              <w:jc w:val="center"/>
              <w:rPr>
                <w:rFonts w:hAnsi="宋体"/>
                <w:sz w:val="24"/>
                <w:szCs w:val="24"/>
              </w:rPr>
            </w:pPr>
          </w:p>
        </w:tc>
        <w:tc>
          <w:tcPr>
            <w:tcW w:w="864" w:type="dxa"/>
            <w:vAlign w:val="center"/>
          </w:tcPr>
          <w:p w14:paraId="6E991964" w14:textId="77777777" w:rsidR="00416B1F" w:rsidRDefault="00416B1F">
            <w:pPr>
              <w:spacing w:line="360" w:lineRule="auto"/>
              <w:jc w:val="center"/>
              <w:rPr>
                <w:rFonts w:hAnsi="宋体"/>
                <w:sz w:val="24"/>
                <w:szCs w:val="24"/>
              </w:rPr>
            </w:pPr>
          </w:p>
        </w:tc>
        <w:tc>
          <w:tcPr>
            <w:tcW w:w="762" w:type="dxa"/>
            <w:vAlign w:val="center"/>
          </w:tcPr>
          <w:p w14:paraId="02700911" w14:textId="77777777" w:rsidR="00416B1F" w:rsidRDefault="00416B1F">
            <w:pPr>
              <w:spacing w:line="360" w:lineRule="auto"/>
              <w:jc w:val="center"/>
              <w:rPr>
                <w:rFonts w:hAnsi="宋体"/>
                <w:sz w:val="24"/>
                <w:szCs w:val="24"/>
              </w:rPr>
            </w:pPr>
          </w:p>
        </w:tc>
        <w:tc>
          <w:tcPr>
            <w:tcW w:w="911" w:type="dxa"/>
            <w:vAlign w:val="center"/>
          </w:tcPr>
          <w:p w14:paraId="1F188ED8" w14:textId="77777777" w:rsidR="00416B1F" w:rsidRDefault="00416B1F">
            <w:pPr>
              <w:spacing w:line="360" w:lineRule="auto"/>
              <w:jc w:val="center"/>
              <w:rPr>
                <w:rFonts w:hAnsi="宋体"/>
                <w:sz w:val="24"/>
                <w:szCs w:val="24"/>
              </w:rPr>
            </w:pPr>
          </w:p>
        </w:tc>
        <w:tc>
          <w:tcPr>
            <w:tcW w:w="1073" w:type="dxa"/>
          </w:tcPr>
          <w:p w14:paraId="0C2CBAC2" w14:textId="77777777" w:rsidR="00416B1F" w:rsidRDefault="00416B1F">
            <w:pPr>
              <w:spacing w:line="360" w:lineRule="auto"/>
              <w:jc w:val="center"/>
              <w:rPr>
                <w:rFonts w:hAnsi="宋体"/>
                <w:sz w:val="24"/>
                <w:szCs w:val="24"/>
              </w:rPr>
            </w:pPr>
          </w:p>
        </w:tc>
      </w:tr>
      <w:tr w:rsidR="00416B1F" w14:paraId="109CFE38" w14:textId="77777777">
        <w:trPr>
          <w:trHeight w:val="334"/>
        </w:trPr>
        <w:tc>
          <w:tcPr>
            <w:tcW w:w="712" w:type="dxa"/>
            <w:vAlign w:val="center"/>
          </w:tcPr>
          <w:p w14:paraId="06EC5EBD" w14:textId="77777777" w:rsidR="00416B1F" w:rsidRDefault="002D27D2">
            <w:pPr>
              <w:spacing w:line="360" w:lineRule="auto"/>
              <w:jc w:val="center"/>
              <w:rPr>
                <w:rFonts w:hAnsi="宋体"/>
                <w:sz w:val="24"/>
                <w:szCs w:val="24"/>
              </w:rPr>
            </w:pPr>
            <w:r>
              <w:rPr>
                <w:rFonts w:hAnsi="宋体" w:hint="eastAsia"/>
                <w:sz w:val="24"/>
                <w:szCs w:val="24"/>
              </w:rPr>
              <w:t>4</w:t>
            </w:r>
          </w:p>
        </w:tc>
        <w:tc>
          <w:tcPr>
            <w:tcW w:w="1111" w:type="dxa"/>
            <w:vAlign w:val="center"/>
          </w:tcPr>
          <w:p w14:paraId="34FB32A8" w14:textId="77777777" w:rsidR="00416B1F" w:rsidRDefault="00416B1F">
            <w:pPr>
              <w:spacing w:line="360" w:lineRule="auto"/>
              <w:jc w:val="center"/>
              <w:rPr>
                <w:rFonts w:hAnsi="宋体"/>
                <w:sz w:val="24"/>
                <w:szCs w:val="24"/>
              </w:rPr>
            </w:pPr>
          </w:p>
        </w:tc>
        <w:tc>
          <w:tcPr>
            <w:tcW w:w="1482" w:type="dxa"/>
          </w:tcPr>
          <w:p w14:paraId="23D32123" w14:textId="77777777" w:rsidR="00416B1F" w:rsidRDefault="00416B1F">
            <w:pPr>
              <w:spacing w:line="360" w:lineRule="auto"/>
              <w:jc w:val="center"/>
              <w:rPr>
                <w:rFonts w:hAnsi="宋体"/>
                <w:sz w:val="24"/>
                <w:szCs w:val="24"/>
              </w:rPr>
            </w:pPr>
          </w:p>
        </w:tc>
        <w:tc>
          <w:tcPr>
            <w:tcW w:w="1482" w:type="dxa"/>
            <w:vAlign w:val="center"/>
          </w:tcPr>
          <w:p w14:paraId="75AB07D7" w14:textId="77777777" w:rsidR="00416B1F" w:rsidRDefault="00416B1F">
            <w:pPr>
              <w:spacing w:line="360" w:lineRule="auto"/>
              <w:jc w:val="center"/>
              <w:rPr>
                <w:rFonts w:hAnsi="宋体"/>
                <w:sz w:val="24"/>
                <w:szCs w:val="24"/>
              </w:rPr>
            </w:pPr>
          </w:p>
        </w:tc>
        <w:tc>
          <w:tcPr>
            <w:tcW w:w="864" w:type="dxa"/>
            <w:vAlign w:val="center"/>
          </w:tcPr>
          <w:p w14:paraId="3D58B1ED" w14:textId="77777777" w:rsidR="00416B1F" w:rsidRDefault="00416B1F">
            <w:pPr>
              <w:spacing w:line="360" w:lineRule="auto"/>
              <w:jc w:val="center"/>
              <w:rPr>
                <w:rFonts w:hAnsi="宋体"/>
                <w:sz w:val="24"/>
                <w:szCs w:val="24"/>
              </w:rPr>
            </w:pPr>
          </w:p>
        </w:tc>
        <w:tc>
          <w:tcPr>
            <w:tcW w:w="864" w:type="dxa"/>
            <w:vAlign w:val="center"/>
          </w:tcPr>
          <w:p w14:paraId="0EAE9D74" w14:textId="77777777" w:rsidR="00416B1F" w:rsidRDefault="00416B1F">
            <w:pPr>
              <w:spacing w:line="360" w:lineRule="auto"/>
              <w:jc w:val="center"/>
              <w:rPr>
                <w:rFonts w:hAnsi="宋体"/>
                <w:sz w:val="24"/>
                <w:szCs w:val="24"/>
              </w:rPr>
            </w:pPr>
          </w:p>
        </w:tc>
        <w:tc>
          <w:tcPr>
            <w:tcW w:w="762" w:type="dxa"/>
            <w:vAlign w:val="center"/>
          </w:tcPr>
          <w:p w14:paraId="5BDB2223" w14:textId="77777777" w:rsidR="00416B1F" w:rsidRDefault="00416B1F">
            <w:pPr>
              <w:spacing w:line="360" w:lineRule="auto"/>
              <w:jc w:val="center"/>
              <w:rPr>
                <w:rFonts w:hAnsi="宋体"/>
                <w:sz w:val="24"/>
                <w:szCs w:val="24"/>
              </w:rPr>
            </w:pPr>
          </w:p>
        </w:tc>
        <w:tc>
          <w:tcPr>
            <w:tcW w:w="911" w:type="dxa"/>
            <w:vAlign w:val="center"/>
          </w:tcPr>
          <w:p w14:paraId="00B97EFF" w14:textId="77777777" w:rsidR="00416B1F" w:rsidRDefault="00416B1F">
            <w:pPr>
              <w:spacing w:line="360" w:lineRule="auto"/>
              <w:jc w:val="center"/>
              <w:rPr>
                <w:rFonts w:hAnsi="宋体"/>
                <w:sz w:val="24"/>
                <w:szCs w:val="24"/>
              </w:rPr>
            </w:pPr>
          </w:p>
        </w:tc>
        <w:tc>
          <w:tcPr>
            <w:tcW w:w="1073" w:type="dxa"/>
          </w:tcPr>
          <w:p w14:paraId="6749ADCA" w14:textId="77777777" w:rsidR="00416B1F" w:rsidRDefault="00416B1F">
            <w:pPr>
              <w:spacing w:line="360" w:lineRule="auto"/>
              <w:jc w:val="center"/>
              <w:rPr>
                <w:rFonts w:hAnsi="宋体"/>
                <w:sz w:val="24"/>
                <w:szCs w:val="24"/>
              </w:rPr>
            </w:pPr>
          </w:p>
        </w:tc>
      </w:tr>
      <w:tr w:rsidR="00416B1F" w14:paraId="111683FF" w14:textId="77777777">
        <w:trPr>
          <w:trHeight w:val="334"/>
        </w:trPr>
        <w:tc>
          <w:tcPr>
            <w:tcW w:w="712" w:type="dxa"/>
            <w:vAlign w:val="center"/>
          </w:tcPr>
          <w:p w14:paraId="71D1757E" w14:textId="77777777" w:rsidR="00416B1F" w:rsidRDefault="002D27D2">
            <w:pPr>
              <w:spacing w:line="360" w:lineRule="auto"/>
              <w:jc w:val="center"/>
              <w:rPr>
                <w:rFonts w:hAnsi="宋体"/>
                <w:sz w:val="24"/>
                <w:szCs w:val="24"/>
              </w:rPr>
            </w:pPr>
            <w:r>
              <w:rPr>
                <w:rFonts w:hAnsi="宋体" w:hint="eastAsia"/>
                <w:sz w:val="24"/>
                <w:szCs w:val="24"/>
              </w:rPr>
              <w:t>5</w:t>
            </w:r>
          </w:p>
        </w:tc>
        <w:tc>
          <w:tcPr>
            <w:tcW w:w="1111" w:type="dxa"/>
            <w:vAlign w:val="center"/>
          </w:tcPr>
          <w:p w14:paraId="0B956A19" w14:textId="77777777" w:rsidR="00416B1F" w:rsidRDefault="00416B1F">
            <w:pPr>
              <w:spacing w:line="360" w:lineRule="auto"/>
              <w:jc w:val="center"/>
              <w:rPr>
                <w:rFonts w:hAnsi="宋体"/>
                <w:sz w:val="24"/>
                <w:szCs w:val="24"/>
              </w:rPr>
            </w:pPr>
          </w:p>
        </w:tc>
        <w:tc>
          <w:tcPr>
            <w:tcW w:w="1482" w:type="dxa"/>
          </w:tcPr>
          <w:p w14:paraId="7E13F65A" w14:textId="77777777" w:rsidR="00416B1F" w:rsidRDefault="00416B1F">
            <w:pPr>
              <w:spacing w:line="360" w:lineRule="auto"/>
              <w:jc w:val="center"/>
              <w:rPr>
                <w:rFonts w:hAnsi="宋体"/>
                <w:sz w:val="24"/>
                <w:szCs w:val="24"/>
              </w:rPr>
            </w:pPr>
          </w:p>
        </w:tc>
        <w:tc>
          <w:tcPr>
            <w:tcW w:w="1482" w:type="dxa"/>
            <w:vAlign w:val="center"/>
          </w:tcPr>
          <w:p w14:paraId="5EDEE084" w14:textId="77777777" w:rsidR="00416B1F" w:rsidRDefault="00416B1F">
            <w:pPr>
              <w:spacing w:line="360" w:lineRule="auto"/>
              <w:jc w:val="center"/>
              <w:rPr>
                <w:rFonts w:hAnsi="宋体"/>
                <w:sz w:val="24"/>
                <w:szCs w:val="24"/>
              </w:rPr>
            </w:pPr>
          </w:p>
        </w:tc>
        <w:tc>
          <w:tcPr>
            <w:tcW w:w="864" w:type="dxa"/>
            <w:vAlign w:val="center"/>
          </w:tcPr>
          <w:p w14:paraId="275811AE" w14:textId="77777777" w:rsidR="00416B1F" w:rsidRDefault="00416B1F">
            <w:pPr>
              <w:spacing w:line="360" w:lineRule="auto"/>
              <w:jc w:val="center"/>
              <w:rPr>
                <w:rFonts w:hAnsi="宋体"/>
                <w:sz w:val="24"/>
                <w:szCs w:val="24"/>
              </w:rPr>
            </w:pPr>
          </w:p>
        </w:tc>
        <w:tc>
          <w:tcPr>
            <w:tcW w:w="864" w:type="dxa"/>
            <w:vAlign w:val="center"/>
          </w:tcPr>
          <w:p w14:paraId="78AAFEFF" w14:textId="77777777" w:rsidR="00416B1F" w:rsidRDefault="00416B1F">
            <w:pPr>
              <w:spacing w:line="360" w:lineRule="auto"/>
              <w:jc w:val="center"/>
              <w:rPr>
                <w:rFonts w:hAnsi="宋体"/>
                <w:sz w:val="24"/>
                <w:szCs w:val="24"/>
              </w:rPr>
            </w:pPr>
          </w:p>
        </w:tc>
        <w:tc>
          <w:tcPr>
            <w:tcW w:w="762" w:type="dxa"/>
            <w:vAlign w:val="center"/>
          </w:tcPr>
          <w:p w14:paraId="53058515" w14:textId="77777777" w:rsidR="00416B1F" w:rsidRDefault="00416B1F">
            <w:pPr>
              <w:spacing w:line="360" w:lineRule="auto"/>
              <w:jc w:val="center"/>
              <w:rPr>
                <w:rFonts w:hAnsi="宋体"/>
                <w:sz w:val="24"/>
                <w:szCs w:val="24"/>
              </w:rPr>
            </w:pPr>
          </w:p>
        </w:tc>
        <w:tc>
          <w:tcPr>
            <w:tcW w:w="911" w:type="dxa"/>
            <w:vAlign w:val="center"/>
          </w:tcPr>
          <w:p w14:paraId="15CF47A1" w14:textId="77777777" w:rsidR="00416B1F" w:rsidRDefault="00416B1F">
            <w:pPr>
              <w:spacing w:line="360" w:lineRule="auto"/>
              <w:jc w:val="center"/>
              <w:rPr>
                <w:rFonts w:hAnsi="宋体"/>
                <w:sz w:val="24"/>
                <w:szCs w:val="24"/>
              </w:rPr>
            </w:pPr>
          </w:p>
        </w:tc>
        <w:tc>
          <w:tcPr>
            <w:tcW w:w="1073" w:type="dxa"/>
          </w:tcPr>
          <w:p w14:paraId="4BFBAC87" w14:textId="77777777" w:rsidR="00416B1F" w:rsidRDefault="00416B1F">
            <w:pPr>
              <w:spacing w:line="360" w:lineRule="auto"/>
              <w:jc w:val="center"/>
              <w:rPr>
                <w:rFonts w:hAnsi="宋体"/>
                <w:sz w:val="24"/>
                <w:szCs w:val="24"/>
              </w:rPr>
            </w:pPr>
          </w:p>
        </w:tc>
      </w:tr>
      <w:tr w:rsidR="00416B1F" w14:paraId="17CEBD24" w14:textId="77777777">
        <w:trPr>
          <w:trHeight w:val="334"/>
        </w:trPr>
        <w:tc>
          <w:tcPr>
            <w:tcW w:w="9261" w:type="dxa"/>
            <w:gridSpan w:val="9"/>
          </w:tcPr>
          <w:p w14:paraId="27D29605" w14:textId="77777777" w:rsidR="00416B1F" w:rsidRDefault="002D27D2">
            <w:pPr>
              <w:topLinePunct/>
              <w:snapToGrid w:val="0"/>
              <w:spacing w:line="360" w:lineRule="auto"/>
              <w:rPr>
                <w:rFonts w:hAnsi="宋体" w:cs="宋体"/>
                <w:bCs/>
                <w:sz w:val="24"/>
                <w:szCs w:val="24"/>
              </w:rPr>
            </w:pPr>
            <w:r>
              <w:rPr>
                <w:rFonts w:hAnsi="宋体" w:hint="eastAsia"/>
                <w:sz w:val="24"/>
                <w:szCs w:val="24"/>
              </w:rPr>
              <w:t>谈判报价总计：</w:t>
            </w:r>
            <w:r>
              <w:rPr>
                <w:rFonts w:hAnsi="宋体" w:cs="宋体" w:hint="eastAsia"/>
                <w:bCs/>
                <w:sz w:val="24"/>
                <w:szCs w:val="24"/>
              </w:rPr>
              <w:t>（大写）人民币</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r>
              <w:rPr>
                <w:rFonts w:hAnsi="宋体" w:cs="宋体" w:hint="eastAsia"/>
                <w:bCs/>
                <w:sz w:val="24"/>
                <w:szCs w:val="24"/>
              </w:rPr>
              <w:t>仟</w:t>
            </w:r>
            <w:r>
              <w:rPr>
                <w:rFonts w:hAnsi="宋体" w:hint="eastAsia"/>
                <w:sz w:val="24"/>
                <w:szCs w:val="24"/>
                <w:u w:val="single"/>
              </w:rPr>
              <w:t xml:space="preserve">   </w:t>
            </w:r>
            <w:r>
              <w:rPr>
                <w:rFonts w:hAnsi="宋体" w:cs="宋体" w:hint="eastAsia"/>
                <w:bCs/>
                <w:sz w:val="24"/>
                <w:szCs w:val="24"/>
              </w:rPr>
              <w:t>佰</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14:paraId="54D20320" w14:textId="77777777" w:rsidR="00416B1F" w:rsidRDefault="002D27D2">
            <w:pPr>
              <w:spacing w:line="360" w:lineRule="auto"/>
              <w:ind w:firstLineChars="700" w:firstLine="1680"/>
              <w:rPr>
                <w:rFonts w:hAnsi="宋体"/>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bl>
    <w:p w14:paraId="713AD1BC" w14:textId="77777777" w:rsidR="00416B1F" w:rsidRDefault="002D27D2">
      <w:pPr>
        <w:widowControl/>
        <w:topLinePunct/>
        <w:spacing w:before="4" w:line="360" w:lineRule="auto"/>
        <w:rPr>
          <w:rFonts w:hAnsi="宋体"/>
          <w:b/>
          <w:bCs/>
          <w:sz w:val="24"/>
          <w:szCs w:val="28"/>
          <w:u w:val="single"/>
        </w:rPr>
      </w:pPr>
      <w:r>
        <w:rPr>
          <w:rFonts w:hAnsi="宋体" w:hint="eastAsia"/>
          <w:b/>
          <w:bCs/>
          <w:sz w:val="24"/>
          <w:szCs w:val="28"/>
        </w:rPr>
        <w:t>谈判供应商（公章 ）</w:t>
      </w:r>
    </w:p>
    <w:p w14:paraId="788D1A52" w14:textId="77777777" w:rsidR="00416B1F" w:rsidRDefault="002D27D2">
      <w:pPr>
        <w:widowControl/>
        <w:topLinePunct/>
        <w:spacing w:before="4" w:line="360" w:lineRule="auto"/>
        <w:rPr>
          <w:rFonts w:hAnsi="宋体"/>
          <w:b/>
          <w:bCs/>
          <w:sz w:val="24"/>
          <w:szCs w:val="28"/>
        </w:rPr>
      </w:pPr>
      <w:r>
        <w:rPr>
          <w:rFonts w:hAnsi="宋体" w:hint="eastAsia"/>
          <w:b/>
          <w:bCs/>
          <w:sz w:val="24"/>
          <w:szCs w:val="28"/>
        </w:rPr>
        <w:lastRenderedPageBreak/>
        <w:t xml:space="preserve">授权代表（签字） </w:t>
      </w:r>
    </w:p>
    <w:p w14:paraId="5837B3E6" w14:textId="77777777" w:rsidR="00416B1F" w:rsidRDefault="002D27D2">
      <w:pPr>
        <w:spacing w:line="360" w:lineRule="auto"/>
        <w:rPr>
          <w:rFonts w:hAnsi="宋体"/>
          <w:sz w:val="24"/>
          <w:szCs w:val="24"/>
        </w:rPr>
      </w:pPr>
      <w:r>
        <w:rPr>
          <w:rFonts w:hAnsi="宋体"/>
          <w:sz w:val="24"/>
          <w:szCs w:val="24"/>
        </w:rPr>
        <w:t>注：(1)此表为表样，行数可自行添加，但表式不变。</w:t>
      </w:r>
    </w:p>
    <w:p w14:paraId="6BFD5EFC" w14:textId="77777777" w:rsidR="00416B1F" w:rsidRDefault="002D27D2">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14:paraId="7231E0FB" w14:textId="77777777" w:rsidR="00416B1F" w:rsidRDefault="002D27D2">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14:paraId="7E90EBB3" w14:textId="77777777" w:rsidR="00416B1F" w:rsidRDefault="002D27D2">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14:paraId="18AF2F3C" w14:textId="77777777" w:rsidR="00416B1F" w:rsidRDefault="002D27D2">
      <w:pPr>
        <w:pStyle w:val="3"/>
        <w:spacing w:line="360" w:lineRule="auto"/>
        <w:rPr>
          <w:rFonts w:hAnsi="宋体"/>
          <w:sz w:val="30"/>
        </w:rPr>
      </w:pPr>
      <w:bookmarkStart w:id="99" w:name="_Toc334621296"/>
      <w:bookmarkStart w:id="100" w:name="_Toc481566265"/>
      <w:r>
        <w:rPr>
          <w:rFonts w:hAnsi="宋体" w:hint="eastAsia"/>
          <w:sz w:val="30"/>
        </w:rPr>
        <w:t>4.技术要求响应表</w:t>
      </w:r>
      <w:bookmarkEnd w:id="99"/>
      <w:bookmarkEnd w:id="100"/>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978"/>
        <w:gridCol w:w="3005"/>
        <w:gridCol w:w="737"/>
      </w:tblGrid>
      <w:tr w:rsidR="00416B1F" w14:paraId="36340C9C" w14:textId="77777777">
        <w:trPr>
          <w:tblHeader/>
        </w:trPr>
        <w:tc>
          <w:tcPr>
            <w:tcW w:w="808" w:type="dxa"/>
            <w:vAlign w:val="center"/>
          </w:tcPr>
          <w:p w14:paraId="13B3D85B" w14:textId="77777777" w:rsidR="00416B1F" w:rsidRDefault="002D27D2">
            <w:pPr>
              <w:spacing w:line="400" w:lineRule="exact"/>
              <w:jc w:val="center"/>
              <w:rPr>
                <w:rFonts w:hAnsi="宋体"/>
                <w:sz w:val="24"/>
              </w:rPr>
            </w:pPr>
            <w:r>
              <w:rPr>
                <w:rFonts w:hAnsi="宋体" w:hint="eastAsia"/>
                <w:sz w:val="24"/>
              </w:rPr>
              <w:t>编号</w:t>
            </w:r>
          </w:p>
        </w:tc>
        <w:tc>
          <w:tcPr>
            <w:tcW w:w="3978" w:type="dxa"/>
            <w:vAlign w:val="center"/>
          </w:tcPr>
          <w:p w14:paraId="757FE070" w14:textId="77777777" w:rsidR="00416B1F" w:rsidRDefault="002D27D2">
            <w:pPr>
              <w:spacing w:line="400" w:lineRule="exact"/>
              <w:jc w:val="center"/>
              <w:rPr>
                <w:rFonts w:hAnsi="宋体"/>
                <w:sz w:val="24"/>
              </w:rPr>
            </w:pPr>
            <w:r>
              <w:rPr>
                <w:rFonts w:hAnsi="宋体" w:hint="eastAsia"/>
                <w:sz w:val="24"/>
              </w:rPr>
              <w:t>原技术规范主要条款描述</w:t>
            </w:r>
          </w:p>
        </w:tc>
        <w:tc>
          <w:tcPr>
            <w:tcW w:w="3005" w:type="dxa"/>
            <w:vAlign w:val="center"/>
          </w:tcPr>
          <w:p w14:paraId="45D23088" w14:textId="77777777" w:rsidR="00416B1F" w:rsidRDefault="002D27D2">
            <w:pPr>
              <w:spacing w:line="400" w:lineRule="exact"/>
              <w:jc w:val="center"/>
              <w:rPr>
                <w:rFonts w:hAnsi="宋体"/>
                <w:sz w:val="24"/>
              </w:rPr>
            </w:pPr>
            <w:r>
              <w:rPr>
                <w:rFonts w:hAnsi="宋体" w:hint="eastAsia"/>
                <w:sz w:val="24"/>
              </w:rPr>
              <w:t>谈判供应商技术规范描述</w:t>
            </w:r>
          </w:p>
        </w:tc>
        <w:tc>
          <w:tcPr>
            <w:tcW w:w="737" w:type="dxa"/>
            <w:vAlign w:val="center"/>
          </w:tcPr>
          <w:p w14:paraId="2B9CB763" w14:textId="77777777" w:rsidR="00416B1F" w:rsidRDefault="002D27D2">
            <w:pPr>
              <w:spacing w:line="400" w:lineRule="exact"/>
              <w:jc w:val="center"/>
              <w:rPr>
                <w:rFonts w:hAnsi="宋体"/>
                <w:sz w:val="24"/>
              </w:rPr>
            </w:pPr>
            <w:r>
              <w:rPr>
                <w:rFonts w:hAnsi="宋体" w:hint="eastAsia"/>
                <w:sz w:val="24"/>
              </w:rPr>
              <w:t>偏离情况</w:t>
            </w:r>
          </w:p>
        </w:tc>
      </w:tr>
      <w:tr w:rsidR="00416B1F" w14:paraId="481F8A6B" w14:textId="77777777">
        <w:trPr>
          <w:tblHeader/>
        </w:trPr>
        <w:tc>
          <w:tcPr>
            <w:tcW w:w="808" w:type="dxa"/>
            <w:vAlign w:val="center"/>
          </w:tcPr>
          <w:p w14:paraId="05D486A1" w14:textId="77777777" w:rsidR="00416B1F" w:rsidRDefault="002D27D2">
            <w:pPr>
              <w:widowControl/>
              <w:jc w:val="center"/>
              <w:rPr>
                <w:rFonts w:hAnsi="宋体" w:cs="宋体"/>
                <w:szCs w:val="21"/>
              </w:rPr>
            </w:pPr>
            <w:r>
              <w:rPr>
                <w:rFonts w:ascii="仿宋_GB2312" w:eastAsia="仿宋_GB2312" w:hint="eastAsia"/>
                <w:sz w:val="24"/>
              </w:rPr>
              <w:t>1</w:t>
            </w:r>
          </w:p>
        </w:tc>
        <w:tc>
          <w:tcPr>
            <w:tcW w:w="3978" w:type="dxa"/>
            <w:vAlign w:val="center"/>
          </w:tcPr>
          <w:p w14:paraId="453D8CAE" w14:textId="77777777" w:rsidR="00416B1F" w:rsidRDefault="00416B1F">
            <w:pPr>
              <w:spacing w:line="360" w:lineRule="auto"/>
              <w:rPr>
                <w:rFonts w:ascii="仿宋_GB2312" w:eastAsia="仿宋_GB2312"/>
                <w:sz w:val="24"/>
              </w:rPr>
            </w:pPr>
          </w:p>
        </w:tc>
        <w:tc>
          <w:tcPr>
            <w:tcW w:w="3005" w:type="dxa"/>
            <w:vAlign w:val="center"/>
          </w:tcPr>
          <w:p w14:paraId="654ABFE8" w14:textId="77777777" w:rsidR="00416B1F" w:rsidRDefault="00416B1F">
            <w:pPr>
              <w:spacing w:line="400" w:lineRule="exact"/>
              <w:jc w:val="center"/>
              <w:rPr>
                <w:rFonts w:hAnsi="宋体"/>
                <w:szCs w:val="21"/>
              </w:rPr>
            </w:pPr>
          </w:p>
        </w:tc>
        <w:tc>
          <w:tcPr>
            <w:tcW w:w="737" w:type="dxa"/>
            <w:vAlign w:val="center"/>
          </w:tcPr>
          <w:p w14:paraId="7FB1192B" w14:textId="77777777" w:rsidR="00416B1F" w:rsidRDefault="00416B1F">
            <w:pPr>
              <w:spacing w:line="400" w:lineRule="exact"/>
              <w:jc w:val="center"/>
              <w:rPr>
                <w:rFonts w:hAnsi="宋体"/>
                <w:szCs w:val="21"/>
              </w:rPr>
            </w:pPr>
          </w:p>
        </w:tc>
      </w:tr>
      <w:tr w:rsidR="00416B1F" w14:paraId="7652F127" w14:textId="77777777">
        <w:trPr>
          <w:tblHeader/>
        </w:trPr>
        <w:tc>
          <w:tcPr>
            <w:tcW w:w="808" w:type="dxa"/>
            <w:vAlign w:val="center"/>
          </w:tcPr>
          <w:p w14:paraId="7D0E1830" w14:textId="77777777" w:rsidR="00416B1F" w:rsidRDefault="002D27D2">
            <w:pPr>
              <w:jc w:val="center"/>
              <w:rPr>
                <w:rFonts w:hAnsi="宋体" w:cs="宋体"/>
                <w:szCs w:val="21"/>
              </w:rPr>
            </w:pPr>
            <w:r>
              <w:rPr>
                <w:rFonts w:ascii="仿宋_GB2312" w:eastAsia="仿宋_GB2312" w:hint="eastAsia"/>
                <w:sz w:val="24"/>
              </w:rPr>
              <w:t>2</w:t>
            </w:r>
          </w:p>
        </w:tc>
        <w:tc>
          <w:tcPr>
            <w:tcW w:w="3978" w:type="dxa"/>
            <w:vAlign w:val="center"/>
          </w:tcPr>
          <w:p w14:paraId="20C2EA2B" w14:textId="77777777" w:rsidR="00416B1F" w:rsidRDefault="00416B1F">
            <w:pPr>
              <w:spacing w:line="360" w:lineRule="auto"/>
              <w:rPr>
                <w:rFonts w:ascii="仿宋_GB2312" w:eastAsia="仿宋_GB2312"/>
                <w:sz w:val="24"/>
              </w:rPr>
            </w:pPr>
          </w:p>
        </w:tc>
        <w:tc>
          <w:tcPr>
            <w:tcW w:w="3005" w:type="dxa"/>
            <w:vAlign w:val="center"/>
          </w:tcPr>
          <w:p w14:paraId="709E297E" w14:textId="77777777" w:rsidR="00416B1F" w:rsidRDefault="00416B1F">
            <w:pPr>
              <w:spacing w:line="400" w:lineRule="exact"/>
              <w:jc w:val="center"/>
              <w:rPr>
                <w:rFonts w:hAnsi="宋体"/>
                <w:szCs w:val="21"/>
              </w:rPr>
            </w:pPr>
          </w:p>
        </w:tc>
        <w:tc>
          <w:tcPr>
            <w:tcW w:w="737" w:type="dxa"/>
            <w:vAlign w:val="center"/>
          </w:tcPr>
          <w:p w14:paraId="7EAAB79D" w14:textId="77777777" w:rsidR="00416B1F" w:rsidRDefault="00416B1F">
            <w:pPr>
              <w:spacing w:line="400" w:lineRule="exact"/>
              <w:jc w:val="center"/>
              <w:rPr>
                <w:rFonts w:hAnsi="宋体"/>
                <w:szCs w:val="21"/>
              </w:rPr>
            </w:pPr>
          </w:p>
        </w:tc>
      </w:tr>
      <w:tr w:rsidR="00416B1F" w14:paraId="6F296461" w14:textId="77777777">
        <w:trPr>
          <w:tblHeader/>
        </w:trPr>
        <w:tc>
          <w:tcPr>
            <w:tcW w:w="808" w:type="dxa"/>
            <w:vAlign w:val="center"/>
          </w:tcPr>
          <w:p w14:paraId="66FA4D64" w14:textId="77777777" w:rsidR="00416B1F" w:rsidRDefault="002D27D2">
            <w:pPr>
              <w:jc w:val="center"/>
              <w:rPr>
                <w:rFonts w:hAnsi="宋体" w:cs="宋体"/>
                <w:szCs w:val="21"/>
              </w:rPr>
            </w:pPr>
            <w:r>
              <w:rPr>
                <w:rFonts w:ascii="仿宋_GB2312" w:eastAsia="仿宋_GB2312" w:hint="eastAsia"/>
                <w:sz w:val="24"/>
              </w:rPr>
              <w:t>3</w:t>
            </w:r>
          </w:p>
        </w:tc>
        <w:tc>
          <w:tcPr>
            <w:tcW w:w="3978" w:type="dxa"/>
            <w:vAlign w:val="center"/>
          </w:tcPr>
          <w:p w14:paraId="2B77E8A5" w14:textId="77777777" w:rsidR="00416B1F" w:rsidRDefault="00416B1F">
            <w:pPr>
              <w:spacing w:line="360" w:lineRule="auto"/>
              <w:rPr>
                <w:rFonts w:ascii="仿宋_GB2312" w:eastAsia="仿宋_GB2312"/>
                <w:sz w:val="24"/>
              </w:rPr>
            </w:pPr>
          </w:p>
        </w:tc>
        <w:tc>
          <w:tcPr>
            <w:tcW w:w="3005" w:type="dxa"/>
            <w:vAlign w:val="center"/>
          </w:tcPr>
          <w:p w14:paraId="3224CA53" w14:textId="77777777" w:rsidR="00416B1F" w:rsidRDefault="00416B1F">
            <w:pPr>
              <w:spacing w:line="400" w:lineRule="exact"/>
              <w:jc w:val="center"/>
              <w:rPr>
                <w:rFonts w:hAnsi="宋体"/>
                <w:szCs w:val="21"/>
              </w:rPr>
            </w:pPr>
          </w:p>
        </w:tc>
        <w:tc>
          <w:tcPr>
            <w:tcW w:w="737" w:type="dxa"/>
            <w:vAlign w:val="center"/>
          </w:tcPr>
          <w:p w14:paraId="48729776" w14:textId="77777777" w:rsidR="00416B1F" w:rsidRDefault="00416B1F">
            <w:pPr>
              <w:spacing w:line="400" w:lineRule="exact"/>
              <w:jc w:val="center"/>
              <w:rPr>
                <w:rFonts w:hAnsi="宋体"/>
                <w:szCs w:val="21"/>
              </w:rPr>
            </w:pPr>
          </w:p>
        </w:tc>
      </w:tr>
      <w:tr w:rsidR="00416B1F" w14:paraId="74D699AC" w14:textId="77777777">
        <w:trPr>
          <w:tblHeader/>
        </w:trPr>
        <w:tc>
          <w:tcPr>
            <w:tcW w:w="808" w:type="dxa"/>
            <w:vAlign w:val="center"/>
          </w:tcPr>
          <w:p w14:paraId="21FCC744" w14:textId="77777777" w:rsidR="00416B1F" w:rsidRDefault="002D27D2">
            <w:pPr>
              <w:jc w:val="center"/>
              <w:rPr>
                <w:rFonts w:hAnsi="宋体" w:cs="宋体"/>
                <w:szCs w:val="21"/>
              </w:rPr>
            </w:pPr>
            <w:r>
              <w:rPr>
                <w:rFonts w:ascii="仿宋_GB2312" w:eastAsia="仿宋_GB2312" w:hint="eastAsia"/>
                <w:sz w:val="24"/>
              </w:rPr>
              <w:t>4</w:t>
            </w:r>
          </w:p>
        </w:tc>
        <w:tc>
          <w:tcPr>
            <w:tcW w:w="3978" w:type="dxa"/>
            <w:vAlign w:val="center"/>
          </w:tcPr>
          <w:p w14:paraId="79753013" w14:textId="77777777" w:rsidR="00416B1F" w:rsidRDefault="00416B1F">
            <w:pPr>
              <w:spacing w:line="360" w:lineRule="auto"/>
              <w:rPr>
                <w:rFonts w:ascii="仿宋_GB2312" w:eastAsia="仿宋_GB2312"/>
                <w:sz w:val="24"/>
              </w:rPr>
            </w:pPr>
          </w:p>
        </w:tc>
        <w:tc>
          <w:tcPr>
            <w:tcW w:w="3005" w:type="dxa"/>
            <w:vAlign w:val="center"/>
          </w:tcPr>
          <w:p w14:paraId="1FC247D5" w14:textId="77777777" w:rsidR="00416B1F" w:rsidRDefault="00416B1F">
            <w:pPr>
              <w:spacing w:line="400" w:lineRule="exact"/>
              <w:jc w:val="center"/>
              <w:rPr>
                <w:rFonts w:hAnsi="宋体"/>
                <w:szCs w:val="21"/>
              </w:rPr>
            </w:pPr>
          </w:p>
        </w:tc>
        <w:tc>
          <w:tcPr>
            <w:tcW w:w="737" w:type="dxa"/>
            <w:vAlign w:val="center"/>
          </w:tcPr>
          <w:p w14:paraId="7B4A84D3" w14:textId="77777777" w:rsidR="00416B1F" w:rsidRDefault="00416B1F">
            <w:pPr>
              <w:spacing w:line="400" w:lineRule="exact"/>
              <w:jc w:val="center"/>
              <w:rPr>
                <w:rFonts w:hAnsi="宋体"/>
                <w:szCs w:val="21"/>
              </w:rPr>
            </w:pPr>
          </w:p>
        </w:tc>
      </w:tr>
      <w:tr w:rsidR="00416B1F" w14:paraId="549C852D" w14:textId="77777777">
        <w:trPr>
          <w:tblHeader/>
        </w:trPr>
        <w:tc>
          <w:tcPr>
            <w:tcW w:w="808" w:type="dxa"/>
            <w:vAlign w:val="center"/>
          </w:tcPr>
          <w:p w14:paraId="67D2419C" w14:textId="77777777" w:rsidR="00416B1F" w:rsidRDefault="002D27D2">
            <w:pPr>
              <w:jc w:val="center"/>
              <w:rPr>
                <w:rFonts w:hAnsi="宋体" w:cs="宋体"/>
                <w:szCs w:val="21"/>
              </w:rPr>
            </w:pPr>
            <w:r>
              <w:rPr>
                <w:rFonts w:ascii="仿宋_GB2312" w:eastAsia="仿宋_GB2312" w:hint="eastAsia"/>
                <w:sz w:val="24"/>
              </w:rPr>
              <w:t>5</w:t>
            </w:r>
          </w:p>
        </w:tc>
        <w:tc>
          <w:tcPr>
            <w:tcW w:w="3978" w:type="dxa"/>
            <w:vAlign w:val="center"/>
          </w:tcPr>
          <w:p w14:paraId="082BEDB2" w14:textId="77777777" w:rsidR="00416B1F" w:rsidRDefault="00416B1F">
            <w:pPr>
              <w:spacing w:line="360" w:lineRule="auto"/>
              <w:rPr>
                <w:rFonts w:ascii="仿宋_GB2312" w:eastAsia="仿宋_GB2312"/>
                <w:sz w:val="24"/>
              </w:rPr>
            </w:pPr>
          </w:p>
        </w:tc>
        <w:tc>
          <w:tcPr>
            <w:tcW w:w="3005" w:type="dxa"/>
            <w:vAlign w:val="center"/>
          </w:tcPr>
          <w:p w14:paraId="184A67FC" w14:textId="77777777" w:rsidR="00416B1F" w:rsidRDefault="00416B1F">
            <w:pPr>
              <w:spacing w:line="400" w:lineRule="exact"/>
              <w:jc w:val="center"/>
              <w:rPr>
                <w:rFonts w:hAnsi="宋体"/>
                <w:szCs w:val="21"/>
              </w:rPr>
            </w:pPr>
          </w:p>
        </w:tc>
        <w:tc>
          <w:tcPr>
            <w:tcW w:w="737" w:type="dxa"/>
            <w:vAlign w:val="center"/>
          </w:tcPr>
          <w:p w14:paraId="7983E95D" w14:textId="77777777" w:rsidR="00416B1F" w:rsidRDefault="00416B1F">
            <w:pPr>
              <w:spacing w:line="400" w:lineRule="exact"/>
              <w:jc w:val="center"/>
              <w:rPr>
                <w:rFonts w:hAnsi="宋体"/>
                <w:szCs w:val="21"/>
              </w:rPr>
            </w:pPr>
          </w:p>
        </w:tc>
      </w:tr>
      <w:tr w:rsidR="00416B1F" w14:paraId="046889F9" w14:textId="77777777">
        <w:trPr>
          <w:tblHeader/>
        </w:trPr>
        <w:tc>
          <w:tcPr>
            <w:tcW w:w="808" w:type="dxa"/>
            <w:vAlign w:val="center"/>
          </w:tcPr>
          <w:p w14:paraId="13ADFADF" w14:textId="77777777" w:rsidR="00416B1F" w:rsidRDefault="002D27D2">
            <w:pPr>
              <w:jc w:val="center"/>
              <w:rPr>
                <w:rFonts w:hAnsi="宋体" w:cs="宋体"/>
                <w:szCs w:val="21"/>
              </w:rPr>
            </w:pPr>
            <w:r>
              <w:rPr>
                <w:rFonts w:ascii="仿宋_GB2312" w:eastAsia="仿宋_GB2312" w:hint="eastAsia"/>
                <w:sz w:val="24"/>
              </w:rPr>
              <w:t>6</w:t>
            </w:r>
          </w:p>
        </w:tc>
        <w:tc>
          <w:tcPr>
            <w:tcW w:w="3978" w:type="dxa"/>
            <w:vAlign w:val="center"/>
          </w:tcPr>
          <w:p w14:paraId="147E0997" w14:textId="77777777" w:rsidR="00416B1F" w:rsidRDefault="00416B1F">
            <w:pPr>
              <w:spacing w:line="360" w:lineRule="auto"/>
              <w:rPr>
                <w:rFonts w:ascii="仿宋_GB2312" w:eastAsia="仿宋_GB2312"/>
                <w:sz w:val="24"/>
              </w:rPr>
            </w:pPr>
          </w:p>
        </w:tc>
        <w:tc>
          <w:tcPr>
            <w:tcW w:w="3005" w:type="dxa"/>
            <w:vAlign w:val="center"/>
          </w:tcPr>
          <w:p w14:paraId="4242B1C2" w14:textId="77777777" w:rsidR="00416B1F" w:rsidRDefault="00416B1F">
            <w:pPr>
              <w:spacing w:line="400" w:lineRule="exact"/>
              <w:jc w:val="center"/>
              <w:rPr>
                <w:rFonts w:hAnsi="宋体"/>
                <w:szCs w:val="21"/>
              </w:rPr>
            </w:pPr>
          </w:p>
        </w:tc>
        <w:tc>
          <w:tcPr>
            <w:tcW w:w="737" w:type="dxa"/>
            <w:vAlign w:val="center"/>
          </w:tcPr>
          <w:p w14:paraId="13AA3965" w14:textId="77777777" w:rsidR="00416B1F" w:rsidRDefault="00416B1F">
            <w:pPr>
              <w:spacing w:line="400" w:lineRule="exact"/>
              <w:jc w:val="center"/>
              <w:rPr>
                <w:rFonts w:hAnsi="宋体"/>
                <w:szCs w:val="21"/>
              </w:rPr>
            </w:pPr>
          </w:p>
        </w:tc>
      </w:tr>
      <w:tr w:rsidR="00416B1F" w14:paraId="342E3150" w14:textId="77777777">
        <w:trPr>
          <w:tblHeader/>
        </w:trPr>
        <w:tc>
          <w:tcPr>
            <w:tcW w:w="808" w:type="dxa"/>
            <w:vAlign w:val="center"/>
          </w:tcPr>
          <w:p w14:paraId="3981C45D" w14:textId="77777777" w:rsidR="00416B1F" w:rsidRDefault="002D27D2">
            <w:pPr>
              <w:widowControl/>
              <w:jc w:val="center"/>
              <w:rPr>
                <w:rFonts w:hAnsi="宋体" w:cs="宋体"/>
                <w:szCs w:val="21"/>
              </w:rPr>
            </w:pPr>
            <w:r>
              <w:rPr>
                <w:rFonts w:ascii="仿宋_GB2312" w:eastAsia="仿宋_GB2312" w:hint="eastAsia"/>
                <w:sz w:val="24"/>
              </w:rPr>
              <w:t>7</w:t>
            </w:r>
          </w:p>
        </w:tc>
        <w:tc>
          <w:tcPr>
            <w:tcW w:w="3978" w:type="dxa"/>
            <w:vAlign w:val="center"/>
          </w:tcPr>
          <w:p w14:paraId="4256F263" w14:textId="77777777" w:rsidR="00416B1F" w:rsidRDefault="00416B1F">
            <w:pPr>
              <w:widowControl/>
              <w:rPr>
                <w:rFonts w:hAnsi="宋体" w:cs="宋体"/>
                <w:szCs w:val="21"/>
              </w:rPr>
            </w:pPr>
          </w:p>
        </w:tc>
        <w:tc>
          <w:tcPr>
            <w:tcW w:w="3005" w:type="dxa"/>
            <w:vAlign w:val="center"/>
          </w:tcPr>
          <w:p w14:paraId="1C9D8833" w14:textId="77777777" w:rsidR="00416B1F" w:rsidRDefault="00416B1F">
            <w:pPr>
              <w:spacing w:line="400" w:lineRule="exact"/>
              <w:jc w:val="center"/>
              <w:rPr>
                <w:rFonts w:hAnsi="宋体"/>
                <w:szCs w:val="21"/>
              </w:rPr>
            </w:pPr>
          </w:p>
        </w:tc>
        <w:tc>
          <w:tcPr>
            <w:tcW w:w="737" w:type="dxa"/>
            <w:vAlign w:val="center"/>
          </w:tcPr>
          <w:p w14:paraId="627EC3E6" w14:textId="77777777" w:rsidR="00416B1F" w:rsidRDefault="00416B1F">
            <w:pPr>
              <w:spacing w:line="400" w:lineRule="exact"/>
              <w:jc w:val="center"/>
              <w:rPr>
                <w:rFonts w:hAnsi="宋体"/>
                <w:szCs w:val="21"/>
              </w:rPr>
            </w:pPr>
          </w:p>
        </w:tc>
      </w:tr>
      <w:tr w:rsidR="00416B1F" w14:paraId="52F0A086" w14:textId="77777777">
        <w:trPr>
          <w:tblHeader/>
        </w:trPr>
        <w:tc>
          <w:tcPr>
            <w:tcW w:w="808" w:type="dxa"/>
            <w:vAlign w:val="center"/>
          </w:tcPr>
          <w:p w14:paraId="6B268CF9" w14:textId="77777777" w:rsidR="00416B1F" w:rsidRDefault="002D27D2">
            <w:pPr>
              <w:widowControl/>
              <w:jc w:val="center"/>
              <w:rPr>
                <w:rFonts w:ascii="仿宋_GB2312" w:eastAsia="仿宋_GB2312"/>
                <w:sz w:val="24"/>
              </w:rPr>
            </w:pPr>
            <w:r>
              <w:rPr>
                <w:rFonts w:ascii="仿宋_GB2312" w:eastAsia="仿宋_GB2312" w:hint="eastAsia"/>
                <w:sz w:val="24"/>
              </w:rPr>
              <w:t>8</w:t>
            </w:r>
          </w:p>
        </w:tc>
        <w:tc>
          <w:tcPr>
            <w:tcW w:w="3978" w:type="dxa"/>
            <w:vAlign w:val="center"/>
          </w:tcPr>
          <w:p w14:paraId="40FB0E2A" w14:textId="77777777" w:rsidR="00416B1F" w:rsidRDefault="00416B1F">
            <w:pPr>
              <w:widowControl/>
              <w:rPr>
                <w:sz w:val="24"/>
                <w:szCs w:val="24"/>
              </w:rPr>
            </w:pPr>
          </w:p>
        </w:tc>
        <w:tc>
          <w:tcPr>
            <w:tcW w:w="3005" w:type="dxa"/>
            <w:vAlign w:val="center"/>
          </w:tcPr>
          <w:p w14:paraId="7A5B35B3" w14:textId="77777777" w:rsidR="00416B1F" w:rsidRDefault="00416B1F">
            <w:pPr>
              <w:spacing w:line="400" w:lineRule="exact"/>
              <w:jc w:val="center"/>
              <w:rPr>
                <w:rFonts w:hAnsi="宋体"/>
                <w:szCs w:val="21"/>
              </w:rPr>
            </w:pPr>
          </w:p>
        </w:tc>
        <w:tc>
          <w:tcPr>
            <w:tcW w:w="737" w:type="dxa"/>
            <w:vAlign w:val="center"/>
          </w:tcPr>
          <w:p w14:paraId="18280911" w14:textId="77777777" w:rsidR="00416B1F" w:rsidRDefault="00416B1F">
            <w:pPr>
              <w:spacing w:line="400" w:lineRule="exact"/>
              <w:jc w:val="center"/>
              <w:rPr>
                <w:rFonts w:hAnsi="宋体"/>
                <w:szCs w:val="21"/>
              </w:rPr>
            </w:pPr>
          </w:p>
        </w:tc>
      </w:tr>
      <w:tr w:rsidR="00416B1F" w14:paraId="7AD31628" w14:textId="77777777">
        <w:trPr>
          <w:tblHeader/>
        </w:trPr>
        <w:tc>
          <w:tcPr>
            <w:tcW w:w="808" w:type="dxa"/>
            <w:vAlign w:val="center"/>
          </w:tcPr>
          <w:p w14:paraId="744B1C3A" w14:textId="77777777" w:rsidR="00416B1F" w:rsidRDefault="002D27D2">
            <w:pPr>
              <w:widowControl/>
              <w:jc w:val="center"/>
              <w:rPr>
                <w:rFonts w:ascii="仿宋_GB2312" w:eastAsia="仿宋_GB2312"/>
                <w:sz w:val="24"/>
              </w:rPr>
            </w:pPr>
            <w:r>
              <w:rPr>
                <w:rFonts w:ascii="仿宋_GB2312" w:eastAsia="仿宋_GB2312" w:hint="eastAsia"/>
                <w:sz w:val="24"/>
              </w:rPr>
              <w:t>9</w:t>
            </w:r>
          </w:p>
        </w:tc>
        <w:tc>
          <w:tcPr>
            <w:tcW w:w="3978" w:type="dxa"/>
            <w:vAlign w:val="center"/>
          </w:tcPr>
          <w:p w14:paraId="0086DE53" w14:textId="77777777" w:rsidR="00416B1F" w:rsidRDefault="00416B1F">
            <w:pPr>
              <w:widowControl/>
              <w:rPr>
                <w:sz w:val="24"/>
                <w:szCs w:val="24"/>
              </w:rPr>
            </w:pPr>
          </w:p>
        </w:tc>
        <w:tc>
          <w:tcPr>
            <w:tcW w:w="3005" w:type="dxa"/>
            <w:vAlign w:val="center"/>
          </w:tcPr>
          <w:p w14:paraId="510BD65D" w14:textId="77777777" w:rsidR="00416B1F" w:rsidRDefault="00416B1F">
            <w:pPr>
              <w:spacing w:line="400" w:lineRule="exact"/>
              <w:jc w:val="center"/>
              <w:rPr>
                <w:rFonts w:hAnsi="宋体"/>
                <w:szCs w:val="21"/>
              </w:rPr>
            </w:pPr>
          </w:p>
        </w:tc>
        <w:tc>
          <w:tcPr>
            <w:tcW w:w="737" w:type="dxa"/>
            <w:vAlign w:val="center"/>
          </w:tcPr>
          <w:p w14:paraId="4E2BA12D" w14:textId="77777777" w:rsidR="00416B1F" w:rsidRDefault="00416B1F">
            <w:pPr>
              <w:spacing w:line="400" w:lineRule="exact"/>
              <w:jc w:val="center"/>
              <w:rPr>
                <w:rFonts w:hAnsi="宋体"/>
                <w:szCs w:val="21"/>
              </w:rPr>
            </w:pPr>
          </w:p>
        </w:tc>
      </w:tr>
      <w:tr w:rsidR="00416B1F" w14:paraId="5D79482B" w14:textId="77777777">
        <w:trPr>
          <w:tblHeader/>
        </w:trPr>
        <w:tc>
          <w:tcPr>
            <w:tcW w:w="808" w:type="dxa"/>
            <w:vAlign w:val="center"/>
          </w:tcPr>
          <w:p w14:paraId="0F06026E" w14:textId="77777777" w:rsidR="00416B1F" w:rsidRDefault="002D27D2">
            <w:pPr>
              <w:widowControl/>
              <w:jc w:val="center"/>
              <w:rPr>
                <w:rFonts w:ascii="仿宋_GB2312" w:eastAsia="仿宋_GB2312"/>
                <w:sz w:val="24"/>
              </w:rPr>
            </w:pPr>
            <w:r>
              <w:rPr>
                <w:rFonts w:ascii="仿宋_GB2312" w:eastAsia="仿宋_GB2312" w:hint="eastAsia"/>
                <w:sz w:val="24"/>
              </w:rPr>
              <w:t>10</w:t>
            </w:r>
          </w:p>
        </w:tc>
        <w:tc>
          <w:tcPr>
            <w:tcW w:w="3978" w:type="dxa"/>
            <w:vAlign w:val="center"/>
          </w:tcPr>
          <w:p w14:paraId="74980036" w14:textId="77777777" w:rsidR="00416B1F" w:rsidRDefault="00416B1F">
            <w:pPr>
              <w:widowControl/>
              <w:rPr>
                <w:sz w:val="24"/>
                <w:szCs w:val="24"/>
              </w:rPr>
            </w:pPr>
          </w:p>
        </w:tc>
        <w:tc>
          <w:tcPr>
            <w:tcW w:w="3005" w:type="dxa"/>
            <w:vAlign w:val="center"/>
          </w:tcPr>
          <w:p w14:paraId="064D180C" w14:textId="77777777" w:rsidR="00416B1F" w:rsidRDefault="00416B1F">
            <w:pPr>
              <w:spacing w:line="400" w:lineRule="exact"/>
              <w:jc w:val="center"/>
              <w:rPr>
                <w:rFonts w:hAnsi="宋体"/>
                <w:szCs w:val="21"/>
              </w:rPr>
            </w:pPr>
          </w:p>
        </w:tc>
        <w:tc>
          <w:tcPr>
            <w:tcW w:w="737" w:type="dxa"/>
            <w:vAlign w:val="center"/>
          </w:tcPr>
          <w:p w14:paraId="56A044B9" w14:textId="77777777" w:rsidR="00416B1F" w:rsidRDefault="00416B1F">
            <w:pPr>
              <w:spacing w:line="400" w:lineRule="exact"/>
              <w:jc w:val="center"/>
              <w:rPr>
                <w:rFonts w:hAnsi="宋体"/>
                <w:szCs w:val="21"/>
              </w:rPr>
            </w:pPr>
          </w:p>
        </w:tc>
      </w:tr>
    </w:tbl>
    <w:p w14:paraId="10D28718" w14:textId="77777777" w:rsidR="00416B1F" w:rsidRDefault="002D27D2">
      <w:pPr>
        <w:widowControl/>
        <w:topLinePunct/>
        <w:spacing w:before="4" w:line="360" w:lineRule="auto"/>
        <w:rPr>
          <w:rFonts w:hAnsi="宋体"/>
          <w:b/>
          <w:bCs/>
          <w:sz w:val="24"/>
          <w:szCs w:val="28"/>
          <w:u w:val="single"/>
        </w:rPr>
      </w:pPr>
      <w:r>
        <w:rPr>
          <w:rFonts w:hAnsi="宋体" w:hint="eastAsia"/>
          <w:b/>
          <w:bCs/>
          <w:sz w:val="24"/>
          <w:szCs w:val="28"/>
        </w:rPr>
        <w:t>谈判供应商（公章 ）</w:t>
      </w:r>
    </w:p>
    <w:p w14:paraId="779565A7" w14:textId="77777777" w:rsidR="00416B1F" w:rsidRDefault="002D27D2">
      <w:pPr>
        <w:widowControl/>
        <w:topLinePunct/>
        <w:spacing w:before="4" w:line="360" w:lineRule="auto"/>
        <w:rPr>
          <w:rFonts w:hAnsi="宋体"/>
          <w:b/>
          <w:bCs/>
          <w:sz w:val="24"/>
          <w:szCs w:val="28"/>
        </w:rPr>
      </w:pPr>
      <w:r>
        <w:rPr>
          <w:rFonts w:hAnsi="宋体" w:hint="eastAsia"/>
          <w:b/>
          <w:bCs/>
          <w:sz w:val="24"/>
          <w:szCs w:val="28"/>
        </w:rPr>
        <w:t xml:space="preserve">授权代表（签字） </w:t>
      </w:r>
    </w:p>
    <w:p w14:paraId="3969B1E0" w14:textId="77777777" w:rsidR="00416B1F" w:rsidRDefault="002D27D2">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14:paraId="26D9C21B" w14:textId="77777777" w:rsidR="00416B1F" w:rsidRDefault="002D27D2">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14:paraId="0AF85696" w14:textId="77777777" w:rsidR="00416B1F" w:rsidRDefault="002D27D2">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14:paraId="741E649F" w14:textId="77777777" w:rsidR="00416B1F" w:rsidRDefault="002D27D2">
      <w:pPr>
        <w:pStyle w:val="3"/>
        <w:spacing w:line="360" w:lineRule="auto"/>
        <w:rPr>
          <w:rFonts w:hAnsi="宋体"/>
          <w:sz w:val="30"/>
        </w:rPr>
      </w:pPr>
      <w:bookmarkStart w:id="101" w:name="_Toc213839799"/>
      <w:bookmarkStart w:id="102" w:name="_Toc196890854"/>
      <w:bookmarkStart w:id="103" w:name="_Toc279410011"/>
      <w:bookmarkStart w:id="104" w:name="_Toc481566266"/>
      <w:r>
        <w:rPr>
          <w:rFonts w:hAnsi="宋体" w:hint="eastAsia"/>
          <w:sz w:val="30"/>
        </w:rPr>
        <w:t>5</w:t>
      </w:r>
      <w:r>
        <w:rPr>
          <w:rFonts w:hAnsi="宋体"/>
          <w:sz w:val="30"/>
        </w:rPr>
        <w:t>.</w:t>
      </w:r>
      <w:bookmarkEnd w:id="101"/>
      <w:bookmarkEnd w:id="102"/>
      <w:r>
        <w:rPr>
          <w:rFonts w:hAnsi="宋体" w:hint="eastAsia"/>
          <w:sz w:val="30"/>
        </w:rPr>
        <w:t>服务质量及服务承诺书</w:t>
      </w:r>
      <w:bookmarkEnd w:id="103"/>
      <w:bookmarkEnd w:id="104"/>
    </w:p>
    <w:p w14:paraId="4D072770" w14:textId="77777777" w:rsidR="00416B1F" w:rsidRDefault="002D27D2">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14:paraId="2680E14F" w14:textId="77777777" w:rsidR="00416B1F" w:rsidRDefault="00416B1F">
      <w:pPr>
        <w:spacing w:line="360" w:lineRule="auto"/>
        <w:rPr>
          <w:rFonts w:hAnsi="宋体"/>
          <w:sz w:val="24"/>
          <w:szCs w:val="24"/>
        </w:rPr>
      </w:pPr>
    </w:p>
    <w:p w14:paraId="39506393" w14:textId="77777777" w:rsidR="00416B1F" w:rsidRDefault="002D27D2">
      <w:pPr>
        <w:spacing w:line="360" w:lineRule="auto"/>
        <w:rPr>
          <w:rFonts w:hAnsi="宋体"/>
          <w:b/>
          <w:i/>
          <w:sz w:val="24"/>
          <w:szCs w:val="24"/>
        </w:rPr>
      </w:pPr>
      <w:r>
        <w:rPr>
          <w:rFonts w:hAnsi="宋体" w:hint="eastAsia"/>
          <w:b/>
          <w:i/>
          <w:sz w:val="24"/>
          <w:szCs w:val="24"/>
        </w:rPr>
        <w:t>注： 1-5项为必须提供的内容，须授权代表签字并加盖谈判供应商单位公章，未提供或未按要求提供将不能通过符合性审查。</w:t>
      </w:r>
    </w:p>
    <w:p w14:paraId="5C08CA01" w14:textId="77777777" w:rsidR="00416B1F" w:rsidRDefault="002D27D2">
      <w:pPr>
        <w:pStyle w:val="2"/>
        <w:spacing w:line="360" w:lineRule="auto"/>
        <w:rPr>
          <w:rFonts w:ascii="宋体" w:eastAsia="宋体" w:hAnsi="宋体"/>
        </w:rPr>
      </w:pPr>
      <w:bookmarkStart w:id="105" w:name="_Toc279410012"/>
      <w:bookmarkStart w:id="106" w:name="_Toc239251050"/>
      <w:bookmarkStart w:id="107" w:name="_Toc481566267"/>
      <w:r>
        <w:rPr>
          <w:rFonts w:ascii="宋体" w:eastAsia="宋体" w:hAnsi="宋体" w:hint="eastAsia"/>
        </w:rPr>
        <w:t>二、资格证明文件</w:t>
      </w:r>
      <w:bookmarkEnd w:id="105"/>
      <w:bookmarkEnd w:id="106"/>
      <w:bookmarkEnd w:id="107"/>
    </w:p>
    <w:p w14:paraId="583A6CC4" w14:textId="77777777" w:rsidR="00416B1F" w:rsidRDefault="002D27D2">
      <w:pPr>
        <w:pStyle w:val="3"/>
        <w:spacing w:line="360" w:lineRule="auto"/>
        <w:rPr>
          <w:rFonts w:hAnsi="宋体"/>
          <w:sz w:val="30"/>
        </w:rPr>
      </w:pPr>
      <w:bookmarkStart w:id="108" w:name="_Toc481566268"/>
      <w:bookmarkStart w:id="109" w:name="_Toc279410013"/>
      <w:bookmarkStart w:id="110" w:name="_Toc239251051"/>
      <w:r>
        <w:rPr>
          <w:rFonts w:hAnsi="宋体" w:hint="eastAsia"/>
          <w:sz w:val="30"/>
        </w:rPr>
        <w:t>1.资质证书</w:t>
      </w:r>
      <w:bookmarkEnd w:id="108"/>
    </w:p>
    <w:p w14:paraId="546B8454" w14:textId="77777777" w:rsidR="00416B1F" w:rsidRDefault="002D27D2">
      <w:pPr>
        <w:spacing w:line="360" w:lineRule="auto"/>
        <w:rPr>
          <w:rFonts w:hAnsi="宋体"/>
          <w:sz w:val="24"/>
          <w:szCs w:val="28"/>
        </w:rPr>
      </w:pPr>
      <w:r>
        <w:rPr>
          <w:rFonts w:hAnsi="宋体" w:hint="eastAsia"/>
          <w:sz w:val="24"/>
          <w:szCs w:val="24"/>
        </w:rPr>
        <w:t>营业执照</w:t>
      </w:r>
      <w:bookmarkEnd w:id="109"/>
      <w:bookmarkEnd w:id="110"/>
      <w:r>
        <w:rPr>
          <w:rFonts w:hAnsi="宋体" w:hint="eastAsia"/>
          <w:sz w:val="24"/>
          <w:szCs w:val="24"/>
        </w:rPr>
        <w:t>、组织机构代码证、税务登记证等。</w:t>
      </w:r>
    </w:p>
    <w:p w14:paraId="3BC05E49" w14:textId="77777777" w:rsidR="00416B1F" w:rsidRDefault="002D27D2">
      <w:pPr>
        <w:spacing w:line="360" w:lineRule="auto"/>
        <w:rPr>
          <w:rFonts w:hAnsi="宋体"/>
          <w:sz w:val="24"/>
          <w:szCs w:val="24"/>
        </w:rPr>
      </w:pPr>
      <w:r>
        <w:rPr>
          <w:rFonts w:hAnsi="宋体" w:hint="eastAsia"/>
          <w:sz w:val="24"/>
          <w:szCs w:val="24"/>
        </w:rPr>
        <w:t>以上资料原件携至现场备查。</w:t>
      </w:r>
    </w:p>
    <w:p w14:paraId="5DEDF334" w14:textId="77777777" w:rsidR="00416B1F" w:rsidRDefault="002D27D2">
      <w:pPr>
        <w:pStyle w:val="3"/>
        <w:spacing w:line="360" w:lineRule="auto"/>
        <w:rPr>
          <w:rFonts w:hAnsi="宋体"/>
        </w:rPr>
      </w:pPr>
      <w:bookmarkStart w:id="111" w:name="_Toc239251052"/>
      <w:bookmarkStart w:id="112" w:name="_Toc279410014"/>
      <w:bookmarkStart w:id="113" w:name="_Toc481566269"/>
      <w:r>
        <w:rPr>
          <w:rFonts w:hAnsi="宋体" w:hint="eastAsia"/>
        </w:rPr>
        <w:t>2.法人授权委托书</w:t>
      </w:r>
      <w:bookmarkEnd w:id="111"/>
      <w:bookmarkEnd w:id="112"/>
      <w:bookmarkEnd w:id="113"/>
    </w:p>
    <w:p w14:paraId="0C98062F" w14:textId="77777777" w:rsidR="00416B1F" w:rsidRDefault="002D27D2">
      <w:pPr>
        <w:spacing w:line="360" w:lineRule="auto"/>
        <w:jc w:val="center"/>
        <w:rPr>
          <w:rFonts w:hAnsi="宋体"/>
          <w:b/>
          <w:sz w:val="30"/>
        </w:rPr>
      </w:pPr>
      <w:r>
        <w:rPr>
          <w:rFonts w:hAnsi="宋体" w:hint="eastAsia"/>
          <w:b/>
          <w:sz w:val="30"/>
        </w:rPr>
        <w:t>法人授权委托书</w:t>
      </w:r>
    </w:p>
    <w:p w14:paraId="3F31E8F4" w14:textId="77777777" w:rsidR="00416B1F" w:rsidRDefault="002D27D2">
      <w:pPr>
        <w:spacing w:line="360" w:lineRule="auto"/>
        <w:rPr>
          <w:rFonts w:hAnsi="宋体"/>
          <w:sz w:val="24"/>
          <w:szCs w:val="24"/>
        </w:rPr>
      </w:pPr>
      <w:r>
        <w:rPr>
          <w:rFonts w:hAnsi="宋体" w:hint="eastAsia"/>
          <w:sz w:val="24"/>
          <w:szCs w:val="24"/>
        </w:rPr>
        <w:t>致南京审计大学：</w:t>
      </w:r>
    </w:p>
    <w:p w14:paraId="78C2B519" w14:textId="77777777" w:rsidR="00416B1F" w:rsidRDefault="002D27D2">
      <w:pPr>
        <w:spacing w:line="360" w:lineRule="auto"/>
        <w:rPr>
          <w:rFonts w:hAnsi="宋体"/>
          <w:sz w:val="24"/>
          <w:szCs w:val="24"/>
        </w:rPr>
      </w:pPr>
      <w:r>
        <w:rPr>
          <w:rFonts w:hAnsi="宋体" w:hint="eastAsia"/>
          <w:sz w:val="24"/>
          <w:szCs w:val="24"/>
        </w:rPr>
        <w:t xml:space="preserve">    本授权书宣告：</w:t>
      </w:r>
    </w:p>
    <w:p w14:paraId="60AA85D4" w14:textId="77777777" w:rsidR="00416B1F" w:rsidRDefault="002D27D2">
      <w:pPr>
        <w:snapToGrid w:val="0"/>
        <w:spacing w:line="360" w:lineRule="auto"/>
        <w:rPr>
          <w:rFonts w:hAnsi="宋体"/>
          <w:sz w:val="24"/>
          <w:szCs w:val="24"/>
          <w:u w:val="single"/>
        </w:rPr>
      </w:pPr>
      <w:r>
        <w:rPr>
          <w:rFonts w:hAnsi="宋体" w:hint="eastAsia"/>
          <w:sz w:val="24"/>
          <w:szCs w:val="24"/>
        </w:rPr>
        <w:t>委托人：</w:t>
      </w:r>
      <w:r>
        <w:rPr>
          <w:rFonts w:hAnsi="宋体" w:hint="eastAsia"/>
          <w:sz w:val="24"/>
          <w:szCs w:val="24"/>
          <w:u w:val="single"/>
        </w:rPr>
        <w:t xml:space="preserve">          </w:t>
      </w:r>
    </w:p>
    <w:p w14:paraId="08DCF8B3" w14:textId="77777777" w:rsidR="00416B1F" w:rsidRDefault="002D27D2">
      <w:pPr>
        <w:snapToGrid w:val="0"/>
        <w:spacing w:line="360" w:lineRule="auto"/>
        <w:rPr>
          <w:rFonts w:hAnsi="宋体"/>
          <w:sz w:val="24"/>
          <w:szCs w:val="24"/>
        </w:rPr>
      </w:pPr>
      <w:r>
        <w:rPr>
          <w:rFonts w:hAnsi="宋体" w:hint="eastAsia"/>
          <w:sz w:val="24"/>
          <w:szCs w:val="24"/>
        </w:rPr>
        <w:t>地    址：</w:t>
      </w:r>
      <w:r>
        <w:rPr>
          <w:rFonts w:hAnsi="宋体" w:hint="eastAsia"/>
          <w:sz w:val="24"/>
          <w:szCs w:val="24"/>
          <w:u w:val="single"/>
        </w:rPr>
        <w:t xml:space="preserve">        </w:t>
      </w:r>
      <w:r>
        <w:rPr>
          <w:rFonts w:hAnsi="宋体" w:hint="eastAsia"/>
          <w:sz w:val="24"/>
          <w:szCs w:val="24"/>
        </w:rPr>
        <w:t xml:space="preserve"> 法定代表人：</w:t>
      </w:r>
      <w:r>
        <w:rPr>
          <w:rFonts w:hAnsi="宋体" w:hint="eastAsia"/>
          <w:sz w:val="24"/>
          <w:szCs w:val="24"/>
          <w:u w:val="single"/>
        </w:rPr>
        <w:t xml:space="preserve">        </w:t>
      </w:r>
    </w:p>
    <w:p w14:paraId="203DA6F9" w14:textId="77777777" w:rsidR="00416B1F" w:rsidRDefault="002D27D2">
      <w:pPr>
        <w:snapToGrid w:val="0"/>
        <w:spacing w:line="360" w:lineRule="auto"/>
        <w:rPr>
          <w:rFonts w:hAnsi="宋体"/>
          <w:sz w:val="24"/>
          <w:szCs w:val="24"/>
        </w:rPr>
      </w:pPr>
      <w:r>
        <w:rPr>
          <w:rFonts w:hAnsi="宋体" w:hint="eastAsia"/>
          <w:sz w:val="24"/>
          <w:szCs w:val="24"/>
        </w:rPr>
        <w:t>受托人：</w:t>
      </w:r>
      <w:r>
        <w:rPr>
          <w:rFonts w:hAnsi="宋体" w:hint="eastAsia"/>
          <w:sz w:val="24"/>
          <w:szCs w:val="24"/>
          <w:u w:val="single"/>
        </w:rPr>
        <w:t xml:space="preserve">         </w:t>
      </w:r>
      <w:r>
        <w:rPr>
          <w:rFonts w:hAnsi="宋体" w:hint="eastAsia"/>
          <w:sz w:val="24"/>
          <w:szCs w:val="24"/>
        </w:rPr>
        <w:t>姓名</w:t>
      </w:r>
      <w:r>
        <w:rPr>
          <w:rFonts w:hAnsi="宋体" w:hint="eastAsia"/>
          <w:sz w:val="24"/>
          <w:szCs w:val="24"/>
          <w:u w:val="single"/>
        </w:rPr>
        <w:t xml:space="preserve">    </w:t>
      </w:r>
      <w:r>
        <w:rPr>
          <w:rFonts w:hAnsi="宋体" w:hint="eastAsia"/>
          <w:sz w:val="24"/>
          <w:szCs w:val="24"/>
        </w:rPr>
        <w:t>性别</w:t>
      </w:r>
      <w:r>
        <w:rPr>
          <w:rFonts w:hAnsi="宋体" w:hint="eastAsia"/>
          <w:sz w:val="24"/>
          <w:szCs w:val="24"/>
          <w:u w:val="single"/>
        </w:rPr>
        <w:t xml:space="preserve">    </w:t>
      </w:r>
      <w:r>
        <w:rPr>
          <w:rFonts w:hAnsi="宋体" w:hint="eastAsia"/>
          <w:sz w:val="24"/>
          <w:szCs w:val="24"/>
        </w:rPr>
        <w:t xml:space="preserve"> 出生日期：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783B5DEB" w14:textId="77777777" w:rsidR="00416B1F" w:rsidRDefault="002D27D2">
      <w:pPr>
        <w:snapToGrid w:val="0"/>
        <w:spacing w:line="360" w:lineRule="auto"/>
        <w:rPr>
          <w:rFonts w:hAnsi="宋体"/>
          <w:sz w:val="24"/>
          <w:szCs w:val="24"/>
        </w:rPr>
      </w:pPr>
      <w:r>
        <w:rPr>
          <w:rFonts w:hAnsi="宋体" w:hint="eastAsia"/>
          <w:sz w:val="24"/>
          <w:szCs w:val="24"/>
        </w:rPr>
        <w:t>所在单位：</w:t>
      </w:r>
      <w:r>
        <w:rPr>
          <w:rFonts w:hAnsi="宋体" w:hint="eastAsia"/>
          <w:sz w:val="24"/>
          <w:szCs w:val="24"/>
          <w:u w:val="single"/>
        </w:rPr>
        <w:t xml:space="preserve">      </w:t>
      </w:r>
      <w:r>
        <w:rPr>
          <w:rFonts w:hAnsi="宋体" w:hint="eastAsia"/>
          <w:sz w:val="24"/>
          <w:szCs w:val="24"/>
        </w:rPr>
        <w:t>职务：</w:t>
      </w:r>
      <w:r>
        <w:rPr>
          <w:rFonts w:hAnsi="宋体" w:hint="eastAsia"/>
          <w:sz w:val="24"/>
          <w:szCs w:val="24"/>
          <w:u w:val="single"/>
        </w:rPr>
        <w:t xml:space="preserve">      </w:t>
      </w:r>
    </w:p>
    <w:p w14:paraId="188EFACF" w14:textId="77777777" w:rsidR="00416B1F" w:rsidRDefault="002D27D2">
      <w:pPr>
        <w:snapToGrid w:val="0"/>
        <w:spacing w:line="360" w:lineRule="auto"/>
        <w:rPr>
          <w:rFonts w:hAnsi="宋体"/>
          <w:sz w:val="24"/>
          <w:szCs w:val="24"/>
        </w:rPr>
      </w:pPr>
      <w:r>
        <w:rPr>
          <w:rFonts w:hAnsi="宋体" w:hint="eastAsia"/>
          <w:sz w:val="24"/>
          <w:szCs w:val="24"/>
        </w:rPr>
        <w:t>身份证：</w:t>
      </w:r>
      <w:r>
        <w:rPr>
          <w:rFonts w:hAnsi="宋体" w:hint="eastAsia"/>
          <w:sz w:val="24"/>
          <w:szCs w:val="24"/>
          <w:u w:val="single"/>
        </w:rPr>
        <w:t xml:space="preserve">      </w:t>
      </w:r>
      <w:r>
        <w:rPr>
          <w:rFonts w:hAnsi="宋体" w:hint="eastAsia"/>
          <w:sz w:val="24"/>
          <w:szCs w:val="24"/>
        </w:rPr>
        <w:t>联系方式:</w:t>
      </w:r>
      <w:r>
        <w:rPr>
          <w:rFonts w:hAnsi="宋体" w:hint="eastAsia"/>
          <w:sz w:val="24"/>
          <w:szCs w:val="24"/>
          <w:u w:val="single"/>
        </w:rPr>
        <w:t xml:space="preserve">      </w:t>
      </w:r>
    </w:p>
    <w:p w14:paraId="4038832F" w14:textId="77777777" w:rsidR="00416B1F" w:rsidRDefault="002D27D2">
      <w:pPr>
        <w:spacing w:line="360" w:lineRule="auto"/>
        <w:ind w:firstLineChars="177" w:firstLine="425"/>
        <w:rPr>
          <w:rFonts w:hAnsi="宋体"/>
          <w:sz w:val="24"/>
          <w:szCs w:val="24"/>
        </w:rPr>
      </w:pPr>
      <w:r>
        <w:rPr>
          <w:rFonts w:hAnsi="宋体" w:hint="eastAsia"/>
          <w:sz w:val="24"/>
          <w:szCs w:val="24"/>
        </w:rPr>
        <w:t>兹委托受托人合法地代表我单位参加南京审计大学组织的</w:t>
      </w:r>
      <w:r>
        <w:rPr>
          <w:rFonts w:hAnsi="宋体" w:hint="eastAsia"/>
          <w:sz w:val="24"/>
          <w:szCs w:val="24"/>
          <w:u w:val="single"/>
        </w:rPr>
        <w:t xml:space="preserve">    </w:t>
      </w:r>
      <w:r>
        <w:rPr>
          <w:rFonts w:hAnsi="宋体" w:hint="eastAsia"/>
          <w:sz w:val="24"/>
          <w:szCs w:val="24"/>
        </w:rPr>
        <w:t>（采购编号为：</w:t>
      </w:r>
      <w:r>
        <w:rPr>
          <w:rFonts w:hAnsi="宋体" w:hint="eastAsia"/>
          <w:sz w:val="24"/>
          <w:szCs w:val="24"/>
          <w:u w:val="single"/>
        </w:rPr>
        <w:t xml:space="preserve">      </w:t>
      </w:r>
      <w:r>
        <w:rPr>
          <w:rFonts w:hAnsi="宋体" w:hint="eastAsia"/>
          <w:sz w:val="24"/>
          <w:szCs w:val="24"/>
        </w:rPr>
        <w:t>）采购项目的竞争性谈判采购活动，受托人有权在该投标活动中，以我单位的名义签署竞争性谈判函和谈判文件，与采购人协商、澄清、解释，质疑，签订合同书并执行一切与此有关的事项。</w:t>
      </w:r>
    </w:p>
    <w:p w14:paraId="530D6D74" w14:textId="77777777" w:rsidR="00416B1F" w:rsidRDefault="002D27D2">
      <w:pPr>
        <w:snapToGrid w:val="0"/>
        <w:spacing w:line="360" w:lineRule="auto"/>
        <w:rPr>
          <w:rFonts w:hAnsi="宋体" w:cs="宋体"/>
          <w:sz w:val="24"/>
          <w:szCs w:val="24"/>
        </w:rPr>
      </w:pPr>
      <w:r>
        <w:rPr>
          <w:rFonts w:hAnsi="宋体" w:hint="eastAsia"/>
          <w:sz w:val="24"/>
          <w:szCs w:val="24"/>
        </w:rPr>
        <w:t xml:space="preserve">    受托人在办理上述事宜过程中以其自己的名义所签署的所有文件我均予以承认。受托人无转委托权。</w:t>
      </w:r>
    </w:p>
    <w:p w14:paraId="452CCAA4" w14:textId="77777777" w:rsidR="00416B1F" w:rsidRDefault="002D27D2">
      <w:pPr>
        <w:snapToGrid w:val="0"/>
        <w:spacing w:line="360" w:lineRule="auto"/>
        <w:ind w:firstLineChars="200" w:firstLine="480"/>
        <w:rPr>
          <w:rFonts w:hAnsi="宋体"/>
          <w:sz w:val="24"/>
          <w:szCs w:val="24"/>
        </w:rPr>
      </w:pPr>
      <w:r>
        <w:rPr>
          <w:rFonts w:hAnsi="宋体" w:hint="eastAsia"/>
          <w:sz w:val="24"/>
          <w:szCs w:val="24"/>
        </w:rPr>
        <w:t>委托期限：至上述事宜处理完毕止。</w:t>
      </w:r>
    </w:p>
    <w:p w14:paraId="6266C4B3" w14:textId="77777777" w:rsidR="00416B1F" w:rsidRDefault="00416B1F">
      <w:pPr>
        <w:snapToGrid w:val="0"/>
        <w:spacing w:line="360" w:lineRule="auto"/>
        <w:rPr>
          <w:rFonts w:hAnsi="宋体"/>
          <w:sz w:val="24"/>
          <w:szCs w:val="24"/>
        </w:rPr>
      </w:pPr>
    </w:p>
    <w:p w14:paraId="1B95000A" w14:textId="77777777" w:rsidR="00416B1F" w:rsidRDefault="002D27D2">
      <w:pPr>
        <w:snapToGrid w:val="0"/>
        <w:spacing w:line="360" w:lineRule="auto"/>
        <w:rPr>
          <w:rFonts w:hAnsi="宋体"/>
          <w:sz w:val="24"/>
          <w:szCs w:val="24"/>
          <w:u w:val="single"/>
        </w:rPr>
      </w:pPr>
      <w:r>
        <w:rPr>
          <w:rFonts w:hAnsi="宋体" w:hint="eastAsia"/>
          <w:sz w:val="24"/>
          <w:szCs w:val="24"/>
        </w:rPr>
        <w:t xml:space="preserve">委托单位   </w:t>
      </w:r>
      <w:r>
        <w:rPr>
          <w:rFonts w:hAnsi="宋体" w:hint="eastAsia"/>
          <w:sz w:val="24"/>
          <w:szCs w:val="24"/>
          <w:u w:val="single"/>
        </w:rPr>
        <w:t xml:space="preserve"> （公章）          </w:t>
      </w:r>
    </w:p>
    <w:p w14:paraId="3E2F4085" w14:textId="77777777" w:rsidR="00416B1F" w:rsidRDefault="002D27D2">
      <w:pPr>
        <w:snapToGrid w:val="0"/>
        <w:spacing w:line="360" w:lineRule="auto"/>
        <w:rPr>
          <w:rFonts w:hAnsi="宋体"/>
          <w:sz w:val="24"/>
          <w:szCs w:val="24"/>
          <w:u w:val="single"/>
        </w:rPr>
      </w:pPr>
      <w:r>
        <w:rPr>
          <w:rFonts w:hAnsi="宋体" w:hint="eastAsia"/>
          <w:sz w:val="24"/>
          <w:szCs w:val="24"/>
        </w:rPr>
        <w:t xml:space="preserve">法定代表人 </w:t>
      </w:r>
      <w:r>
        <w:rPr>
          <w:rFonts w:hAnsi="宋体" w:hint="eastAsia"/>
          <w:sz w:val="24"/>
          <w:szCs w:val="24"/>
          <w:u w:val="single"/>
        </w:rPr>
        <w:t xml:space="preserve"> （签名）          </w:t>
      </w:r>
    </w:p>
    <w:p w14:paraId="35CB13B2" w14:textId="77777777" w:rsidR="00416B1F" w:rsidRDefault="002D27D2">
      <w:pPr>
        <w:snapToGrid w:val="0"/>
        <w:spacing w:line="360" w:lineRule="auto"/>
        <w:rPr>
          <w:rFonts w:hAnsi="宋体"/>
          <w:sz w:val="24"/>
          <w:szCs w:val="24"/>
        </w:rPr>
      </w:pPr>
      <w:r>
        <w:rPr>
          <w:rFonts w:hAnsi="宋体" w:hint="eastAsia"/>
          <w:sz w:val="24"/>
          <w:szCs w:val="24"/>
        </w:rPr>
        <w:lastRenderedPageBreak/>
        <w:t>二〇一</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14:paraId="4ABF6449" w14:textId="77777777" w:rsidR="00416B1F" w:rsidRDefault="002D27D2">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备注：</w:t>
      </w:r>
    </w:p>
    <w:p w14:paraId="2B772F72" w14:textId="77777777" w:rsidR="00416B1F" w:rsidRDefault="002D27D2">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（1）谈判供应商授权代表须在谈判响应文件递交截止时间前持授权书原件及本人身份证件办理交纳保证金、签名报到、递交谈判响应文件等事宜，谈判响应文件中则附授权书复印件。</w:t>
      </w:r>
    </w:p>
    <w:p w14:paraId="1663E39C" w14:textId="77777777" w:rsidR="00416B1F" w:rsidRDefault="002D27D2">
      <w:pPr>
        <w:wordWrap w:val="0"/>
        <w:spacing w:line="360" w:lineRule="auto"/>
        <w:jc w:val="right"/>
        <w:rPr>
          <w:rFonts w:ascii="仿宋_GB2312" w:eastAsia="仿宋_GB2312" w:hAnsi="华文仿宋"/>
          <w:sz w:val="24"/>
          <w:szCs w:val="24"/>
        </w:rPr>
      </w:pPr>
      <w:r>
        <w:rPr>
          <w:rFonts w:ascii="仿宋_GB2312" w:eastAsia="仿宋_GB2312" w:hAnsi="华文仿宋" w:hint="eastAsia"/>
          <w:sz w:val="24"/>
          <w:szCs w:val="24"/>
        </w:rPr>
        <w:t>（2）谈判供应商法定代表人直接参加谈判的，无须提供法人授权委托书，但须</w:t>
      </w:r>
    </w:p>
    <w:p w14:paraId="111F9E2F" w14:textId="77777777" w:rsidR="00416B1F" w:rsidRDefault="002D27D2">
      <w:pPr>
        <w:spacing w:line="360" w:lineRule="auto"/>
        <w:ind w:right="480"/>
        <w:rPr>
          <w:rFonts w:ascii="仿宋_GB2312" w:eastAsia="仿宋_GB2312" w:hAnsi="华文仿宋"/>
          <w:sz w:val="24"/>
          <w:szCs w:val="24"/>
        </w:rPr>
      </w:pPr>
      <w:r>
        <w:rPr>
          <w:rFonts w:ascii="仿宋_GB2312" w:eastAsia="仿宋_GB2312" w:hAnsi="华文仿宋" w:hint="eastAsia"/>
          <w:sz w:val="24"/>
          <w:szCs w:val="24"/>
        </w:rPr>
        <w:t>持本人身份证及营业执照复印件办理相关手续。</w:t>
      </w:r>
    </w:p>
    <w:p w14:paraId="050421A2" w14:textId="77777777" w:rsidR="00416B1F" w:rsidRDefault="002D27D2">
      <w:pPr>
        <w:pStyle w:val="3"/>
        <w:spacing w:line="360" w:lineRule="auto"/>
        <w:rPr>
          <w:rFonts w:hAnsi="宋体"/>
        </w:rPr>
      </w:pPr>
      <w:bookmarkStart w:id="114" w:name="_Toc468113435"/>
      <w:bookmarkStart w:id="115" w:name="_Toc481566270"/>
      <w:r>
        <w:rPr>
          <w:rFonts w:hAnsi="宋体" w:hint="eastAsia"/>
        </w:rPr>
        <w:t>3.业绩资料</w:t>
      </w:r>
      <w:bookmarkEnd w:id="114"/>
      <w:bookmarkEnd w:id="115"/>
    </w:p>
    <w:p w14:paraId="0A8AEBF1" w14:textId="77777777" w:rsidR="00416B1F" w:rsidRDefault="002D27D2">
      <w:pPr>
        <w:snapToGrid w:val="0"/>
        <w:spacing w:line="360" w:lineRule="auto"/>
        <w:ind w:firstLineChars="200" w:firstLine="480"/>
        <w:rPr>
          <w:rFonts w:hAnsi="宋体"/>
          <w:color w:val="000000"/>
          <w:sz w:val="24"/>
          <w:szCs w:val="24"/>
        </w:rPr>
      </w:pPr>
      <w:r>
        <w:rPr>
          <w:rFonts w:hAnsi="宋体" w:hint="eastAsia"/>
          <w:sz w:val="24"/>
          <w:szCs w:val="28"/>
        </w:rPr>
        <w:t>2014年1月1日以来与本项目规模类似的业绩案例</w:t>
      </w:r>
      <w:r>
        <w:rPr>
          <w:rFonts w:hAnsi="宋体" w:hint="eastAsia"/>
          <w:color w:val="000000"/>
          <w:sz w:val="24"/>
          <w:szCs w:val="24"/>
        </w:rPr>
        <w:t>，合同原件带到开标现场备查。</w:t>
      </w:r>
    </w:p>
    <w:p w14:paraId="0E8A36D9" w14:textId="77777777" w:rsidR="00416B1F" w:rsidRDefault="002D27D2">
      <w:pPr>
        <w:pStyle w:val="3"/>
        <w:spacing w:line="360" w:lineRule="auto"/>
        <w:rPr>
          <w:rFonts w:hAnsi="宋体"/>
        </w:rPr>
      </w:pPr>
      <w:bookmarkStart w:id="116" w:name="_Toc481566271"/>
      <w:r>
        <w:rPr>
          <w:rFonts w:hAnsi="宋体" w:hint="eastAsia"/>
        </w:rPr>
        <w:t>4.其他</w:t>
      </w:r>
      <w:bookmarkEnd w:id="116"/>
    </w:p>
    <w:p w14:paraId="6766E272" w14:textId="77777777" w:rsidR="00416B1F" w:rsidRDefault="002D27D2">
      <w:pPr>
        <w:snapToGrid w:val="0"/>
        <w:spacing w:line="360" w:lineRule="auto"/>
        <w:ind w:firstLineChars="200" w:firstLine="480"/>
        <w:rPr>
          <w:rFonts w:hAnsi="宋体"/>
          <w:sz w:val="24"/>
          <w:szCs w:val="24"/>
        </w:rPr>
      </w:pPr>
      <w:r>
        <w:rPr>
          <w:rFonts w:hAnsi="宋体" w:hint="eastAsia"/>
          <w:sz w:val="24"/>
          <w:szCs w:val="24"/>
        </w:rPr>
        <w:t>（企业资质证书、获奖证书等谈判供应商认为有必要提供的其它内容，格式自定）</w:t>
      </w:r>
    </w:p>
    <w:p w14:paraId="710A116B" w14:textId="77777777" w:rsidR="00416B1F" w:rsidRDefault="00416B1F">
      <w:pPr>
        <w:spacing w:line="360" w:lineRule="auto"/>
        <w:rPr>
          <w:rFonts w:hAnsi="宋体"/>
          <w:b/>
          <w:i/>
          <w:sz w:val="24"/>
          <w:szCs w:val="24"/>
        </w:rPr>
      </w:pPr>
    </w:p>
    <w:p w14:paraId="2A4B2631" w14:textId="77777777" w:rsidR="00416B1F" w:rsidRDefault="002D27D2">
      <w:pPr>
        <w:spacing w:line="360" w:lineRule="auto"/>
        <w:rPr>
          <w:rFonts w:hAnsi="宋体"/>
          <w:b/>
          <w:sz w:val="24"/>
          <w:szCs w:val="24"/>
        </w:rPr>
      </w:pPr>
      <w:r>
        <w:rPr>
          <w:rFonts w:hAnsi="宋体" w:hint="eastAsia"/>
          <w:b/>
          <w:i/>
          <w:sz w:val="24"/>
          <w:szCs w:val="24"/>
        </w:rPr>
        <w:t>注：1、2、3项为必须提供的内容，须授权代表签字并加盖谈判供应商单位公章，未提供或未按要求提供将不能通过资格性审查。</w:t>
      </w:r>
    </w:p>
    <w:sectPr w:rsidR="00416B1F">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57441" w14:textId="77777777" w:rsidR="0047138B" w:rsidRDefault="0047138B">
      <w:r>
        <w:separator/>
      </w:r>
    </w:p>
  </w:endnote>
  <w:endnote w:type="continuationSeparator" w:id="0">
    <w:p w14:paraId="6F15A9B4" w14:textId="77777777" w:rsidR="0047138B" w:rsidRDefault="0047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IGDT">
    <w:altName w:val="Courier New"/>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宋体">
    <w:altName w:val="宋体"/>
    <w:panose1 w:val="02010600040101010101"/>
    <w:charset w:val="86"/>
    <w:family w:val="auto"/>
    <w:pitch w:val="variable"/>
    <w:sig w:usb0="00000287" w:usb1="080F0000" w:usb2="00000010" w:usb3="00000000" w:csb0="0004009F"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微软雅黑"/>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仿宋">
    <w:altName w:val="微软雅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B209" w14:textId="1ED9F70A" w:rsidR="00416B1F" w:rsidRDefault="002D27D2">
    <w:pPr>
      <w:pStyle w:val="af0"/>
      <w:framePr w:wrap="around" w:vAnchor="text" w:hAnchor="margin" w:xAlign="center" w:y="1"/>
      <w:rPr>
        <w:rStyle w:val="af7"/>
      </w:rPr>
    </w:pPr>
    <w:r>
      <w:fldChar w:fldCharType="begin"/>
    </w:r>
    <w:r>
      <w:rPr>
        <w:rStyle w:val="af7"/>
      </w:rPr>
      <w:instrText xml:space="preserve">PAGE  </w:instrText>
    </w:r>
    <w:r>
      <w:fldChar w:fldCharType="separate"/>
    </w:r>
    <w:r w:rsidR="00391267">
      <w:rPr>
        <w:rStyle w:val="af7"/>
        <w:noProof/>
      </w:rPr>
      <w:t>4</w:t>
    </w:r>
    <w:r>
      <w:fldChar w:fldCharType="end"/>
    </w:r>
  </w:p>
  <w:p w14:paraId="564EF562" w14:textId="77777777" w:rsidR="00416B1F" w:rsidRDefault="00416B1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4D6D7" w14:textId="77777777" w:rsidR="0047138B" w:rsidRDefault="0047138B">
      <w:r>
        <w:separator/>
      </w:r>
    </w:p>
  </w:footnote>
  <w:footnote w:type="continuationSeparator" w:id="0">
    <w:p w14:paraId="3A2B2AA8" w14:textId="77777777" w:rsidR="0047138B" w:rsidRDefault="00471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71E8"/>
    <w:multiLevelType w:val="multilevel"/>
    <w:tmpl w:val="0FD471E8"/>
    <w:lvl w:ilvl="0">
      <w:start w:val="1"/>
      <w:numFmt w:val="decimalEnclosedCircle"/>
      <w:suff w:val="nothing"/>
      <w:lvlText w:val="%1"/>
      <w:lvlJc w:val="left"/>
      <w:pPr>
        <w:ind w:left="928" w:hanging="360"/>
      </w:pPr>
      <w:rPr>
        <w:rFonts w:ascii="宋体" w:eastAsia="宋体" w:hAnsi="宋体" w:cs="Times New Roman"/>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17901959"/>
    <w:multiLevelType w:val="multilevel"/>
    <w:tmpl w:val="17901959"/>
    <w:lvl w:ilvl="0">
      <w:start w:val="1"/>
      <w:numFmt w:val="decimalEnclosedCircle"/>
      <w:suff w:val="nothing"/>
      <w:lvlText w:val="%1"/>
      <w:lvlJc w:val="left"/>
      <w:pPr>
        <w:ind w:left="928" w:hanging="360"/>
      </w:pPr>
      <w:rPr>
        <w:rFonts w:ascii="宋体" w:eastAsia="宋体" w:hAnsi="宋体" w:cs="Times New Roman"/>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 w15:restartNumberingAfterBreak="0">
    <w:nsid w:val="1BB4105F"/>
    <w:multiLevelType w:val="multilevel"/>
    <w:tmpl w:val="1BB4105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931078F"/>
    <w:multiLevelType w:val="multilevel"/>
    <w:tmpl w:val="2931078F"/>
    <w:lvl w:ilvl="0">
      <w:start w:val="1"/>
      <w:numFmt w:val="decimal"/>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15:restartNumberingAfterBreak="0">
    <w:nsid w:val="583BD70B"/>
    <w:multiLevelType w:val="singleLevel"/>
    <w:tmpl w:val="583BD70B"/>
    <w:lvl w:ilvl="0">
      <w:start w:val="1"/>
      <w:numFmt w:val="chineseCounting"/>
      <w:suff w:val="nothing"/>
      <w:lvlText w:val="（%1）"/>
      <w:lvlJc w:val="left"/>
    </w:lvl>
  </w:abstractNum>
  <w:abstractNum w:abstractNumId="5" w15:restartNumberingAfterBreak="0">
    <w:nsid w:val="656B7960"/>
    <w:multiLevelType w:val="multilevel"/>
    <w:tmpl w:val="656B7960"/>
    <w:lvl w:ilvl="0">
      <w:start w:val="1"/>
      <w:numFmt w:val="decimal"/>
      <w:lvlText w:val="%1、"/>
      <w:lvlJc w:val="left"/>
      <w:pPr>
        <w:ind w:left="360" w:hanging="360"/>
      </w:pPr>
      <w:rPr>
        <w:rFonts w:ascii="Times New Roman" w:eastAsia="宋体"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B9609FD"/>
    <w:multiLevelType w:val="multilevel"/>
    <w:tmpl w:val="7B9609FD"/>
    <w:lvl w:ilvl="0">
      <w:start w:val="1"/>
      <w:numFmt w:val="bullet"/>
      <w:lvlText w:val=""/>
      <w:lvlJc w:val="left"/>
      <w:pPr>
        <w:ind w:left="900" w:hanging="420"/>
      </w:pPr>
      <w:rPr>
        <w:rFonts w:ascii="Wingdings 2" w:hAnsi="Wingdings 2" w:hint="default"/>
      </w:rPr>
    </w:lvl>
    <w:lvl w:ilvl="1">
      <w:start w:val="1"/>
      <w:numFmt w:val="bullet"/>
      <w:lvlText w:val=""/>
      <w:lvlJc w:val="left"/>
      <w:pPr>
        <w:ind w:left="1320" w:hanging="420"/>
      </w:pPr>
      <w:rPr>
        <w:rFonts w:ascii="AIGDT" w:hAnsi="AIGDT" w:hint="default"/>
      </w:rPr>
    </w:lvl>
    <w:lvl w:ilvl="2">
      <w:start w:val="1"/>
      <w:numFmt w:val="bullet"/>
      <w:lvlText w:val=""/>
      <w:lvlJc w:val="left"/>
      <w:pPr>
        <w:ind w:left="1740" w:hanging="420"/>
      </w:pPr>
      <w:rPr>
        <w:rFonts w:ascii="AIGDT" w:hAnsi="AIGDT" w:hint="default"/>
      </w:rPr>
    </w:lvl>
    <w:lvl w:ilvl="3">
      <w:start w:val="1"/>
      <w:numFmt w:val="bullet"/>
      <w:lvlText w:val=""/>
      <w:lvlJc w:val="left"/>
      <w:pPr>
        <w:ind w:left="2160" w:hanging="420"/>
      </w:pPr>
      <w:rPr>
        <w:rFonts w:ascii="AIGDT" w:hAnsi="AIGDT" w:hint="default"/>
      </w:rPr>
    </w:lvl>
    <w:lvl w:ilvl="4">
      <w:start w:val="1"/>
      <w:numFmt w:val="bullet"/>
      <w:lvlText w:val=""/>
      <w:lvlJc w:val="left"/>
      <w:pPr>
        <w:ind w:left="2580" w:hanging="420"/>
      </w:pPr>
      <w:rPr>
        <w:rFonts w:ascii="AIGDT" w:hAnsi="AIGDT" w:hint="default"/>
      </w:rPr>
    </w:lvl>
    <w:lvl w:ilvl="5">
      <w:start w:val="1"/>
      <w:numFmt w:val="bullet"/>
      <w:lvlText w:val=""/>
      <w:lvlJc w:val="left"/>
      <w:pPr>
        <w:ind w:left="3000" w:hanging="420"/>
      </w:pPr>
      <w:rPr>
        <w:rFonts w:ascii="AIGDT" w:hAnsi="AIGDT" w:hint="default"/>
      </w:rPr>
    </w:lvl>
    <w:lvl w:ilvl="6">
      <w:start w:val="1"/>
      <w:numFmt w:val="bullet"/>
      <w:lvlText w:val=""/>
      <w:lvlJc w:val="left"/>
      <w:pPr>
        <w:ind w:left="3420" w:hanging="420"/>
      </w:pPr>
      <w:rPr>
        <w:rFonts w:ascii="AIGDT" w:hAnsi="AIGDT" w:hint="default"/>
      </w:rPr>
    </w:lvl>
    <w:lvl w:ilvl="7">
      <w:start w:val="1"/>
      <w:numFmt w:val="bullet"/>
      <w:lvlText w:val=""/>
      <w:lvlJc w:val="left"/>
      <w:pPr>
        <w:ind w:left="3840" w:hanging="420"/>
      </w:pPr>
      <w:rPr>
        <w:rFonts w:ascii="AIGDT" w:hAnsi="AIGDT" w:hint="default"/>
      </w:rPr>
    </w:lvl>
    <w:lvl w:ilvl="8">
      <w:start w:val="1"/>
      <w:numFmt w:val="bullet"/>
      <w:lvlText w:val=""/>
      <w:lvlJc w:val="left"/>
      <w:pPr>
        <w:ind w:left="4260" w:hanging="420"/>
      </w:pPr>
      <w:rPr>
        <w:rFonts w:ascii="AIGDT" w:hAnsi="AIGDT" w:hint="default"/>
      </w:rPr>
    </w:lvl>
  </w:abstractNum>
  <w:num w:numId="1">
    <w:abstractNumId w:val="6"/>
  </w:num>
  <w:num w:numId="2">
    <w:abstractNumId w:val="2"/>
  </w:num>
  <w:num w:numId="3">
    <w:abstractNumId w:val="7"/>
  </w:num>
  <w:num w:numId="4">
    <w:abstractNumId w:val="3"/>
  </w:num>
  <w:num w:numId="5">
    <w:abstractNumId w:val="1"/>
  </w:num>
  <w:num w:numId="6">
    <w:abstractNumId w:val="0"/>
  </w:num>
  <w:num w:numId="7">
    <w:abstractNumId w:val="5"/>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408"/>
    <w:rsid w:val="00000065"/>
    <w:rsid w:val="00002458"/>
    <w:rsid w:val="00002888"/>
    <w:rsid w:val="00003B6F"/>
    <w:rsid w:val="000051E4"/>
    <w:rsid w:val="00007DE1"/>
    <w:rsid w:val="00012483"/>
    <w:rsid w:val="00016E67"/>
    <w:rsid w:val="0002058B"/>
    <w:rsid w:val="00020D86"/>
    <w:rsid w:val="00021BE9"/>
    <w:rsid w:val="00021F1A"/>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625E"/>
    <w:rsid w:val="0008008B"/>
    <w:rsid w:val="000812AA"/>
    <w:rsid w:val="000846DE"/>
    <w:rsid w:val="000856A0"/>
    <w:rsid w:val="000865DD"/>
    <w:rsid w:val="00086741"/>
    <w:rsid w:val="00086859"/>
    <w:rsid w:val="0008740B"/>
    <w:rsid w:val="00090DC8"/>
    <w:rsid w:val="00090F5C"/>
    <w:rsid w:val="00091E38"/>
    <w:rsid w:val="00095CDA"/>
    <w:rsid w:val="000A0BA8"/>
    <w:rsid w:val="000A2D68"/>
    <w:rsid w:val="000A644C"/>
    <w:rsid w:val="000A70F3"/>
    <w:rsid w:val="000B0E36"/>
    <w:rsid w:val="000B604A"/>
    <w:rsid w:val="000B79BF"/>
    <w:rsid w:val="000C25E1"/>
    <w:rsid w:val="000C27B6"/>
    <w:rsid w:val="000C42B8"/>
    <w:rsid w:val="000C5D77"/>
    <w:rsid w:val="000C7454"/>
    <w:rsid w:val="000C7A99"/>
    <w:rsid w:val="000D01E7"/>
    <w:rsid w:val="000D44BF"/>
    <w:rsid w:val="000E707C"/>
    <w:rsid w:val="0010319E"/>
    <w:rsid w:val="00104058"/>
    <w:rsid w:val="00112B60"/>
    <w:rsid w:val="00113B1F"/>
    <w:rsid w:val="001179E5"/>
    <w:rsid w:val="00117E42"/>
    <w:rsid w:val="00117FC1"/>
    <w:rsid w:val="001206AE"/>
    <w:rsid w:val="0012143F"/>
    <w:rsid w:val="00121701"/>
    <w:rsid w:val="00123646"/>
    <w:rsid w:val="00124396"/>
    <w:rsid w:val="00126419"/>
    <w:rsid w:val="00127F12"/>
    <w:rsid w:val="001331CA"/>
    <w:rsid w:val="001336CE"/>
    <w:rsid w:val="00134518"/>
    <w:rsid w:val="00135D93"/>
    <w:rsid w:val="001408C2"/>
    <w:rsid w:val="00143488"/>
    <w:rsid w:val="00143A90"/>
    <w:rsid w:val="00144077"/>
    <w:rsid w:val="00146B77"/>
    <w:rsid w:val="0014720C"/>
    <w:rsid w:val="0015065C"/>
    <w:rsid w:val="00153AA0"/>
    <w:rsid w:val="00156F42"/>
    <w:rsid w:val="00161F3E"/>
    <w:rsid w:val="00162445"/>
    <w:rsid w:val="00164DC5"/>
    <w:rsid w:val="0017730F"/>
    <w:rsid w:val="00181085"/>
    <w:rsid w:val="00182B3B"/>
    <w:rsid w:val="00184598"/>
    <w:rsid w:val="0018587F"/>
    <w:rsid w:val="00185A1C"/>
    <w:rsid w:val="001877DB"/>
    <w:rsid w:val="00196CC8"/>
    <w:rsid w:val="001A5856"/>
    <w:rsid w:val="001A7722"/>
    <w:rsid w:val="001B0A0C"/>
    <w:rsid w:val="001B3013"/>
    <w:rsid w:val="001B4931"/>
    <w:rsid w:val="001B4B75"/>
    <w:rsid w:val="001B60F9"/>
    <w:rsid w:val="001B6246"/>
    <w:rsid w:val="001B6CFB"/>
    <w:rsid w:val="001C091E"/>
    <w:rsid w:val="001C2CE0"/>
    <w:rsid w:val="001C4EAC"/>
    <w:rsid w:val="001D04B4"/>
    <w:rsid w:val="001D04F9"/>
    <w:rsid w:val="001D1033"/>
    <w:rsid w:val="001D4A41"/>
    <w:rsid w:val="001E3E81"/>
    <w:rsid w:val="001F0608"/>
    <w:rsid w:val="001F1F9E"/>
    <w:rsid w:val="0020605D"/>
    <w:rsid w:val="002072A9"/>
    <w:rsid w:val="00207375"/>
    <w:rsid w:val="0021344D"/>
    <w:rsid w:val="002177A7"/>
    <w:rsid w:val="00217832"/>
    <w:rsid w:val="002222EB"/>
    <w:rsid w:val="002239C9"/>
    <w:rsid w:val="002248ED"/>
    <w:rsid w:val="00236265"/>
    <w:rsid w:val="002362AC"/>
    <w:rsid w:val="00241684"/>
    <w:rsid w:val="00241F80"/>
    <w:rsid w:val="00244F54"/>
    <w:rsid w:val="002455EF"/>
    <w:rsid w:val="0024776B"/>
    <w:rsid w:val="002613E0"/>
    <w:rsid w:val="00261DCF"/>
    <w:rsid w:val="00264230"/>
    <w:rsid w:val="002646EA"/>
    <w:rsid w:val="00266BEC"/>
    <w:rsid w:val="00266D98"/>
    <w:rsid w:val="00267A5B"/>
    <w:rsid w:val="00267FD4"/>
    <w:rsid w:val="00273530"/>
    <w:rsid w:val="002756FB"/>
    <w:rsid w:val="00275F43"/>
    <w:rsid w:val="00280394"/>
    <w:rsid w:val="00281979"/>
    <w:rsid w:val="00283BC4"/>
    <w:rsid w:val="00291A3C"/>
    <w:rsid w:val="00292D7B"/>
    <w:rsid w:val="00293FFD"/>
    <w:rsid w:val="0029485E"/>
    <w:rsid w:val="002955EA"/>
    <w:rsid w:val="002A3944"/>
    <w:rsid w:val="002B066A"/>
    <w:rsid w:val="002B211A"/>
    <w:rsid w:val="002C26B2"/>
    <w:rsid w:val="002C36B3"/>
    <w:rsid w:val="002C454D"/>
    <w:rsid w:val="002D04D7"/>
    <w:rsid w:val="002D0B34"/>
    <w:rsid w:val="002D27D2"/>
    <w:rsid w:val="002D3DB1"/>
    <w:rsid w:val="002D51D8"/>
    <w:rsid w:val="002E1BB1"/>
    <w:rsid w:val="002E24B5"/>
    <w:rsid w:val="002E4945"/>
    <w:rsid w:val="002E6248"/>
    <w:rsid w:val="002E7EB7"/>
    <w:rsid w:val="002F0ED5"/>
    <w:rsid w:val="002F307E"/>
    <w:rsid w:val="002F3E1C"/>
    <w:rsid w:val="002F4677"/>
    <w:rsid w:val="002F7220"/>
    <w:rsid w:val="00301E78"/>
    <w:rsid w:val="003033A8"/>
    <w:rsid w:val="003076BC"/>
    <w:rsid w:val="00311C5D"/>
    <w:rsid w:val="003138CD"/>
    <w:rsid w:val="00313935"/>
    <w:rsid w:val="003164CD"/>
    <w:rsid w:val="003172AF"/>
    <w:rsid w:val="003214EE"/>
    <w:rsid w:val="003243E0"/>
    <w:rsid w:val="00325247"/>
    <w:rsid w:val="00325860"/>
    <w:rsid w:val="00326DA3"/>
    <w:rsid w:val="003310D4"/>
    <w:rsid w:val="00333382"/>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91267"/>
    <w:rsid w:val="003A2948"/>
    <w:rsid w:val="003A3921"/>
    <w:rsid w:val="003A61E7"/>
    <w:rsid w:val="003B2555"/>
    <w:rsid w:val="003B774F"/>
    <w:rsid w:val="003C0497"/>
    <w:rsid w:val="003C084E"/>
    <w:rsid w:val="003C2999"/>
    <w:rsid w:val="003C2C73"/>
    <w:rsid w:val="003C70F8"/>
    <w:rsid w:val="003D2099"/>
    <w:rsid w:val="003E0D56"/>
    <w:rsid w:val="003F19F2"/>
    <w:rsid w:val="003F1C36"/>
    <w:rsid w:val="003F2C33"/>
    <w:rsid w:val="003F2DC0"/>
    <w:rsid w:val="003F6751"/>
    <w:rsid w:val="00402253"/>
    <w:rsid w:val="00404FAB"/>
    <w:rsid w:val="004063B8"/>
    <w:rsid w:val="00406F8E"/>
    <w:rsid w:val="00410AC7"/>
    <w:rsid w:val="004156C7"/>
    <w:rsid w:val="00416B1F"/>
    <w:rsid w:val="00420894"/>
    <w:rsid w:val="00426D09"/>
    <w:rsid w:val="00431CCB"/>
    <w:rsid w:val="004371DB"/>
    <w:rsid w:val="00443AD7"/>
    <w:rsid w:val="004443E2"/>
    <w:rsid w:val="00444CC1"/>
    <w:rsid w:val="00445449"/>
    <w:rsid w:val="00445A2F"/>
    <w:rsid w:val="00450B28"/>
    <w:rsid w:val="00454882"/>
    <w:rsid w:val="0045584D"/>
    <w:rsid w:val="00457861"/>
    <w:rsid w:val="00460293"/>
    <w:rsid w:val="004615D3"/>
    <w:rsid w:val="00463824"/>
    <w:rsid w:val="00463AF4"/>
    <w:rsid w:val="004640FF"/>
    <w:rsid w:val="0047003B"/>
    <w:rsid w:val="00470E28"/>
    <w:rsid w:val="0047138B"/>
    <w:rsid w:val="00484175"/>
    <w:rsid w:val="0048647D"/>
    <w:rsid w:val="004870EA"/>
    <w:rsid w:val="00487FBD"/>
    <w:rsid w:val="004915AA"/>
    <w:rsid w:val="004A0D12"/>
    <w:rsid w:val="004A400A"/>
    <w:rsid w:val="004A5A87"/>
    <w:rsid w:val="004B46BA"/>
    <w:rsid w:val="004B7FE9"/>
    <w:rsid w:val="004C0847"/>
    <w:rsid w:val="004C0C3F"/>
    <w:rsid w:val="004C1725"/>
    <w:rsid w:val="004C18B1"/>
    <w:rsid w:val="004C21E7"/>
    <w:rsid w:val="004C6780"/>
    <w:rsid w:val="004C67BE"/>
    <w:rsid w:val="004C7726"/>
    <w:rsid w:val="004D16F3"/>
    <w:rsid w:val="004D6BA8"/>
    <w:rsid w:val="004D784B"/>
    <w:rsid w:val="004D7A59"/>
    <w:rsid w:val="004F0B13"/>
    <w:rsid w:val="004F6BB0"/>
    <w:rsid w:val="0050158A"/>
    <w:rsid w:val="00503222"/>
    <w:rsid w:val="00503DB4"/>
    <w:rsid w:val="005048BA"/>
    <w:rsid w:val="00504B55"/>
    <w:rsid w:val="00511780"/>
    <w:rsid w:val="005126CF"/>
    <w:rsid w:val="00512D99"/>
    <w:rsid w:val="00513204"/>
    <w:rsid w:val="00516F6B"/>
    <w:rsid w:val="00522915"/>
    <w:rsid w:val="005245B0"/>
    <w:rsid w:val="00525663"/>
    <w:rsid w:val="005260CE"/>
    <w:rsid w:val="0052696C"/>
    <w:rsid w:val="00527BFE"/>
    <w:rsid w:val="005367F4"/>
    <w:rsid w:val="00537DEB"/>
    <w:rsid w:val="005423B9"/>
    <w:rsid w:val="0054370C"/>
    <w:rsid w:val="00551871"/>
    <w:rsid w:val="005612E0"/>
    <w:rsid w:val="00562EEE"/>
    <w:rsid w:val="00570773"/>
    <w:rsid w:val="00572F69"/>
    <w:rsid w:val="00574D7E"/>
    <w:rsid w:val="005765B8"/>
    <w:rsid w:val="00581845"/>
    <w:rsid w:val="005820BE"/>
    <w:rsid w:val="00584936"/>
    <w:rsid w:val="00586691"/>
    <w:rsid w:val="00590E06"/>
    <w:rsid w:val="00593477"/>
    <w:rsid w:val="005947EE"/>
    <w:rsid w:val="005A3EE4"/>
    <w:rsid w:val="005B0E9D"/>
    <w:rsid w:val="005B2337"/>
    <w:rsid w:val="005B3A58"/>
    <w:rsid w:val="005B3D47"/>
    <w:rsid w:val="005B3F9D"/>
    <w:rsid w:val="005B4164"/>
    <w:rsid w:val="005C44E8"/>
    <w:rsid w:val="005C5105"/>
    <w:rsid w:val="005C7437"/>
    <w:rsid w:val="005D6DC1"/>
    <w:rsid w:val="005E1996"/>
    <w:rsid w:val="005E73DF"/>
    <w:rsid w:val="005F074B"/>
    <w:rsid w:val="005F1764"/>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31C0"/>
    <w:rsid w:val="00626D07"/>
    <w:rsid w:val="00632EAC"/>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3311"/>
    <w:rsid w:val="006D5072"/>
    <w:rsid w:val="006E6970"/>
    <w:rsid w:val="006F2A5E"/>
    <w:rsid w:val="006F5915"/>
    <w:rsid w:val="0070249D"/>
    <w:rsid w:val="00703511"/>
    <w:rsid w:val="007066FD"/>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57BD"/>
    <w:rsid w:val="00745DAA"/>
    <w:rsid w:val="0074656C"/>
    <w:rsid w:val="00751860"/>
    <w:rsid w:val="0075505E"/>
    <w:rsid w:val="007560CF"/>
    <w:rsid w:val="007565C3"/>
    <w:rsid w:val="00763C1A"/>
    <w:rsid w:val="007652BD"/>
    <w:rsid w:val="007670FF"/>
    <w:rsid w:val="00774018"/>
    <w:rsid w:val="00774B08"/>
    <w:rsid w:val="007835E1"/>
    <w:rsid w:val="00783BBC"/>
    <w:rsid w:val="00786923"/>
    <w:rsid w:val="0079122B"/>
    <w:rsid w:val="00791D14"/>
    <w:rsid w:val="00792230"/>
    <w:rsid w:val="007A4441"/>
    <w:rsid w:val="007A4D34"/>
    <w:rsid w:val="007A58F7"/>
    <w:rsid w:val="007B0714"/>
    <w:rsid w:val="007B656D"/>
    <w:rsid w:val="007C203E"/>
    <w:rsid w:val="007C76C1"/>
    <w:rsid w:val="007D1EA0"/>
    <w:rsid w:val="007D308A"/>
    <w:rsid w:val="007D4A6A"/>
    <w:rsid w:val="007E072B"/>
    <w:rsid w:val="007E0B32"/>
    <w:rsid w:val="007E3708"/>
    <w:rsid w:val="007E4A7D"/>
    <w:rsid w:val="007E544A"/>
    <w:rsid w:val="007E5A31"/>
    <w:rsid w:val="007E5B9E"/>
    <w:rsid w:val="007F0AF2"/>
    <w:rsid w:val="007F49AD"/>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23A3"/>
    <w:rsid w:val="008348B7"/>
    <w:rsid w:val="00837CF0"/>
    <w:rsid w:val="00844DD3"/>
    <w:rsid w:val="0084769A"/>
    <w:rsid w:val="00853294"/>
    <w:rsid w:val="00860322"/>
    <w:rsid w:val="008628AF"/>
    <w:rsid w:val="00867F56"/>
    <w:rsid w:val="008717A6"/>
    <w:rsid w:val="0087212B"/>
    <w:rsid w:val="008721F9"/>
    <w:rsid w:val="00874BF7"/>
    <w:rsid w:val="00876276"/>
    <w:rsid w:val="008778E7"/>
    <w:rsid w:val="008871A0"/>
    <w:rsid w:val="008A12A0"/>
    <w:rsid w:val="008A2AFF"/>
    <w:rsid w:val="008A5487"/>
    <w:rsid w:val="008A6AD5"/>
    <w:rsid w:val="008B107C"/>
    <w:rsid w:val="008B13F3"/>
    <w:rsid w:val="008B1B8B"/>
    <w:rsid w:val="008B1D38"/>
    <w:rsid w:val="008B62E2"/>
    <w:rsid w:val="008C205D"/>
    <w:rsid w:val="008C2A42"/>
    <w:rsid w:val="008C3286"/>
    <w:rsid w:val="008C4862"/>
    <w:rsid w:val="008C504E"/>
    <w:rsid w:val="008C5C1B"/>
    <w:rsid w:val="008C78E5"/>
    <w:rsid w:val="008D3258"/>
    <w:rsid w:val="008D47E4"/>
    <w:rsid w:val="008D4E88"/>
    <w:rsid w:val="008D6936"/>
    <w:rsid w:val="008D784A"/>
    <w:rsid w:val="008D7B59"/>
    <w:rsid w:val="008D7DB2"/>
    <w:rsid w:val="008E61D8"/>
    <w:rsid w:val="008F31F7"/>
    <w:rsid w:val="008F5727"/>
    <w:rsid w:val="008F6DA8"/>
    <w:rsid w:val="009021CF"/>
    <w:rsid w:val="0090295F"/>
    <w:rsid w:val="00906C55"/>
    <w:rsid w:val="00910225"/>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613B4"/>
    <w:rsid w:val="00964EF9"/>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910FE"/>
    <w:rsid w:val="009916DC"/>
    <w:rsid w:val="00992A9E"/>
    <w:rsid w:val="009942E0"/>
    <w:rsid w:val="0099510C"/>
    <w:rsid w:val="009A023A"/>
    <w:rsid w:val="009A0F72"/>
    <w:rsid w:val="009A22F2"/>
    <w:rsid w:val="009A742F"/>
    <w:rsid w:val="009B0E89"/>
    <w:rsid w:val="009B27CE"/>
    <w:rsid w:val="009B387E"/>
    <w:rsid w:val="009B6CAC"/>
    <w:rsid w:val="009B7DB9"/>
    <w:rsid w:val="009C026A"/>
    <w:rsid w:val="009C0B5F"/>
    <w:rsid w:val="009C195B"/>
    <w:rsid w:val="009C3972"/>
    <w:rsid w:val="009C4AF3"/>
    <w:rsid w:val="009C7126"/>
    <w:rsid w:val="009C7D9B"/>
    <w:rsid w:val="009D109E"/>
    <w:rsid w:val="009D5C7F"/>
    <w:rsid w:val="009E6788"/>
    <w:rsid w:val="009F29CB"/>
    <w:rsid w:val="009F3BFE"/>
    <w:rsid w:val="009F4175"/>
    <w:rsid w:val="009F6A8D"/>
    <w:rsid w:val="009F7A65"/>
    <w:rsid w:val="00A00254"/>
    <w:rsid w:val="00A03804"/>
    <w:rsid w:val="00A04F8D"/>
    <w:rsid w:val="00A10653"/>
    <w:rsid w:val="00A1071F"/>
    <w:rsid w:val="00A12668"/>
    <w:rsid w:val="00A151E1"/>
    <w:rsid w:val="00A227D0"/>
    <w:rsid w:val="00A26AA0"/>
    <w:rsid w:val="00A26BDC"/>
    <w:rsid w:val="00A27FBC"/>
    <w:rsid w:val="00A34BB9"/>
    <w:rsid w:val="00A375C4"/>
    <w:rsid w:val="00A40473"/>
    <w:rsid w:val="00A467BE"/>
    <w:rsid w:val="00A5444D"/>
    <w:rsid w:val="00A55CE4"/>
    <w:rsid w:val="00A5619F"/>
    <w:rsid w:val="00A56598"/>
    <w:rsid w:val="00A60301"/>
    <w:rsid w:val="00A60663"/>
    <w:rsid w:val="00A6153F"/>
    <w:rsid w:val="00A627BA"/>
    <w:rsid w:val="00A632BD"/>
    <w:rsid w:val="00A63A15"/>
    <w:rsid w:val="00A63E56"/>
    <w:rsid w:val="00A64533"/>
    <w:rsid w:val="00A64F21"/>
    <w:rsid w:val="00A70E2F"/>
    <w:rsid w:val="00A72396"/>
    <w:rsid w:val="00A73504"/>
    <w:rsid w:val="00A73B15"/>
    <w:rsid w:val="00A740FD"/>
    <w:rsid w:val="00A81C4E"/>
    <w:rsid w:val="00A8244F"/>
    <w:rsid w:val="00A83758"/>
    <w:rsid w:val="00A83862"/>
    <w:rsid w:val="00A844E6"/>
    <w:rsid w:val="00A875FA"/>
    <w:rsid w:val="00A90B59"/>
    <w:rsid w:val="00A9430C"/>
    <w:rsid w:val="00A97F49"/>
    <w:rsid w:val="00AA1840"/>
    <w:rsid w:val="00AA4336"/>
    <w:rsid w:val="00AB1603"/>
    <w:rsid w:val="00AB324E"/>
    <w:rsid w:val="00AB6EB1"/>
    <w:rsid w:val="00AC3563"/>
    <w:rsid w:val="00AC5B1C"/>
    <w:rsid w:val="00AD064E"/>
    <w:rsid w:val="00AD1257"/>
    <w:rsid w:val="00AD2866"/>
    <w:rsid w:val="00AD31D4"/>
    <w:rsid w:val="00AD4701"/>
    <w:rsid w:val="00AD7231"/>
    <w:rsid w:val="00AD764D"/>
    <w:rsid w:val="00AE0608"/>
    <w:rsid w:val="00AE2A85"/>
    <w:rsid w:val="00AE3C78"/>
    <w:rsid w:val="00AE3F17"/>
    <w:rsid w:val="00AE79ED"/>
    <w:rsid w:val="00AF059F"/>
    <w:rsid w:val="00AF065B"/>
    <w:rsid w:val="00AF2323"/>
    <w:rsid w:val="00AF2698"/>
    <w:rsid w:val="00AF2B86"/>
    <w:rsid w:val="00AF4FF1"/>
    <w:rsid w:val="00AF563B"/>
    <w:rsid w:val="00B00F9F"/>
    <w:rsid w:val="00B017FC"/>
    <w:rsid w:val="00B04DD0"/>
    <w:rsid w:val="00B06EB2"/>
    <w:rsid w:val="00B143C5"/>
    <w:rsid w:val="00B21FFF"/>
    <w:rsid w:val="00B255AA"/>
    <w:rsid w:val="00B27D1F"/>
    <w:rsid w:val="00B27F57"/>
    <w:rsid w:val="00B320CA"/>
    <w:rsid w:val="00B328FF"/>
    <w:rsid w:val="00B42718"/>
    <w:rsid w:val="00B42BCB"/>
    <w:rsid w:val="00B42D6B"/>
    <w:rsid w:val="00B518F9"/>
    <w:rsid w:val="00B538FB"/>
    <w:rsid w:val="00B53980"/>
    <w:rsid w:val="00B53F19"/>
    <w:rsid w:val="00B564C2"/>
    <w:rsid w:val="00B56A24"/>
    <w:rsid w:val="00B56E54"/>
    <w:rsid w:val="00B60153"/>
    <w:rsid w:val="00B60628"/>
    <w:rsid w:val="00B619A1"/>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43F0"/>
    <w:rsid w:val="00BB5F81"/>
    <w:rsid w:val="00BC28DA"/>
    <w:rsid w:val="00BC4D70"/>
    <w:rsid w:val="00BD462A"/>
    <w:rsid w:val="00BD5AB7"/>
    <w:rsid w:val="00BD6D5B"/>
    <w:rsid w:val="00BD7D27"/>
    <w:rsid w:val="00BE079E"/>
    <w:rsid w:val="00BE3858"/>
    <w:rsid w:val="00BE445A"/>
    <w:rsid w:val="00BF12D6"/>
    <w:rsid w:val="00BF6C9E"/>
    <w:rsid w:val="00C02408"/>
    <w:rsid w:val="00C02A35"/>
    <w:rsid w:val="00C044D2"/>
    <w:rsid w:val="00C04CC6"/>
    <w:rsid w:val="00C066EB"/>
    <w:rsid w:val="00C07026"/>
    <w:rsid w:val="00C12A32"/>
    <w:rsid w:val="00C16B3B"/>
    <w:rsid w:val="00C219E9"/>
    <w:rsid w:val="00C221D9"/>
    <w:rsid w:val="00C22AF6"/>
    <w:rsid w:val="00C24631"/>
    <w:rsid w:val="00C25AD9"/>
    <w:rsid w:val="00C34313"/>
    <w:rsid w:val="00C3757D"/>
    <w:rsid w:val="00C41C9D"/>
    <w:rsid w:val="00C44E1B"/>
    <w:rsid w:val="00C46740"/>
    <w:rsid w:val="00C50781"/>
    <w:rsid w:val="00C522DD"/>
    <w:rsid w:val="00C5529E"/>
    <w:rsid w:val="00C56B91"/>
    <w:rsid w:val="00C622C7"/>
    <w:rsid w:val="00C66F09"/>
    <w:rsid w:val="00C67823"/>
    <w:rsid w:val="00C7030D"/>
    <w:rsid w:val="00C706E2"/>
    <w:rsid w:val="00C70C28"/>
    <w:rsid w:val="00C722C2"/>
    <w:rsid w:val="00C76AB9"/>
    <w:rsid w:val="00C76D28"/>
    <w:rsid w:val="00C83BC7"/>
    <w:rsid w:val="00C846EA"/>
    <w:rsid w:val="00C85FDB"/>
    <w:rsid w:val="00C875C1"/>
    <w:rsid w:val="00C92EBE"/>
    <w:rsid w:val="00C92ED9"/>
    <w:rsid w:val="00C95B29"/>
    <w:rsid w:val="00C95EBF"/>
    <w:rsid w:val="00C9781A"/>
    <w:rsid w:val="00CA4D73"/>
    <w:rsid w:val="00CA6371"/>
    <w:rsid w:val="00CA70AA"/>
    <w:rsid w:val="00CB343E"/>
    <w:rsid w:val="00CB3BFA"/>
    <w:rsid w:val="00CC1172"/>
    <w:rsid w:val="00CC3443"/>
    <w:rsid w:val="00CC47A9"/>
    <w:rsid w:val="00CC65FC"/>
    <w:rsid w:val="00CD1C49"/>
    <w:rsid w:val="00CE0BB4"/>
    <w:rsid w:val="00CE170C"/>
    <w:rsid w:val="00CE1F97"/>
    <w:rsid w:val="00CE222C"/>
    <w:rsid w:val="00CE5E94"/>
    <w:rsid w:val="00CE65A9"/>
    <w:rsid w:val="00CF113B"/>
    <w:rsid w:val="00CF6C44"/>
    <w:rsid w:val="00D00086"/>
    <w:rsid w:val="00D01085"/>
    <w:rsid w:val="00D015DF"/>
    <w:rsid w:val="00D04F37"/>
    <w:rsid w:val="00D07B60"/>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B88"/>
    <w:rsid w:val="00D541FF"/>
    <w:rsid w:val="00D552FD"/>
    <w:rsid w:val="00D56433"/>
    <w:rsid w:val="00D62C44"/>
    <w:rsid w:val="00D6528B"/>
    <w:rsid w:val="00D65BAE"/>
    <w:rsid w:val="00D65EFD"/>
    <w:rsid w:val="00D745EA"/>
    <w:rsid w:val="00D8155C"/>
    <w:rsid w:val="00D82201"/>
    <w:rsid w:val="00D82A2E"/>
    <w:rsid w:val="00D83493"/>
    <w:rsid w:val="00D842AF"/>
    <w:rsid w:val="00D84FBC"/>
    <w:rsid w:val="00D879C3"/>
    <w:rsid w:val="00D905D7"/>
    <w:rsid w:val="00D91C00"/>
    <w:rsid w:val="00D9337C"/>
    <w:rsid w:val="00D94517"/>
    <w:rsid w:val="00D95661"/>
    <w:rsid w:val="00D95F2E"/>
    <w:rsid w:val="00D96284"/>
    <w:rsid w:val="00DA4764"/>
    <w:rsid w:val="00DA545E"/>
    <w:rsid w:val="00DA6BBF"/>
    <w:rsid w:val="00DA74FA"/>
    <w:rsid w:val="00DB192F"/>
    <w:rsid w:val="00DB5D8E"/>
    <w:rsid w:val="00DB6645"/>
    <w:rsid w:val="00DB7990"/>
    <w:rsid w:val="00DC0F5A"/>
    <w:rsid w:val="00DC31DD"/>
    <w:rsid w:val="00DC7F90"/>
    <w:rsid w:val="00DD00C2"/>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10E84"/>
    <w:rsid w:val="00E1244B"/>
    <w:rsid w:val="00E124FB"/>
    <w:rsid w:val="00E204B1"/>
    <w:rsid w:val="00E21992"/>
    <w:rsid w:val="00E26604"/>
    <w:rsid w:val="00E2674E"/>
    <w:rsid w:val="00E26BAC"/>
    <w:rsid w:val="00E3093E"/>
    <w:rsid w:val="00E31C9B"/>
    <w:rsid w:val="00E32279"/>
    <w:rsid w:val="00E335F9"/>
    <w:rsid w:val="00E414B0"/>
    <w:rsid w:val="00E47085"/>
    <w:rsid w:val="00E525B1"/>
    <w:rsid w:val="00E532D5"/>
    <w:rsid w:val="00E5477D"/>
    <w:rsid w:val="00E55174"/>
    <w:rsid w:val="00E55DD9"/>
    <w:rsid w:val="00E5661C"/>
    <w:rsid w:val="00E566CB"/>
    <w:rsid w:val="00E570C4"/>
    <w:rsid w:val="00E65EB4"/>
    <w:rsid w:val="00E6662A"/>
    <w:rsid w:val="00E73E9F"/>
    <w:rsid w:val="00E75D60"/>
    <w:rsid w:val="00E82972"/>
    <w:rsid w:val="00E84AA3"/>
    <w:rsid w:val="00E94F20"/>
    <w:rsid w:val="00EA2CF2"/>
    <w:rsid w:val="00EA6EF8"/>
    <w:rsid w:val="00EA752F"/>
    <w:rsid w:val="00EB3B2D"/>
    <w:rsid w:val="00EB7DB7"/>
    <w:rsid w:val="00EC02C9"/>
    <w:rsid w:val="00EC6410"/>
    <w:rsid w:val="00EC68C2"/>
    <w:rsid w:val="00ED11F8"/>
    <w:rsid w:val="00ED57A0"/>
    <w:rsid w:val="00ED687C"/>
    <w:rsid w:val="00ED7F73"/>
    <w:rsid w:val="00EE0A47"/>
    <w:rsid w:val="00EE1E20"/>
    <w:rsid w:val="00EE2F3A"/>
    <w:rsid w:val="00EE4AFB"/>
    <w:rsid w:val="00EE4DFE"/>
    <w:rsid w:val="00EE5CB2"/>
    <w:rsid w:val="00EE6FDB"/>
    <w:rsid w:val="00F0770E"/>
    <w:rsid w:val="00F07E5F"/>
    <w:rsid w:val="00F11B3B"/>
    <w:rsid w:val="00F126B0"/>
    <w:rsid w:val="00F15555"/>
    <w:rsid w:val="00F15A80"/>
    <w:rsid w:val="00F15FF3"/>
    <w:rsid w:val="00F17EE8"/>
    <w:rsid w:val="00F17F36"/>
    <w:rsid w:val="00F215B1"/>
    <w:rsid w:val="00F23000"/>
    <w:rsid w:val="00F233CC"/>
    <w:rsid w:val="00F23533"/>
    <w:rsid w:val="00F3220B"/>
    <w:rsid w:val="00F3250C"/>
    <w:rsid w:val="00F352CB"/>
    <w:rsid w:val="00F45D31"/>
    <w:rsid w:val="00F477FF"/>
    <w:rsid w:val="00F47D1E"/>
    <w:rsid w:val="00F522BA"/>
    <w:rsid w:val="00F522F4"/>
    <w:rsid w:val="00F53387"/>
    <w:rsid w:val="00F54885"/>
    <w:rsid w:val="00F567C3"/>
    <w:rsid w:val="00F62A11"/>
    <w:rsid w:val="00F62E57"/>
    <w:rsid w:val="00F704EA"/>
    <w:rsid w:val="00F71B6D"/>
    <w:rsid w:val="00F75C8D"/>
    <w:rsid w:val="00F77E28"/>
    <w:rsid w:val="00F8102B"/>
    <w:rsid w:val="00F85F34"/>
    <w:rsid w:val="00F8658C"/>
    <w:rsid w:val="00F9203A"/>
    <w:rsid w:val="00F95F36"/>
    <w:rsid w:val="00F96E18"/>
    <w:rsid w:val="00FA10CC"/>
    <w:rsid w:val="00FA43D6"/>
    <w:rsid w:val="00FB2547"/>
    <w:rsid w:val="00FB26CE"/>
    <w:rsid w:val="00FB5D2F"/>
    <w:rsid w:val="00FB64DB"/>
    <w:rsid w:val="00FB7502"/>
    <w:rsid w:val="00FC5720"/>
    <w:rsid w:val="00FC5841"/>
    <w:rsid w:val="00FC5B89"/>
    <w:rsid w:val="00FC6FAA"/>
    <w:rsid w:val="00FD0051"/>
    <w:rsid w:val="00FD2315"/>
    <w:rsid w:val="00FE6827"/>
    <w:rsid w:val="00FE7AB3"/>
    <w:rsid w:val="00FF5078"/>
    <w:rsid w:val="00FF7EE2"/>
    <w:rsid w:val="02804C4A"/>
    <w:rsid w:val="03EB0A08"/>
    <w:rsid w:val="06173B6F"/>
    <w:rsid w:val="0DCA46AA"/>
    <w:rsid w:val="13374E2D"/>
    <w:rsid w:val="134E279C"/>
    <w:rsid w:val="17996A23"/>
    <w:rsid w:val="17B4213F"/>
    <w:rsid w:val="1B1D3F52"/>
    <w:rsid w:val="1B6C23FD"/>
    <w:rsid w:val="1DB75862"/>
    <w:rsid w:val="2361128A"/>
    <w:rsid w:val="25D308E4"/>
    <w:rsid w:val="26F751C4"/>
    <w:rsid w:val="270E5306"/>
    <w:rsid w:val="2C1100F5"/>
    <w:rsid w:val="45A325C5"/>
    <w:rsid w:val="490507CC"/>
    <w:rsid w:val="493F2DB0"/>
    <w:rsid w:val="51C30478"/>
    <w:rsid w:val="5B802320"/>
    <w:rsid w:val="5DAA521B"/>
    <w:rsid w:val="5DBE0ECC"/>
    <w:rsid w:val="611E199B"/>
    <w:rsid w:val="61C0259F"/>
    <w:rsid w:val="6C477205"/>
    <w:rsid w:val="6C934082"/>
    <w:rsid w:val="6DC07A2B"/>
    <w:rsid w:val="70403F61"/>
    <w:rsid w:val="72ED5F7B"/>
    <w:rsid w:val="746637D0"/>
    <w:rsid w:val="750D6630"/>
    <w:rsid w:val="76142E0B"/>
    <w:rsid w:val="7DF97B29"/>
    <w:rsid w:val="7E6E1F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9FA51"/>
  <w15:docId w15:val="{9C4A775E-7FB3-4B44-A7CC-E71796A2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semiHidden="1" w:unhideWhenUsed="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宋体"/>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0"/>
    <w:link w:val="40"/>
    <w:qFormat/>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Chars="200" w:firstLine="420"/>
    </w:pPr>
  </w:style>
  <w:style w:type="paragraph" w:styleId="31">
    <w:name w:val="List 3"/>
    <w:basedOn w:val="a"/>
    <w:qFormat/>
    <w:pPr>
      <w:widowControl/>
      <w:autoSpaceDE/>
      <w:autoSpaceDN/>
      <w:adjustRightInd/>
      <w:spacing w:before="100" w:beforeAutospacing="1" w:after="100" w:afterAutospacing="1"/>
    </w:pPr>
    <w:rPr>
      <w:rFonts w:hAnsi="宋体" w:cs="宋体"/>
      <w:sz w:val="24"/>
      <w:szCs w:val="24"/>
    </w:rPr>
  </w:style>
  <w:style w:type="paragraph" w:styleId="a5">
    <w:name w:val="annotation subject"/>
    <w:basedOn w:val="a6"/>
    <w:next w:val="a6"/>
    <w:semiHidden/>
    <w:qFormat/>
    <w:rPr>
      <w:b/>
      <w:bCs/>
    </w:rPr>
  </w:style>
  <w:style w:type="paragraph" w:styleId="a6">
    <w:name w:val="annotation text"/>
    <w:basedOn w:val="a"/>
    <w:semiHidden/>
    <w:qFormat/>
    <w:pPr>
      <w:autoSpaceDE/>
      <w:autoSpaceDN/>
      <w:adjustRightInd/>
    </w:pPr>
    <w:rPr>
      <w:rFonts w:ascii="Times New Roman"/>
      <w:kern w:val="2"/>
      <w:sz w:val="21"/>
      <w:szCs w:val="24"/>
    </w:rPr>
  </w:style>
  <w:style w:type="paragraph" w:styleId="70">
    <w:name w:val="toc 7"/>
    <w:basedOn w:val="a"/>
    <w:next w:val="a"/>
    <w:semiHidden/>
    <w:qFormat/>
    <w:pPr>
      <w:autoSpaceDE/>
      <w:autoSpaceDN/>
      <w:adjustRightInd/>
      <w:ind w:left="1260"/>
    </w:pPr>
    <w:rPr>
      <w:rFonts w:ascii="Times New Roman"/>
      <w:kern w:val="2"/>
      <w:sz w:val="18"/>
      <w:szCs w:val="18"/>
    </w:rPr>
  </w:style>
  <w:style w:type="paragraph" w:styleId="a7">
    <w:name w:val="Body Text First Indent"/>
    <w:basedOn w:val="a8"/>
    <w:qFormat/>
    <w:pPr>
      <w:spacing w:after="120"/>
      <w:ind w:firstLineChars="100" w:firstLine="420"/>
      <w:jc w:val="both"/>
    </w:pPr>
    <w:rPr>
      <w:sz w:val="21"/>
    </w:rPr>
  </w:style>
  <w:style w:type="paragraph" w:styleId="a8">
    <w:name w:val="Body Text"/>
    <w:basedOn w:val="a"/>
    <w:link w:val="a9"/>
    <w:qFormat/>
    <w:pPr>
      <w:autoSpaceDE/>
      <w:autoSpaceDN/>
      <w:adjustRightInd/>
      <w:jc w:val="center"/>
    </w:pPr>
    <w:rPr>
      <w:rFonts w:ascii="Times New Roman"/>
      <w:kern w:val="2"/>
      <w:sz w:val="44"/>
      <w:szCs w:val="24"/>
    </w:rPr>
  </w:style>
  <w:style w:type="paragraph" w:styleId="aa">
    <w:name w:val="List Number"/>
    <w:basedOn w:val="a"/>
    <w:qFormat/>
    <w:pPr>
      <w:tabs>
        <w:tab w:val="left" w:pos="420"/>
      </w:tabs>
      <w:autoSpaceDE/>
      <w:autoSpaceDN/>
      <w:adjustRightInd/>
      <w:ind w:left="420" w:hanging="420"/>
      <w:jc w:val="both"/>
    </w:pPr>
    <w:rPr>
      <w:rFonts w:ascii="Times New Roman"/>
      <w:kern w:val="2"/>
      <w:sz w:val="21"/>
      <w:szCs w:val="24"/>
    </w:rPr>
  </w:style>
  <w:style w:type="paragraph" w:styleId="ab">
    <w:name w:val="Document Map"/>
    <w:basedOn w:val="a"/>
    <w:semiHidden/>
    <w:qFormat/>
    <w:pPr>
      <w:shd w:val="clear" w:color="auto" w:fill="000080"/>
      <w:autoSpaceDE/>
      <w:autoSpaceDN/>
      <w:adjustRightInd/>
      <w:jc w:val="both"/>
    </w:pPr>
    <w:rPr>
      <w:rFonts w:ascii="Times New Roman"/>
      <w:kern w:val="2"/>
      <w:sz w:val="21"/>
      <w:szCs w:val="24"/>
    </w:rPr>
  </w:style>
  <w:style w:type="paragraph" w:styleId="32">
    <w:name w:val="Body Text 3"/>
    <w:basedOn w:val="a"/>
    <w:qFormat/>
    <w:pPr>
      <w:widowControl/>
      <w:autoSpaceDE/>
      <w:autoSpaceDN/>
      <w:adjustRightInd/>
      <w:jc w:val="center"/>
    </w:pPr>
    <w:rPr>
      <w:rFonts w:ascii="Times New Roman"/>
      <w:sz w:val="21"/>
    </w:rPr>
  </w:style>
  <w:style w:type="paragraph" w:styleId="ac">
    <w:name w:val="Body Text Indent"/>
    <w:basedOn w:val="a"/>
    <w:qFormat/>
    <w:pPr>
      <w:autoSpaceDE/>
      <w:autoSpaceDN/>
      <w:adjustRightInd/>
      <w:spacing w:after="120"/>
      <w:ind w:leftChars="200" w:left="420"/>
      <w:jc w:val="both"/>
    </w:pPr>
    <w:rPr>
      <w:rFonts w:ascii="Times New Roman"/>
      <w:kern w:val="2"/>
      <w:sz w:val="21"/>
      <w:szCs w:val="24"/>
    </w:rPr>
  </w:style>
  <w:style w:type="paragraph" w:styleId="50">
    <w:name w:val="toc 5"/>
    <w:basedOn w:val="a"/>
    <w:next w:val="a"/>
    <w:semiHidden/>
    <w:qFormat/>
    <w:pPr>
      <w:autoSpaceDE/>
      <w:autoSpaceDN/>
      <w:adjustRightInd/>
      <w:spacing w:before="120" w:after="120"/>
      <w:ind w:left="840"/>
    </w:pPr>
    <w:rPr>
      <w:rFonts w:ascii="Times New Roman"/>
      <w:kern w:val="2"/>
      <w:sz w:val="21"/>
      <w:szCs w:val="18"/>
    </w:rPr>
  </w:style>
  <w:style w:type="paragraph" w:styleId="33">
    <w:name w:val="toc 3"/>
    <w:basedOn w:val="a"/>
    <w:next w:val="a"/>
    <w:uiPriority w:val="39"/>
    <w:qFormat/>
    <w:pPr>
      <w:tabs>
        <w:tab w:val="right" w:leader="dot" w:pos="8540"/>
      </w:tabs>
      <w:spacing w:line="360" w:lineRule="auto"/>
    </w:pPr>
  </w:style>
  <w:style w:type="paragraph" w:styleId="ad">
    <w:name w:val="Plain Text"/>
    <w:basedOn w:val="a"/>
    <w:qFormat/>
    <w:pPr>
      <w:autoSpaceDE/>
      <w:autoSpaceDN/>
      <w:adjustRightInd/>
      <w:jc w:val="both"/>
    </w:pPr>
    <w:rPr>
      <w:rFonts w:hAnsi="Courier New" w:hint="eastAsia"/>
      <w:kern w:val="2"/>
      <w:sz w:val="21"/>
      <w:szCs w:val="21"/>
    </w:rPr>
  </w:style>
  <w:style w:type="paragraph" w:styleId="80">
    <w:name w:val="toc 8"/>
    <w:basedOn w:val="a"/>
    <w:next w:val="a"/>
    <w:semiHidden/>
    <w:qFormat/>
    <w:pPr>
      <w:autoSpaceDE/>
      <w:autoSpaceDN/>
      <w:adjustRightInd/>
      <w:ind w:left="1470"/>
    </w:pPr>
    <w:rPr>
      <w:rFonts w:ascii="Times New Roman"/>
      <w:kern w:val="2"/>
      <w:sz w:val="18"/>
      <w:szCs w:val="18"/>
    </w:rPr>
  </w:style>
  <w:style w:type="paragraph" w:styleId="ae">
    <w:name w:val="Date"/>
    <w:basedOn w:val="a"/>
    <w:next w:val="a"/>
    <w:qFormat/>
    <w:pPr>
      <w:autoSpaceDE/>
      <w:autoSpaceDN/>
      <w:adjustRightInd/>
      <w:ind w:leftChars="2500" w:left="100"/>
      <w:jc w:val="both"/>
    </w:pPr>
    <w:rPr>
      <w:rFonts w:ascii="Times New Roman"/>
      <w:kern w:val="2"/>
      <w:sz w:val="21"/>
      <w:szCs w:val="24"/>
    </w:rPr>
  </w:style>
  <w:style w:type="paragraph" w:styleId="af">
    <w:name w:val="Balloon Text"/>
    <w:basedOn w:val="a"/>
    <w:semiHidden/>
    <w:qFormat/>
    <w:pPr>
      <w:autoSpaceDE/>
      <w:autoSpaceDN/>
      <w:adjustRightInd/>
      <w:jc w:val="both"/>
    </w:pPr>
    <w:rPr>
      <w:rFonts w:ascii="Times New Roman"/>
      <w:kern w:val="2"/>
      <w:sz w:val="18"/>
      <w:szCs w:val="18"/>
    </w:rPr>
  </w:style>
  <w:style w:type="paragraph" w:styleId="af0">
    <w:name w:val="footer"/>
    <w:basedOn w:val="a"/>
    <w:qFormat/>
    <w:pPr>
      <w:tabs>
        <w:tab w:val="center" w:pos="4153"/>
        <w:tab w:val="right" w:pos="8306"/>
      </w:tabs>
      <w:snapToGrid w:val="0"/>
    </w:pPr>
    <w:rPr>
      <w:sz w:val="18"/>
      <w:szCs w:val="18"/>
    </w:rPr>
  </w:style>
  <w:style w:type="paragraph" w:styleId="af1">
    <w:name w:val="header"/>
    <w:basedOn w:val="a"/>
    <w:qFormat/>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1">
    <w:name w:val="toc 1"/>
    <w:basedOn w:val="a"/>
    <w:next w:val="a"/>
    <w:uiPriority w:val="39"/>
    <w:qFormat/>
  </w:style>
  <w:style w:type="paragraph" w:styleId="41">
    <w:name w:val="toc 4"/>
    <w:basedOn w:val="a"/>
    <w:next w:val="a"/>
    <w:semiHidden/>
    <w:qFormat/>
    <w:pPr>
      <w:autoSpaceDE/>
      <w:autoSpaceDN/>
      <w:adjustRightInd/>
      <w:spacing w:before="120" w:after="120"/>
      <w:ind w:left="630"/>
    </w:pPr>
    <w:rPr>
      <w:rFonts w:ascii="Times New Roman"/>
      <w:kern w:val="2"/>
      <w:sz w:val="21"/>
      <w:szCs w:val="18"/>
    </w:rPr>
  </w:style>
  <w:style w:type="paragraph" w:styleId="af2">
    <w:name w:val="Subtitle"/>
    <w:basedOn w:val="a"/>
    <w:next w:val="a"/>
    <w:link w:val="af3"/>
    <w:qFormat/>
    <w:pPr>
      <w:autoSpaceDE/>
      <w:autoSpaceDN/>
      <w:adjustRightInd/>
      <w:spacing w:before="240" w:after="60" w:line="312" w:lineRule="auto"/>
      <w:jc w:val="center"/>
      <w:outlineLvl w:val="1"/>
    </w:pPr>
    <w:rPr>
      <w:rFonts w:ascii="Cambria" w:hAnsi="Cambria"/>
      <w:b/>
      <w:bCs/>
      <w:kern w:val="28"/>
      <w:sz w:val="32"/>
      <w:szCs w:val="32"/>
    </w:rPr>
  </w:style>
  <w:style w:type="paragraph" w:styleId="af4">
    <w:name w:val="List"/>
    <w:basedOn w:val="a"/>
    <w:qFormat/>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qFormat/>
    <w:pPr>
      <w:autoSpaceDE/>
      <w:autoSpaceDN/>
      <w:adjustRightInd/>
      <w:ind w:left="1050"/>
    </w:pPr>
    <w:rPr>
      <w:rFonts w:ascii="Times New Roman"/>
      <w:kern w:val="2"/>
      <w:sz w:val="18"/>
      <w:szCs w:val="18"/>
    </w:rPr>
  </w:style>
  <w:style w:type="paragraph" w:styleId="34">
    <w:name w:val="Body Text Indent 3"/>
    <w:basedOn w:val="a"/>
    <w:qFormat/>
    <w:pPr>
      <w:autoSpaceDE/>
      <w:autoSpaceDN/>
      <w:adjustRightInd/>
      <w:spacing w:after="120"/>
      <w:ind w:leftChars="200" w:left="420"/>
      <w:jc w:val="both"/>
    </w:pPr>
    <w:rPr>
      <w:rFonts w:ascii="Times New Roman"/>
      <w:kern w:val="2"/>
      <w:sz w:val="16"/>
      <w:szCs w:val="16"/>
    </w:rPr>
  </w:style>
  <w:style w:type="paragraph" w:styleId="20">
    <w:name w:val="toc 2"/>
    <w:basedOn w:val="a"/>
    <w:next w:val="a"/>
    <w:uiPriority w:val="39"/>
    <w:qFormat/>
    <w:pPr>
      <w:tabs>
        <w:tab w:val="right" w:leader="dot" w:pos="8540"/>
      </w:tabs>
      <w:spacing w:line="360" w:lineRule="auto"/>
    </w:pPr>
  </w:style>
  <w:style w:type="paragraph" w:styleId="90">
    <w:name w:val="toc 9"/>
    <w:basedOn w:val="a"/>
    <w:next w:val="a"/>
    <w:semiHidden/>
    <w:qFormat/>
    <w:pPr>
      <w:autoSpaceDE/>
      <w:autoSpaceDN/>
      <w:adjustRightInd/>
      <w:ind w:left="1680"/>
    </w:pPr>
    <w:rPr>
      <w:rFonts w:ascii="Times New Roman"/>
      <w:kern w:val="2"/>
      <w:sz w:val="18"/>
      <w:szCs w:val="18"/>
    </w:rPr>
  </w:style>
  <w:style w:type="paragraph" w:styleId="af5">
    <w:name w:val="Normal (Web)"/>
    <w:basedOn w:val="a"/>
    <w:qFormat/>
    <w:pPr>
      <w:widowControl/>
      <w:autoSpaceDE/>
      <w:autoSpaceDN/>
      <w:adjustRightInd/>
      <w:spacing w:before="100" w:beforeAutospacing="1" w:after="100" w:afterAutospacing="1"/>
    </w:pPr>
    <w:rPr>
      <w:rFonts w:hAnsi="宋体" w:cs="宋体"/>
      <w:sz w:val="24"/>
      <w:szCs w:val="24"/>
    </w:rPr>
  </w:style>
  <w:style w:type="character" w:styleId="af6">
    <w:name w:val="Strong"/>
    <w:qFormat/>
    <w:rPr>
      <w:b/>
      <w:bCs/>
    </w:rPr>
  </w:style>
  <w:style w:type="character" w:styleId="af7">
    <w:name w:val="page number"/>
    <w:basedOn w:val="a1"/>
    <w:qFormat/>
  </w:style>
  <w:style w:type="character" w:styleId="af8">
    <w:name w:val="FollowedHyperlink"/>
    <w:qFormat/>
    <w:rPr>
      <w:color w:val="800080"/>
      <w:u w:val="single"/>
    </w:rPr>
  </w:style>
  <w:style w:type="character" w:styleId="af9">
    <w:name w:val="Hyperlink"/>
    <w:uiPriority w:val="99"/>
    <w:qFormat/>
    <w:rPr>
      <w:color w:val="0000FF"/>
      <w:u w:val="single"/>
    </w:rPr>
  </w:style>
  <w:style w:type="character" w:styleId="afa">
    <w:name w:val="annotation reference"/>
    <w:semiHidden/>
    <w:qFormat/>
    <w:rPr>
      <w:sz w:val="21"/>
      <w:szCs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正文文本 字符"/>
    <w:link w:val="a8"/>
    <w:qFormat/>
    <w:rPr>
      <w:rFonts w:eastAsia="宋体"/>
      <w:kern w:val="2"/>
      <w:sz w:val="44"/>
      <w:szCs w:val="24"/>
      <w:lang w:val="en-US" w:eastAsia="zh-CN" w:bidi="ar-SA"/>
    </w:rPr>
  </w:style>
  <w:style w:type="character" w:customStyle="1" w:styleId="a4">
    <w:name w:val="正文缩进 字符"/>
    <w:link w:val="a0"/>
    <w:qFormat/>
    <w:rPr>
      <w:rFonts w:ascii="宋体" w:eastAsia="宋体"/>
      <w:lang w:val="en-US" w:eastAsia="zh-CN" w:bidi="ar-SA"/>
    </w:rPr>
  </w:style>
  <w:style w:type="character" w:customStyle="1" w:styleId="30">
    <w:name w:val="标题 3 字符"/>
    <w:link w:val="3"/>
    <w:qFormat/>
    <w:rPr>
      <w:rFonts w:ascii="宋体" w:eastAsia="宋体"/>
      <w:b/>
      <w:bCs/>
      <w:sz w:val="32"/>
      <w:szCs w:val="32"/>
      <w:lang w:val="en-US" w:eastAsia="zh-CN" w:bidi="ar-SA"/>
    </w:rPr>
  </w:style>
  <w:style w:type="character" w:customStyle="1" w:styleId="apple-converted-space">
    <w:name w:val="apple-converted-space"/>
    <w:basedOn w:val="a1"/>
    <w:qFormat/>
  </w:style>
  <w:style w:type="character" w:customStyle="1" w:styleId="40">
    <w:name w:val="标题 4 字符"/>
    <w:link w:val="4"/>
    <w:qFormat/>
    <w:rPr>
      <w:rFonts w:ascii="Arial" w:eastAsia="黑体" w:hAnsi="Arial" w:cs="Arial"/>
      <w:b/>
      <w:bCs/>
      <w:kern w:val="2"/>
      <w:sz w:val="28"/>
      <w:szCs w:val="28"/>
      <w:lang w:val="en-US" w:eastAsia="zh-CN" w:bidi="ar-SA"/>
    </w:rPr>
  </w:style>
  <w:style w:type="character" w:customStyle="1" w:styleId="kehuabtry1">
    <w:name w:val="kehuabt_ry1"/>
    <w:qFormat/>
    <w:rPr>
      <w:b/>
      <w:bCs/>
      <w:color w:val="1C7DA0"/>
      <w:sz w:val="21"/>
      <w:szCs w:val="21"/>
    </w:rPr>
  </w:style>
  <w:style w:type="character" w:customStyle="1" w:styleId="style51">
    <w:name w:val="style51"/>
    <w:qFormat/>
    <w:rPr>
      <w:sz w:val="17"/>
      <w:szCs w:val="17"/>
    </w:rPr>
  </w:style>
  <w:style w:type="character" w:customStyle="1" w:styleId="CharChar">
    <w:name w:val="小四 段落 宋体 Char Char"/>
    <w:link w:val="Char"/>
    <w:qFormat/>
    <w:rPr>
      <w:rFonts w:ascii="仿宋_GB2312" w:eastAsia="仿宋_GB2312"/>
      <w:kern w:val="2"/>
      <w:sz w:val="30"/>
      <w:szCs w:val="30"/>
      <w:lang w:val="en-US" w:eastAsia="zh-CN" w:bidi="ar-SA"/>
    </w:rPr>
  </w:style>
  <w:style w:type="paragraph" w:customStyle="1" w:styleId="Char">
    <w:name w:val="小四 段落 宋体 Char"/>
    <w:basedOn w:val="aa"/>
    <w:link w:val="CharChar"/>
    <w:qFormat/>
    <w:pPr>
      <w:ind w:left="0" w:right="-33" w:firstLineChars="200" w:firstLine="600"/>
      <w:jc w:val="left"/>
    </w:pPr>
    <w:rPr>
      <w:rFonts w:ascii="仿宋_GB2312" w:eastAsia="仿宋_GB2312"/>
      <w:sz w:val="30"/>
      <w:szCs w:val="30"/>
    </w:rPr>
  </w:style>
  <w:style w:type="character" w:customStyle="1" w:styleId="st1">
    <w:name w:val="st1"/>
    <w:basedOn w:val="a1"/>
    <w:qFormat/>
  </w:style>
  <w:style w:type="character" w:customStyle="1" w:styleId="af3">
    <w:name w:val="副标题 字符"/>
    <w:link w:val="af2"/>
    <w:qFormat/>
    <w:rPr>
      <w:rFonts w:ascii="Cambria" w:hAnsi="Cambria"/>
      <w:b/>
      <w:bCs/>
      <w:kern w:val="28"/>
      <w:sz w:val="32"/>
      <w:szCs w:val="32"/>
    </w:rPr>
  </w:style>
  <w:style w:type="character" w:customStyle="1" w:styleId="GB2312">
    <w:name w:val="样式 仿宋_GB2312 小四 加粗 黑色"/>
    <w:qFormat/>
    <w:rPr>
      <w:rFonts w:ascii="仿宋_GB2312" w:eastAsia="仿宋_GB2312"/>
      <w:b/>
      <w:bCs/>
      <w:color w:val="000000"/>
      <w:kern w:val="0"/>
      <w:sz w:val="24"/>
      <w:szCs w:val="24"/>
      <w:lang w:val="en-US" w:eastAsia="zh-CN" w:bidi="ar-SA"/>
    </w:rPr>
  </w:style>
  <w:style w:type="character" w:customStyle="1" w:styleId="10">
    <w:name w:val="标题 1 字符"/>
    <w:link w:val="1"/>
    <w:qFormat/>
    <w:rPr>
      <w:rFonts w:ascii="宋体" w:eastAsia="宋体"/>
      <w:b/>
      <w:bCs/>
      <w:kern w:val="44"/>
      <w:sz w:val="44"/>
      <w:szCs w:val="44"/>
      <w:lang w:val="en-US" w:eastAsia="zh-CN" w:bidi="ar-SA"/>
    </w:rPr>
  </w:style>
  <w:style w:type="paragraph" w:customStyle="1" w:styleId="p0">
    <w:name w:val="p0"/>
    <w:basedOn w:val="a"/>
    <w:qFormat/>
    <w:pPr>
      <w:widowControl/>
      <w:autoSpaceDE/>
      <w:autoSpaceDN/>
      <w:adjustRightInd/>
      <w:jc w:val="both"/>
    </w:pPr>
    <w:rPr>
      <w:rFonts w:ascii="Calibri" w:hAnsi="Calibri" w:cs="宋体"/>
      <w:sz w:val="21"/>
      <w:szCs w:val="21"/>
    </w:rPr>
  </w:style>
  <w:style w:type="paragraph" w:customStyle="1" w:styleId="21">
    <w:name w:val="2"/>
    <w:basedOn w:val="a"/>
    <w:qFormat/>
    <w:pPr>
      <w:autoSpaceDE/>
      <w:autoSpaceDN/>
      <w:adjustRightInd/>
      <w:jc w:val="both"/>
    </w:pPr>
    <w:rPr>
      <w:rFonts w:ascii="Tahoma" w:hAnsi="Tahoma"/>
      <w:kern w:val="2"/>
      <w:sz w:val="24"/>
    </w:rPr>
  </w:style>
  <w:style w:type="paragraph" w:customStyle="1" w:styleId="afc">
    <w:name w:val="表格文字"/>
    <w:next w:val="a"/>
    <w:qFormat/>
    <w:rPr>
      <w:sz w:val="21"/>
    </w:rPr>
  </w:style>
  <w:style w:type="paragraph" w:customStyle="1" w:styleId="Char0">
    <w:name w:val="Char"/>
    <w:basedOn w:val="a"/>
    <w:qFormat/>
    <w:pPr>
      <w:tabs>
        <w:tab w:val="left" w:pos="360"/>
      </w:tabs>
      <w:autoSpaceDE/>
      <w:autoSpaceDN/>
      <w:adjustRightInd/>
      <w:jc w:val="both"/>
    </w:pPr>
    <w:rPr>
      <w:rFonts w:ascii="Times New Roman"/>
      <w:kern w:val="2"/>
      <w:sz w:val="24"/>
      <w:szCs w:val="24"/>
    </w:rPr>
  </w:style>
  <w:style w:type="paragraph" w:customStyle="1" w:styleId="afd">
    <w:name w:val="符号与编号"/>
    <w:basedOn w:val="a"/>
    <w:qFormat/>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qFormat/>
    <w:pPr>
      <w:tabs>
        <w:tab w:val="left" w:pos="425"/>
      </w:tabs>
      <w:autoSpaceDE/>
      <w:autoSpaceDN/>
      <w:spacing w:after="284" w:line="113" w:lineRule="atLeast"/>
      <w:jc w:val="center"/>
      <w:textAlignment w:val="baseline"/>
    </w:pPr>
    <w:rPr>
      <w:rFonts w:ascii="Times New Roman"/>
      <w:sz w:val="24"/>
    </w:rPr>
  </w:style>
  <w:style w:type="paragraph" w:customStyle="1" w:styleId="CharChar1CharCharCharCharCharCharCharChar">
    <w:name w:val="Char Char1 Char Char Char Char Char Char Char Char"/>
    <w:basedOn w:val="a"/>
    <w:qFormat/>
    <w:pPr>
      <w:widowControl/>
      <w:autoSpaceDE/>
      <w:autoSpaceDN/>
      <w:adjustRightInd/>
      <w:spacing w:after="160" w:line="240" w:lineRule="exact"/>
    </w:pPr>
    <w:rPr>
      <w:rFonts w:ascii="Verdana" w:hAnsi="Verdana"/>
      <w:lang w:eastAsia="en-US"/>
    </w:rPr>
  </w:style>
  <w:style w:type="paragraph" w:customStyle="1" w:styleId="Style16">
    <w:name w:val="_Style 16"/>
    <w:basedOn w:val="a"/>
    <w:qFormat/>
    <w:pPr>
      <w:autoSpaceDE/>
      <w:autoSpaceDN/>
      <w:adjustRightInd/>
      <w:jc w:val="both"/>
    </w:pPr>
    <w:rPr>
      <w:rFonts w:ascii="Tahoma" w:hAnsi="Tahoma"/>
      <w:kern w:val="2"/>
      <w:sz w:val="24"/>
    </w:rPr>
  </w:style>
  <w:style w:type="paragraph" w:customStyle="1" w:styleId="Default">
    <w:name w:val="Default"/>
    <w:qFormat/>
    <w:pPr>
      <w:widowControl w:val="0"/>
    </w:pPr>
    <w:rPr>
      <w:rFonts w:eastAsia="Times New Roman"/>
      <w:color w:val="000000"/>
      <w:sz w:val="24"/>
      <w:lang w:eastAsia="en-US"/>
    </w:rPr>
  </w:style>
  <w:style w:type="paragraph" w:customStyle="1" w:styleId="Char1">
    <w:name w:val="Char1"/>
    <w:basedOn w:val="a"/>
    <w:qFormat/>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qFormat/>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b"/>
    <w:semiHidden/>
    <w:qFormat/>
    <w:rPr>
      <w:rFonts w:ascii="Tahoma" w:hAnsi="Tahoma"/>
      <w:sz w:val="24"/>
    </w:rPr>
  </w:style>
  <w:style w:type="paragraph" w:customStyle="1" w:styleId="afe">
    <w:name w:val="南通方案正文"/>
    <w:basedOn w:val="a"/>
    <w:qFormat/>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qFormat/>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2">
    <w:name w:val="Char2"/>
    <w:basedOn w:val="a"/>
    <w:qFormat/>
    <w:pPr>
      <w:widowControl/>
      <w:autoSpaceDE/>
      <w:autoSpaceDN/>
      <w:adjustRightInd/>
      <w:spacing w:line="240" w:lineRule="atLeast"/>
      <w:ind w:left="420" w:firstLine="420"/>
    </w:pPr>
    <w:rPr>
      <w:rFonts w:hAnsi="宋体" w:cs="宋体"/>
      <w:sz w:val="24"/>
      <w:szCs w:val="21"/>
    </w:rPr>
  </w:style>
  <w:style w:type="paragraph" w:customStyle="1" w:styleId="12">
    <w:name w:val="列出段落1"/>
    <w:basedOn w:val="a"/>
    <w:qFormat/>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qFormat/>
    <w:pPr>
      <w:widowControl/>
      <w:autoSpaceDE/>
      <w:autoSpaceDN/>
      <w:ind w:leftChars="200" w:left="420" w:firstLineChars="200" w:firstLine="420"/>
      <w:textAlignment w:val="baseline"/>
    </w:pPr>
    <w:rPr>
      <w:rFonts w:hAnsi="宋体"/>
      <w:sz w:val="21"/>
      <w:szCs w:val="21"/>
      <w:lang w:bidi="en-US"/>
    </w:rPr>
  </w:style>
  <w:style w:type="paragraph" w:customStyle="1" w:styleId="GP">
    <w:name w:val="GP正文(首行缩进)"/>
    <w:basedOn w:val="a"/>
    <w:qFormat/>
    <w:pPr>
      <w:ind w:firstLineChars="200" w:firstLine="200"/>
    </w:pPr>
  </w:style>
  <w:style w:type="paragraph" w:customStyle="1" w:styleId="22">
    <w:name w:val="列出段落2"/>
    <w:basedOn w:val="a"/>
    <w:uiPriority w:val="34"/>
    <w:qFormat/>
    <w:pPr>
      <w:ind w:firstLineChars="200" w:firstLine="420"/>
    </w:pPr>
  </w:style>
  <w:style w:type="paragraph" w:customStyle="1" w:styleId="0">
    <w:name w:val="样式 首行缩进:  0 字符"/>
    <w:basedOn w:val="a"/>
    <w:qFormat/>
    <w:rPr>
      <w:rFonts w:ascii="Arial" w:hAnsi="Arial"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14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C1C97E-4A6F-44A0-B837-D77F23EC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4520</Words>
  <Characters>25765</Characters>
  <Application>Microsoft Office Word</Application>
  <DocSecurity>0</DocSecurity>
  <Lines>214</Lines>
  <Paragraphs>60</Paragraphs>
  <ScaleCrop>false</ScaleCrop>
  <Company>WWW.YlmF.CoM</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creator>雨林木风</dc:creator>
  <cp:lastModifiedBy>DADI</cp:lastModifiedBy>
  <cp:revision>14</cp:revision>
  <cp:lastPrinted>2017-01-04T07:49:00Z</cp:lastPrinted>
  <dcterms:created xsi:type="dcterms:W3CDTF">2017-01-10T11:26:00Z</dcterms:created>
  <dcterms:modified xsi:type="dcterms:W3CDTF">2017-05-03T01:20:00Z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