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DC" w:rsidRPr="00512DDC" w:rsidRDefault="00512DDC" w:rsidP="00512DDC">
      <w:pPr>
        <w:spacing w:line="360" w:lineRule="auto"/>
        <w:jc w:val="left"/>
        <w:rPr>
          <w:rFonts w:ascii="黑体" w:eastAsia="黑体"/>
          <w:sz w:val="32"/>
          <w:szCs w:val="32"/>
        </w:rPr>
      </w:pPr>
      <w:r w:rsidRPr="00512DDC">
        <w:rPr>
          <w:rFonts w:ascii="黑体" w:eastAsia="黑体" w:hint="eastAsia"/>
          <w:sz w:val="32"/>
          <w:szCs w:val="32"/>
        </w:rPr>
        <w:t>附件1：</w:t>
      </w:r>
    </w:p>
    <w:p w:rsidR="009960FA" w:rsidRPr="00512DDC" w:rsidRDefault="00512DDC" w:rsidP="00350076">
      <w:pPr>
        <w:spacing w:line="360" w:lineRule="auto"/>
        <w:jc w:val="center"/>
        <w:rPr>
          <w:rFonts w:ascii="黑体" w:eastAsia="黑体"/>
          <w:sz w:val="32"/>
          <w:szCs w:val="32"/>
        </w:rPr>
      </w:pPr>
      <w:r w:rsidRPr="00512DDC">
        <w:rPr>
          <w:rFonts w:ascii="黑体" w:eastAsia="黑体" w:hint="eastAsia"/>
          <w:sz w:val="32"/>
          <w:szCs w:val="32"/>
        </w:rPr>
        <w:t>南京审计大学中和楼五楼会议室多媒体系统采购需求</w:t>
      </w:r>
    </w:p>
    <w:p w:rsidR="00303445" w:rsidRPr="00303445" w:rsidRDefault="00303445" w:rsidP="00303445">
      <w:pPr>
        <w:spacing w:line="360" w:lineRule="auto"/>
        <w:rPr>
          <w:b/>
          <w:sz w:val="24"/>
        </w:rPr>
      </w:pPr>
      <w:r w:rsidRPr="00303445">
        <w:rPr>
          <w:b/>
          <w:sz w:val="24"/>
        </w:rPr>
        <w:t>方案描述</w:t>
      </w:r>
    </w:p>
    <w:p w:rsidR="00A17FEB" w:rsidRPr="00D77930" w:rsidRDefault="0037152C" w:rsidP="00D77930">
      <w:pPr>
        <w:spacing w:line="360" w:lineRule="auto"/>
        <w:ind w:firstLineChars="200" w:firstLine="480"/>
        <w:rPr>
          <w:sz w:val="24"/>
          <w:szCs w:val="24"/>
        </w:rPr>
      </w:pPr>
      <w:r w:rsidRPr="00D77930">
        <w:rPr>
          <w:rFonts w:hint="eastAsia"/>
          <w:sz w:val="24"/>
          <w:szCs w:val="24"/>
        </w:rPr>
        <w:t>中和楼五楼会议室面积约</w:t>
      </w:r>
      <w:r w:rsidRPr="00D77930">
        <w:rPr>
          <w:rFonts w:hint="eastAsia"/>
          <w:sz w:val="24"/>
          <w:szCs w:val="24"/>
        </w:rPr>
        <w:t>200</w:t>
      </w:r>
      <w:r w:rsidRPr="00D77930">
        <w:rPr>
          <w:rFonts w:hint="eastAsia"/>
          <w:sz w:val="24"/>
          <w:szCs w:val="24"/>
        </w:rPr>
        <w:t>平米</w:t>
      </w:r>
      <w:r w:rsidR="00E41D93" w:rsidRPr="00D77930">
        <w:rPr>
          <w:rFonts w:hint="eastAsia"/>
          <w:sz w:val="24"/>
          <w:szCs w:val="24"/>
        </w:rPr>
        <w:t>。</w:t>
      </w:r>
      <w:r w:rsidR="00350076" w:rsidRPr="00D77930">
        <w:rPr>
          <w:sz w:val="24"/>
          <w:szCs w:val="24"/>
        </w:rPr>
        <w:t>会议室显示设备</w:t>
      </w:r>
      <w:r w:rsidR="00E41D93" w:rsidRPr="00D77930">
        <w:rPr>
          <w:rFonts w:hint="eastAsia"/>
          <w:sz w:val="24"/>
          <w:szCs w:val="24"/>
        </w:rPr>
        <w:t>拟</w:t>
      </w:r>
      <w:r w:rsidR="00350076" w:rsidRPr="00D77930">
        <w:rPr>
          <w:sz w:val="24"/>
          <w:szCs w:val="24"/>
        </w:rPr>
        <w:t>配置</w:t>
      </w:r>
      <w:r w:rsidR="00350076" w:rsidRPr="00D77930">
        <w:rPr>
          <w:rFonts w:hint="eastAsia"/>
          <w:sz w:val="24"/>
          <w:szCs w:val="24"/>
        </w:rPr>
        <w:t>1</w:t>
      </w:r>
      <w:r w:rsidR="00350076" w:rsidRPr="00D77930">
        <w:rPr>
          <w:rFonts w:hint="eastAsia"/>
          <w:sz w:val="24"/>
          <w:szCs w:val="24"/>
        </w:rPr>
        <w:t>台高清投影机</w:t>
      </w:r>
      <w:r w:rsidR="002662AB" w:rsidRPr="00D77930">
        <w:rPr>
          <w:rFonts w:hint="eastAsia"/>
          <w:sz w:val="24"/>
          <w:szCs w:val="24"/>
        </w:rPr>
        <w:t>，</w:t>
      </w:r>
      <w:r w:rsidR="00E41D93" w:rsidRPr="00D77930">
        <w:rPr>
          <w:rFonts w:hint="eastAsia"/>
          <w:sz w:val="24"/>
          <w:szCs w:val="24"/>
        </w:rPr>
        <w:t>满足远角观看需求，</w:t>
      </w:r>
      <w:r w:rsidR="002662AB" w:rsidRPr="00D77930">
        <w:rPr>
          <w:rFonts w:hint="eastAsia"/>
          <w:sz w:val="24"/>
          <w:szCs w:val="24"/>
        </w:rPr>
        <w:t>分辨率为</w:t>
      </w:r>
      <w:r w:rsidR="002662AB" w:rsidRPr="00D77930">
        <w:rPr>
          <w:rFonts w:hint="eastAsia"/>
          <w:sz w:val="24"/>
          <w:szCs w:val="24"/>
        </w:rPr>
        <w:t>1920</w:t>
      </w:r>
      <w:r w:rsidR="002662AB" w:rsidRPr="00D77930">
        <w:rPr>
          <w:rFonts w:hint="eastAsia"/>
          <w:sz w:val="24"/>
          <w:szCs w:val="24"/>
        </w:rPr>
        <w:t>×</w:t>
      </w:r>
      <w:r w:rsidR="002662AB" w:rsidRPr="00D77930">
        <w:rPr>
          <w:rFonts w:hint="eastAsia"/>
          <w:sz w:val="24"/>
          <w:szCs w:val="24"/>
        </w:rPr>
        <w:t>1200</w:t>
      </w:r>
      <w:r w:rsidR="002662AB" w:rsidRPr="00D77930">
        <w:rPr>
          <w:rFonts w:hint="eastAsia"/>
          <w:sz w:val="24"/>
          <w:szCs w:val="24"/>
        </w:rPr>
        <w:t>，亮度</w:t>
      </w:r>
      <w:r w:rsidR="002662AB" w:rsidRPr="00D77930">
        <w:rPr>
          <w:rFonts w:hint="eastAsia"/>
          <w:sz w:val="24"/>
          <w:szCs w:val="24"/>
        </w:rPr>
        <w:t>6000</w:t>
      </w:r>
      <w:r w:rsidR="002662AB" w:rsidRPr="00D77930">
        <w:rPr>
          <w:rFonts w:hint="eastAsia"/>
          <w:sz w:val="24"/>
          <w:szCs w:val="24"/>
        </w:rPr>
        <w:t>流明</w:t>
      </w:r>
      <w:r w:rsidR="00EB0BE5" w:rsidRPr="00D77930">
        <w:rPr>
          <w:rFonts w:hint="eastAsia"/>
          <w:sz w:val="24"/>
          <w:szCs w:val="24"/>
        </w:rPr>
        <w:t>，</w:t>
      </w:r>
      <w:r w:rsidR="002662AB" w:rsidRPr="00D77930">
        <w:rPr>
          <w:rFonts w:hint="eastAsia"/>
          <w:sz w:val="24"/>
          <w:szCs w:val="24"/>
        </w:rPr>
        <w:t>采用</w:t>
      </w:r>
      <w:r w:rsidR="00EB0BE5" w:rsidRPr="00D77930">
        <w:rPr>
          <w:rFonts w:hint="eastAsia"/>
          <w:sz w:val="24"/>
          <w:szCs w:val="24"/>
        </w:rPr>
        <w:t>顶面吊装</w:t>
      </w:r>
      <w:r w:rsidR="002662AB" w:rsidRPr="00D77930">
        <w:rPr>
          <w:rFonts w:hint="eastAsia"/>
          <w:sz w:val="24"/>
          <w:szCs w:val="24"/>
        </w:rPr>
        <w:t>方式</w:t>
      </w:r>
      <w:r w:rsidR="00EB0BE5" w:rsidRPr="00D77930">
        <w:rPr>
          <w:rFonts w:hint="eastAsia"/>
          <w:sz w:val="24"/>
          <w:szCs w:val="24"/>
        </w:rPr>
        <w:t>，</w:t>
      </w:r>
      <w:r w:rsidR="00E41D93" w:rsidRPr="00D77930">
        <w:rPr>
          <w:rFonts w:hint="eastAsia"/>
          <w:sz w:val="24"/>
          <w:szCs w:val="24"/>
        </w:rPr>
        <w:t>视频信号可无线</w:t>
      </w:r>
      <w:r w:rsidR="00672725" w:rsidRPr="00D77930">
        <w:rPr>
          <w:rFonts w:hint="eastAsia"/>
          <w:sz w:val="24"/>
          <w:szCs w:val="24"/>
        </w:rPr>
        <w:t>及</w:t>
      </w:r>
      <w:r w:rsidR="00E41D93" w:rsidRPr="00D77930">
        <w:rPr>
          <w:rFonts w:hint="eastAsia"/>
          <w:sz w:val="24"/>
          <w:szCs w:val="24"/>
        </w:rPr>
        <w:t>有线接入，</w:t>
      </w:r>
      <w:r w:rsidR="002662AB" w:rsidRPr="00D77930">
        <w:rPr>
          <w:rFonts w:hint="eastAsia"/>
          <w:sz w:val="24"/>
          <w:szCs w:val="24"/>
        </w:rPr>
        <w:t>投影</w:t>
      </w:r>
      <w:r w:rsidR="00350076" w:rsidRPr="00D77930">
        <w:rPr>
          <w:rFonts w:hint="eastAsia"/>
          <w:sz w:val="24"/>
          <w:szCs w:val="24"/>
        </w:rPr>
        <w:t>幕面为</w:t>
      </w:r>
      <w:r w:rsidR="00350076" w:rsidRPr="00D77930">
        <w:rPr>
          <w:rFonts w:hint="eastAsia"/>
          <w:sz w:val="24"/>
          <w:szCs w:val="24"/>
        </w:rPr>
        <w:t>150</w:t>
      </w:r>
      <w:r w:rsidR="00350076" w:rsidRPr="00D77930">
        <w:rPr>
          <w:rFonts w:hint="eastAsia"/>
          <w:sz w:val="24"/>
          <w:szCs w:val="24"/>
        </w:rPr>
        <w:t>英寸</w:t>
      </w:r>
      <w:r w:rsidR="00A17FEB" w:rsidRPr="00D77930">
        <w:rPr>
          <w:rFonts w:hint="eastAsia"/>
          <w:sz w:val="24"/>
          <w:szCs w:val="24"/>
        </w:rPr>
        <w:t>。</w:t>
      </w:r>
    </w:p>
    <w:p w:rsidR="004443BC" w:rsidRPr="00D77930" w:rsidRDefault="00350076" w:rsidP="00D77930">
      <w:pPr>
        <w:spacing w:line="360" w:lineRule="auto"/>
        <w:ind w:firstLineChars="200" w:firstLine="480"/>
        <w:rPr>
          <w:rFonts w:ascii="Calibri" w:eastAsia="宋体" w:hAnsi="Calibri" w:cs="Times New Roman"/>
          <w:sz w:val="24"/>
          <w:szCs w:val="24"/>
        </w:rPr>
      </w:pPr>
      <w:r w:rsidRPr="00D77930">
        <w:rPr>
          <w:rFonts w:hint="eastAsia"/>
          <w:sz w:val="24"/>
          <w:szCs w:val="24"/>
        </w:rPr>
        <w:t>会议桌桌面</w:t>
      </w:r>
      <w:r w:rsidR="00E41D93" w:rsidRPr="00D77930">
        <w:rPr>
          <w:rFonts w:hint="eastAsia"/>
          <w:sz w:val="24"/>
          <w:szCs w:val="24"/>
        </w:rPr>
        <w:t>拟</w:t>
      </w:r>
      <w:r w:rsidRPr="00D77930">
        <w:rPr>
          <w:rFonts w:hint="eastAsia"/>
          <w:sz w:val="24"/>
          <w:szCs w:val="24"/>
        </w:rPr>
        <w:t>设置</w:t>
      </w:r>
      <w:r w:rsidR="004443BC" w:rsidRPr="00D77930">
        <w:rPr>
          <w:rFonts w:hint="eastAsia"/>
          <w:sz w:val="24"/>
          <w:szCs w:val="24"/>
        </w:rPr>
        <w:t>2</w:t>
      </w:r>
      <w:r w:rsidRPr="00D77930">
        <w:rPr>
          <w:rFonts w:hint="eastAsia"/>
          <w:sz w:val="24"/>
          <w:szCs w:val="24"/>
        </w:rPr>
        <w:t>套桌面信息插座，可接入笔记本音</w:t>
      </w:r>
      <w:r w:rsidR="00A17FEB" w:rsidRPr="00D77930">
        <w:rPr>
          <w:rFonts w:hint="eastAsia"/>
          <w:sz w:val="24"/>
          <w:szCs w:val="24"/>
        </w:rPr>
        <w:t>频、</w:t>
      </w:r>
      <w:r w:rsidRPr="00D77930">
        <w:rPr>
          <w:rFonts w:hint="eastAsia"/>
          <w:sz w:val="24"/>
          <w:szCs w:val="24"/>
        </w:rPr>
        <w:t>视频</w:t>
      </w:r>
      <w:r w:rsidR="00A17FEB" w:rsidRPr="00D77930">
        <w:rPr>
          <w:rFonts w:hint="eastAsia"/>
          <w:sz w:val="24"/>
          <w:szCs w:val="24"/>
        </w:rPr>
        <w:t>（</w:t>
      </w:r>
      <w:r w:rsidR="00A17FEB" w:rsidRPr="00D77930">
        <w:rPr>
          <w:rFonts w:hint="eastAsia"/>
          <w:sz w:val="24"/>
          <w:szCs w:val="24"/>
        </w:rPr>
        <w:t>VGA</w:t>
      </w:r>
      <w:r w:rsidR="00A17FEB" w:rsidRPr="00D77930">
        <w:rPr>
          <w:rFonts w:hint="eastAsia"/>
          <w:sz w:val="24"/>
          <w:szCs w:val="24"/>
        </w:rPr>
        <w:t>）</w:t>
      </w:r>
      <w:r w:rsidRPr="00D77930">
        <w:rPr>
          <w:rFonts w:hint="eastAsia"/>
          <w:sz w:val="24"/>
          <w:szCs w:val="24"/>
        </w:rPr>
        <w:t>信号</w:t>
      </w:r>
      <w:r w:rsidR="00A17FEB" w:rsidRPr="00D77930">
        <w:rPr>
          <w:rFonts w:hint="eastAsia"/>
          <w:sz w:val="24"/>
          <w:szCs w:val="24"/>
        </w:rPr>
        <w:t>，</w:t>
      </w:r>
      <w:r w:rsidR="004443BC" w:rsidRPr="00D77930">
        <w:rPr>
          <w:rFonts w:ascii="Calibri" w:eastAsia="宋体" w:hAnsi="Calibri" w:cs="Times New Roman" w:hint="eastAsia"/>
          <w:sz w:val="24"/>
          <w:szCs w:val="24"/>
        </w:rPr>
        <w:t>VGA</w:t>
      </w:r>
      <w:r w:rsidR="004443BC" w:rsidRPr="00D77930">
        <w:rPr>
          <w:rFonts w:ascii="Calibri" w:eastAsia="宋体" w:hAnsi="Calibri" w:cs="Times New Roman" w:hint="eastAsia"/>
          <w:sz w:val="24"/>
          <w:szCs w:val="24"/>
        </w:rPr>
        <w:t>信号直接接入投影机，音频信号接入扩声系统；其中</w:t>
      </w:r>
      <w:r w:rsidR="004443BC" w:rsidRPr="00D77930">
        <w:rPr>
          <w:rFonts w:ascii="Calibri" w:eastAsia="宋体" w:hAnsi="Calibri" w:cs="Times New Roman" w:hint="eastAsia"/>
          <w:sz w:val="24"/>
          <w:szCs w:val="24"/>
        </w:rPr>
        <w:t>1</w:t>
      </w:r>
      <w:r w:rsidR="004443BC" w:rsidRPr="00D77930">
        <w:rPr>
          <w:rFonts w:ascii="Calibri" w:eastAsia="宋体" w:hAnsi="Calibri" w:cs="Times New Roman" w:hint="eastAsia"/>
          <w:sz w:val="24"/>
          <w:szCs w:val="24"/>
        </w:rPr>
        <w:t>个信息插座可接入</w:t>
      </w:r>
      <w:r w:rsidR="004443BC" w:rsidRPr="00D77930">
        <w:rPr>
          <w:rFonts w:ascii="Calibri" w:eastAsia="宋体" w:hAnsi="Calibri" w:cs="Times New Roman" w:hint="eastAsia"/>
          <w:sz w:val="24"/>
          <w:szCs w:val="24"/>
        </w:rPr>
        <w:t>HDMI</w:t>
      </w:r>
      <w:r w:rsidR="004443BC" w:rsidRPr="00D77930">
        <w:rPr>
          <w:rFonts w:ascii="Calibri" w:eastAsia="宋体" w:hAnsi="Calibri" w:cs="Times New Roman" w:hint="eastAsia"/>
          <w:sz w:val="24"/>
          <w:szCs w:val="24"/>
        </w:rPr>
        <w:t>信号，通过音视频信号分离器将视频信号接入投影机，音频信号接入扩声系统。</w:t>
      </w:r>
    </w:p>
    <w:p w:rsidR="004443BC" w:rsidRPr="00D77930" w:rsidRDefault="004443BC" w:rsidP="00D77930">
      <w:pPr>
        <w:spacing w:line="360" w:lineRule="auto"/>
        <w:ind w:firstLineChars="200" w:firstLine="480"/>
        <w:rPr>
          <w:rFonts w:ascii="Calibri" w:eastAsia="宋体" w:hAnsi="Calibri" w:cs="Times New Roman"/>
          <w:sz w:val="24"/>
          <w:szCs w:val="24"/>
        </w:rPr>
      </w:pPr>
      <w:r w:rsidRPr="00D77930">
        <w:rPr>
          <w:rFonts w:ascii="Calibri" w:eastAsia="宋体" w:hAnsi="Calibri" w:cs="Times New Roman"/>
          <w:sz w:val="24"/>
          <w:szCs w:val="24"/>
        </w:rPr>
        <w:t>主会议桌配置</w:t>
      </w:r>
      <w:r w:rsidRPr="00D77930">
        <w:rPr>
          <w:rFonts w:ascii="Calibri" w:eastAsia="宋体" w:hAnsi="Calibri" w:cs="Times New Roman" w:hint="eastAsia"/>
          <w:sz w:val="24"/>
          <w:szCs w:val="24"/>
        </w:rPr>
        <w:t>1</w:t>
      </w:r>
      <w:r w:rsidRPr="00D77930">
        <w:rPr>
          <w:rFonts w:ascii="Calibri" w:eastAsia="宋体" w:hAnsi="Calibri" w:cs="Times New Roman" w:hint="eastAsia"/>
          <w:sz w:val="24"/>
          <w:szCs w:val="24"/>
        </w:rPr>
        <w:t>套数字会议系统，共</w:t>
      </w:r>
      <w:r w:rsidR="009D4A89" w:rsidRPr="00D77930">
        <w:rPr>
          <w:rFonts w:ascii="Calibri" w:eastAsia="宋体" w:hAnsi="Calibri" w:cs="Times New Roman" w:hint="eastAsia"/>
          <w:sz w:val="24"/>
          <w:szCs w:val="24"/>
        </w:rPr>
        <w:t>20</w:t>
      </w:r>
      <w:r w:rsidRPr="00D77930">
        <w:rPr>
          <w:rFonts w:ascii="Calibri" w:eastAsia="宋体" w:hAnsi="Calibri" w:cs="Times New Roman" w:hint="eastAsia"/>
          <w:sz w:val="24"/>
          <w:szCs w:val="24"/>
        </w:rPr>
        <w:t>只鹅颈话筒，包括</w:t>
      </w:r>
      <w:r w:rsidRPr="00D77930">
        <w:rPr>
          <w:rFonts w:ascii="Calibri" w:eastAsia="宋体" w:hAnsi="Calibri" w:cs="Times New Roman" w:hint="eastAsia"/>
          <w:sz w:val="24"/>
          <w:szCs w:val="24"/>
        </w:rPr>
        <w:t>1</w:t>
      </w:r>
      <w:r w:rsidRPr="00D77930">
        <w:rPr>
          <w:rFonts w:ascii="Calibri" w:eastAsia="宋体" w:hAnsi="Calibri" w:cs="Times New Roman" w:hint="eastAsia"/>
          <w:sz w:val="24"/>
          <w:szCs w:val="24"/>
        </w:rPr>
        <w:t>支主席机和</w:t>
      </w:r>
      <w:r w:rsidRPr="00D77930">
        <w:rPr>
          <w:rFonts w:ascii="Calibri" w:eastAsia="宋体" w:hAnsi="Calibri" w:cs="Times New Roman"/>
          <w:sz w:val="24"/>
          <w:szCs w:val="24"/>
        </w:rPr>
        <w:t>1</w:t>
      </w:r>
      <w:r w:rsidR="009D4A89" w:rsidRPr="00D77930">
        <w:rPr>
          <w:rFonts w:ascii="Calibri" w:eastAsia="宋体" w:hAnsi="Calibri" w:cs="Times New Roman" w:hint="eastAsia"/>
          <w:sz w:val="24"/>
          <w:szCs w:val="24"/>
        </w:rPr>
        <w:t>9</w:t>
      </w:r>
      <w:r w:rsidRPr="00D77930">
        <w:rPr>
          <w:rFonts w:ascii="Calibri" w:eastAsia="宋体" w:hAnsi="Calibri" w:cs="Times New Roman" w:hint="eastAsia"/>
          <w:sz w:val="24"/>
          <w:szCs w:val="24"/>
        </w:rPr>
        <w:t>支代表机；另外配置</w:t>
      </w:r>
      <w:r w:rsidRPr="00D77930">
        <w:rPr>
          <w:rFonts w:ascii="Calibri" w:eastAsia="宋体" w:hAnsi="Calibri" w:cs="Times New Roman" w:hint="eastAsia"/>
          <w:sz w:val="24"/>
          <w:szCs w:val="24"/>
        </w:rPr>
        <w:t>2</w:t>
      </w:r>
      <w:r w:rsidRPr="00D77930">
        <w:rPr>
          <w:rFonts w:ascii="Calibri" w:eastAsia="宋体" w:hAnsi="Calibri" w:cs="Times New Roman" w:hint="eastAsia"/>
          <w:sz w:val="24"/>
          <w:szCs w:val="24"/>
        </w:rPr>
        <w:t>只无线手持话筒作为流动发言使用。</w:t>
      </w:r>
    </w:p>
    <w:p w:rsidR="004443BC" w:rsidRPr="00D77930" w:rsidRDefault="004443BC" w:rsidP="00D77930">
      <w:pPr>
        <w:spacing w:line="360" w:lineRule="auto"/>
        <w:ind w:firstLineChars="200" w:firstLine="480"/>
        <w:rPr>
          <w:rFonts w:ascii="Calibri" w:eastAsia="宋体" w:hAnsi="Calibri" w:cs="Times New Roman"/>
          <w:sz w:val="24"/>
          <w:szCs w:val="24"/>
        </w:rPr>
      </w:pPr>
      <w:r w:rsidRPr="00D77930">
        <w:rPr>
          <w:rFonts w:ascii="Calibri" w:eastAsia="宋体" w:hAnsi="Calibri" w:cs="Times New Roman"/>
          <w:sz w:val="24"/>
          <w:szCs w:val="24"/>
        </w:rPr>
        <w:t>会议室配置</w:t>
      </w:r>
      <w:r w:rsidRPr="00D77930">
        <w:rPr>
          <w:rFonts w:ascii="Calibri" w:eastAsia="宋体" w:hAnsi="Calibri" w:cs="Times New Roman"/>
          <w:sz w:val="24"/>
          <w:szCs w:val="24"/>
        </w:rPr>
        <w:t>2</w:t>
      </w:r>
      <w:r w:rsidRPr="00D77930">
        <w:rPr>
          <w:rFonts w:ascii="Calibri" w:eastAsia="宋体" w:hAnsi="Calibri" w:cs="Times New Roman" w:hint="eastAsia"/>
          <w:sz w:val="24"/>
          <w:szCs w:val="24"/>
        </w:rPr>
        <w:t>只全频音箱，另配置</w:t>
      </w:r>
      <w:r w:rsidRPr="00D77930">
        <w:rPr>
          <w:rFonts w:ascii="Calibri" w:eastAsia="宋体" w:hAnsi="Calibri" w:cs="Times New Roman" w:hint="eastAsia"/>
          <w:sz w:val="24"/>
          <w:szCs w:val="24"/>
        </w:rPr>
        <w:t>8</w:t>
      </w:r>
      <w:r w:rsidRPr="00D77930">
        <w:rPr>
          <w:rFonts w:ascii="Calibri" w:eastAsia="宋体" w:hAnsi="Calibri" w:cs="Times New Roman" w:hint="eastAsia"/>
          <w:sz w:val="24"/>
          <w:szCs w:val="24"/>
        </w:rPr>
        <w:t>只吸顶音箱作为补声，配置</w:t>
      </w:r>
      <w:r w:rsidRPr="00D77930">
        <w:rPr>
          <w:rFonts w:ascii="Calibri" w:eastAsia="宋体" w:hAnsi="Calibri" w:cs="Times New Roman" w:hint="eastAsia"/>
          <w:sz w:val="24"/>
          <w:szCs w:val="24"/>
        </w:rPr>
        <w:t>1</w:t>
      </w:r>
      <w:r w:rsidRPr="00D77930">
        <w:rPr>
          <w:rFonts w:ascii="Calibri" w:eastAsia="宋体" w:hAnsi="Calibri" w:cs="Times New Roman" w:hint="eastAsia"/>
          <w:sz w:val="24"/>
          <w:szCs w:val="24"/>
        </w:rPr>
        <w:t>台调音台用于声音控制。采用</w:t>
      </w:r>
      <w:r w:rsidR="009D4A89" w:rsidRPr="00D77930">
        <w:rPr>
          <w:rFonts w:ascii="Calibri" w:eastAsia="宋体" w:hAnsi="Calibri" w:cs="Times New Roman" w:hint="eastAsia"/>
          <w:sz w:val="24"/>
          <w:szCs w:val="24"/>
        </w:rPr>
        <w:t>数字音频矩阵</w:t>
      </w:r>
      <w:r w:rsidRPr="00D77930">
        <w:rPr>
          <w:rFonts w:ascii="Calibri" w:eastAsia="宋体" w:hAnsi="Calibri" w:cs="Times New Roman" w:hint="eastAsia"/>
          <w:sz w:val="24"/>
          <w:szCs w:val="24"/>
        </w:rPr>
        <w:t>对音频信号进行处理；此配置可满足正常语言扩声要求，具有较好的语言清晰度，</w:t>
      </w:r>
      <w:r w:rsidRPr="00D77930">
        <w:rPr>
          <w:rFonts w:ascii="Calibri" w:eastAsia="宋体" w:hAnsi="Calibri" w:cs="Times New Roman" w:hint="eastAsia"/>
          <w:sz w:val="24"/>
          <w:szCs w:val="24"/>
        </w:rPr>
        <w:t>8</w:t>
      </w:r>
      <w:r w:rsidRPr="00D77930">
        <w:rPr>
          <w:rFonts w:ascii="Calibri" w:eastAsia="宋体" w:hAnsi="Calibri" w:cs="Times New Roman" w:hint="eastAsia"/>
          <w:sz w:val="24"/>
          <w:szCs w:val="24"/>
        </w:rPr>
        <w:t>只吸顶音箱可确保会场内声场的均匀度。</w:t>
      </w:r>
    </w:p>
    <w:p w:rsidR="009D4A89" w:rsidRPr="00D77930" w:rsidRDefault="009D4A89" w:rsidP="00D77930">
      <w:pPr>
        <w:spacing w:line="360" w:lineRule="auto"/>
        <w:ind w:firstLineChars="200" w:firstLine="482"/>
        <w:rPr>
          <w:rFonts w:ascii="Calibri" w:eastAsia="宋体" w:hAnsi="Calibri" w:cs="Times New Roman"/>
          <w:b/>
          <w:sz w:val="24"/>
          <w:szCs w:val="24"/>
        </w:rPr>
      </w:pPr>
      <w:r w:rsidRPr="00D77930">
        <w:rPr>
          <w:rFonts w:ascii="Calibri" w:eastAsia="宋体" w:hAnsi="Calibri" w:cs="Times New Roman" w:hint="eastAsia"/>
          <w:b/>
          <w:sz w:val="24"/>
          <w:szCs w:val="24"/>
        </w:rPr>
        <w:t>该方案整体预算为</w:t>
      </w:r>
      <w:r w:rsidRPr="00D77930">
        <w:rPr>
          <w:rFonts w:ascii="Calibri" w:eastAsia="宋体" w:hAnsi="Calibri" w:cs="Times New Roman" w:hint="eastAsia"/>
          <w:b/>
          <w:sz w:val="24"/>
          <w:szCs w:val="24"/>
        </w:rPr>
        <w:t>2</w:t>
      </w:r>
      <w:r w:rsidR="0079291E">
        <w:rPr>
          <w:rFonts w:ascii="Calibri" w:eastAsia="宋体" w:hAnsi="Calibri" w:cs="Times New Roman" w:hint="eastAsia"/>
          <w:b/>
          <w:sz w:val="24"/>
          <w:szCs w:val="24"/>
        </w:rPr>
        <w:t>1.6</w:t>
      </w:r>
      <w:r w:rsidRPr="00D77930">
        <w:rPr>
          <w:rFonts w:ascii="Calibri" w:eastAsia="宋体" w:hAnsi="Calibri" w:cs="Times New Roman" w:hint="eastAsia"/>
          <w:b/>
          <w:sz w:val="24"/>
          <w:szCs w:val="24"/>
        </w:rPr>
        <w:t>万元。</w:t>
      </w:r>
    </w:p>
    <w:p w:rsidR="003C3A6D" w:rsidRPr="00D77930" w:rsidRDefault="003C3A6D" w:rsidP="0052762B">
      <w:pPr>
        <w:spacing w:line="360" w:lineRule="auto"/>
        <w:ind w:firstLineChars="200" w:firstLine="482"/>
        <w:rPr>
          <w:b/>
          <w:sz w:val="24"/>
          <w:szCs w:val="24"/>
        </w:rPr>
        <w:sectPr w:rsidR="003C3A6D" w:rsidRPr="00D77930">
          <w:pgSz w:w="11906" w:h="16838"/>
          <w:pgMar w:top="1440" w:right="1800" w:bottom="1440" w:left="1800" w:header="851" w:footer="992" w:gutter="0"/>
          <w:cols w:space="425"/>
          <w:docGrid w:type="lines" w:linePitch="312"/>
        </w:sectPr>
      </w:pPr>
    </w:p>
    <w:p w:rsidR="00303445" w:rsidRPr="00A94096" w:rsidRDefault="00E90F20" w:rsidP="00A94096">
      <w:pPr>
        <w:spacing w:line="360" w:lineRule="auto"/>
        <w:ind w:firstLineChars="200" w:firstLine="643"/>
        <w:jc w:val="center"/>
        <w:rPr>
          <w:b/>
          <w:sz w:val="32"/>
          <w:szCs w:val="32"/>
        </w:rPr>
      </w:pPr>
      <w:r w:rsidRPr="00A94096">
        <w:rPr>
          <w:rFonts w:hint="eastAsia"/>
          <w:b/>
          <w:sz w:val="32"/>
          <w:szCs w:val="32"/>
        </w:rPr>
        <w:lastRenderedPageBreak/>
        <w:t>中和楼五楼会议室多媒体系统配置清单</w:t>
      </w:r>
    </w:p>
    <w:tbl>
      <w:tblPr>
        <w:tblW w:w="14549" w:type="dxa"/>
        <w:tblInd w:w="-176" w:type="dxa"/>
        <w:tblLook w:val="04A0"/>
      </w:tblPr>
      <w:tblGrid>
        <w:gridCol w:w="803"/>
        <w:gridCol w:w="1974"/>
        <w:gridCol w:w="6140"/>
        <w:gridCol w:w="997"/>
        <w:gridCol w:w="1005"/>
        <w:gridCol w:w="3630"/>
      </w:tblGrid>
      <w:tr w:rsidR="003C3A6D" w:rsidRPr="003C3A6D" w:rsidTr="003C3A6D">
        <w:trPr>
          <w:trHeight w:val="240"/>
        </w:trPr>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3A6D" w:rsidRPr="003C3A6D" w:rsidRDefault="00E90F20" w:rsidP="003C3A6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序号</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E90F20" w:rsidP="003C3A6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设备</w:t>
            </w:r>
            <w:r w:rsidR="003C3A6D" w:rsidRPr="003C3A6D">
              <w:rPr>
                <w:rFonts w:ascii="宋体" w:eastAsia="宋体" w:hAnsi="宋体" w:cs="宋体" w:hint="eastAsia"/>
                <w:b/>
                <w:bCs/>
                <w:kern w:val="0"/>
                <w:sz w:val="20"/>
                <w:szCs w:val="20"/>
              </w:rPr>
              <w:t>名称</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E90F20" w:rsidP="003C3A6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技术</w:t>
            </w:r>
            <w:r w:rsidR="003C3A6D" w:rsidRPr="003C3A6D">
              <w:rPr>
                <w:rFonts w:ascii="宋体" w:eastAsia="宋体" w:hAnsi="宋体" w:cs="宋体" w:hint="eastAsia"/>
                <w:b/>
                <w:bCs/>
                <w:kern w:val="0"/>
                <w:sz w:val="20"/>
                <w:szCs w:val="20"/>
              </w:rPr>
              <w:t>参数</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center"/>
              <w:rPr>
                <w:rFonts w:ascii="宋体" w:eastAsia="宋体" w:hAnsi="宋体" w:cs="宋体"/>
                <w:b/>
                <w:bCs/>
                <w:kern w:val="0"/>
                <w:sz w:val="20"/>
                <w:szCs w:val="20"/>
              </w:rPr>
            </w:pPr>
            <w:r w:rsidRPr="003C3A6D">
              <w:rPr>
                <w:rFonts w:ascii="宋体" w:eastAsia="宋体" w:hAnsi="宋体" w:cs="宋体" w:hint="eastAsia"/>
                <w:b/>
                <w:bCs/>
                <w:kern w:val="0"/>
                <w:sz w:val="20"/>
                <w:szCs w:val="20"/>
              </w:rPr>
              <w:t>单位</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center"/>
              <w:rPr>
                <w:rFonts w:ascii="宋体" w:eastAsia="宋体" w:hAnsi="宋体" w:cs="宋体"/>
                <w:b/>
                <w:bCs/>
                <w:kern w:val="0"/>
                <w:sz w:val="20"/>
                <w:szCs w:val="20"/>
              </w:rPr>
            </w:pPr>
            <w:r w:rsidRPr="003C3A6D">
              <w:rPr>
                <w:rFonts w:ascii="宋体" w:eastAsia="宋体" w:hAnsi="宋体" w:cs="宋体" w:hint="eastAsia"/>
                <w:b/>
                <w:bCs/>
                <w:kern w:val="0"/>
                <w:sz w:val="20"/>
                <w:szCs w:val="20"/>
              </w:rPr>
              <w:t>数量</w:t>
            </w:r>
          </w:p>
        </w:tc>
        <w:tc>
          <w:tcPr>
            <w:tcW w:w="3630"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center"/>
              <w:rPr>
                <w:rFonts w:ascii="宋体" w:eastAsia="宋体" w:hAnsi="宋体" w:cs="宋体"/>
                <w:b/>
                <w:bCs/>
                <w:kern w:val="0"/>
                <w:sz w:val="20"/>
                <w:szCs w:val="20"/>
              </w:rPr>
            </w:pPr>
            <w:r w:rsidRPr="003C3A6D">
              <w:rPr>
                <w:rFonts w:ascii="宋体" w:eastAsia="宋体" w:hAnsi="宋体" w:cs="宋体" w:hint="eastAsia"/>
                <w:b/>
                <w:bCs/>
                <w:kern w:val="0"/>
                <w:sz w:val="20"/>
                <w:szCs w:val="20"/>
              </w:rPr>
              <w:t>推荐品牌</w:t>
            </w:r>
          </w:p>
        </w:tc>
      </w:tr>
      <w:tr w:rsidR="003C3A6D" w:rsidRPr="003C3A6D" w:rsidTr="003C3A6D">
        <w:trPr>
          <w:trHeight w:val="240"/>
        </w:trPr>
        <w:tc>
          <w:tcPr>
            <w:tcW w:w="145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left"/>
              <w:rPr>
                <w:rFonts w:ascii="宋体" w:eastAsia="宋体" w:hAnsi="宋体" w:cs="宋体"/>
                <w:b/>
                <w:bCs/>
                <w:color w:val="000000"/>
                <w:kern w:val="0"/>
                <w:sz w:val="20"/>
                <w:szCs w:val="20"/>
              </w:rPr>
            </w:pPr>
            <w:r w:rsidRPr="003C3A6D">
              <w:rPr>
                <w:rFonts w:ascii="宋体" w:eastAsia="宋体" w:hAnsi="宋体" w:cs="宋体" w:hint="eastAsia"/>
                <w:b/>
                <w:bCs/>
                <w:color w:val="000000"/>
                <w:kern w:val="0"/>
                <w:sz w:val="20"/>
                <w:szCs w:val="20"/>
              </w:rPr>
              <w:t>投影显示系统</w:t>
            </w:r>
          </w:p>
        </w:tc>
      </w:tr>
      <w:tr w:rsidR="003C3A6D" w:rsidRPr="003C3A6D" w:rsidTr="003C3A6D">
        <w:trPr>
          <w:trHeight w:val="192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高清投影机</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3LCD成像，亮度：6000 流明，分辨率：1920×1200，对比度：5000:1，支持镜头位移，支持无线网络投影，内置融合功能，支持弧形矫正，在局域网内可同时接入32 台电脑，允许有四台电脑的显示内容同时投影在画面上，可通过接入局域网的每台电脑控制图像的切换。</w:t>
            </w:r>
            <w:r w:rsidRPr="003C3A6D">
              <w:rPr>
                <w:rFonts w:ascii="宋体" w:eastAsia="宋体" w:hAnsi="宋体" w:cs="宋体" w:hint="eastAsia"/>
                <w:color w:val="000000"/>
                <w:kern w:val="0"/>
                <w:sz w:val="20"/>
                <w:szCs w:val="20"/>
              </w:rPr>
              <w:br/>
              <w:t>信号输入：复合视频: RCA x 1，S-Video: Mini DIN，分量视频: 5-BNC， D-sub 15pin x 1（蓝色）</w:t>
            </w:r>
            <w:r w:rsidRPr="003C3A6D">
              <w:rPr>
                <w:rFonts w:ascii="宋体" w:eastAsia="宋体" w:hAnsi="宋体" w:cs="宋体" w:hint="eastAsia"/>
                <w:color w:val="000000"/>
                <w:kern w:val="0"/>
                <w:sz w:val="20"/>
                <w:szCs w:val="20"/>
              </w:rPr>
              <w:br/>
              <w:t>( 模拟RGB 接口)，视频RGB:5-BNC，D-sub 15pin x 1（蓝色） ( 模拟RGB 接口)、HDMI×1、DisplayPort x 1、RJ45 x 1</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爱普生、索尼、松下</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2</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150寸电动幕</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150寸电动，管状电机，16:10</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幅</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美视、白雪、莱特斯</w:t>
            </w:r>
          </w:p>
        </w:tc>
      </w:tr>
      <w:tr w:rsidR="003C3A6D" w:rsidRPr="003C3A6D" w:rsidTr="003C3A6D">
        <w:trPr>
          <w:trHeight w:val="72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kern w:val="0"/>
                <w:sz w:val="20"/>
                <w:szCs w:val="20"/>
              </w:rPr>
            </w:pPr>
            <w:r w:rsidRPr="003C3A6D">
              <w:rPr>
                <w:rFonts w:ascii="宋体" w:eastAsia="宋体" w:hAnsi="宋体" w:cs="宋体" w:hint="eastAsia"/>
                <w:kern w:val="0"/>
                <w:sz w:val="20"/>
                <w:szCs w:val="20"/>
              </w:rPr>
              <w:t>3</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kern w:val="0"/>
                <w:sz w:val="20"/>
                <w:szCs w:val="20"/>
              </w:rPr>
            </w:pPr>
            <w:r w:rsidRPr="003C3A6D">
              <w:rPr>
                <w:rFonts w:ascii="宋体" w:eastAsia="宋体" w:hAnsi="宋体" w:cs="宋体" w:hint="eastAsia"/>
                <w:kern w:val="0"/>
                <w:sz w:val="20"/>
                <w:szCs w:val="20"/>
              </w:rPr>
              <w:t>VGA矩阵</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kern w:val="0"/>
                <w:sz w:val="20"/>
                <w:szCs w:val="20"/>
              </w:rPr>
            </w:pPr>
            <w:r w:rsidRPr="003C3A6D">
              <w:rPr>
                <w:rFonts w:ascii="宋体" w:eastAsia="宋体" w:hAnsi="宋体" w:cs="宋体" w:hint="eastAsia"/>
                <w:kern w:val="0"/>
                <w:sz w:val="20"/>
                <w:szCs w:val="20"/>
              </w:rPr>
              <w:t>输入：VGA×8，立体声×8</w:t>
            </w:r>
            <w:r w:rsidRPr="003C3A6D">
              <w:rPr>
                <w:rFonts w:ascii="宋体" w:eastAsia="宋体" w:hAnsi="宋体" w:cs="宋体" w:hint="eastAsia"/>
                <w:kern w:val="0"/>
                <w:sz w:val="20"/>
                <w:szCs w:val="20"/>
              </w:rPr>
              <w:br/>
              <w:t>输出：VGA×4，立体声×4</w:t>
            </w:r>
            <w:r w:rsidRPr="003C3A6D">
              <w:rPr>
                <w:rFonts w:ascii="宋体" w:eastAsia="宋体" w:hAnsi="宋体" w:cs="宋体" w:hint="eastAsia"/>
                <w:kern w:val="0"/>
                <w:sz w:val="20"/>
                <w:szCs w:val="20"/>
              </w:rPr>
              <w:br/>
              <w:t>控制：红外、网络、RS232</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kern w:val="0"/>
                <w:sz w:val="20"/>
                <w:szCs w:val="20"/>
              </w:rPr>
            </w:pPr>
            <w:r w:rsidRPr="003C3A6D">
              <w:rPr>
                <w:rFonts w:ascii="宋体" w:eastAsia="宋体" w:hAnsi="宋体" w:cs="宋体" w:hint="eastAsia"/>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kern w:val="0"/>
                <w:sz w:val="20"/>
                <w:szCs w:val="20"/>
              </w:rPr>
            </w:pPr>
            <w:r w:rsidRPr="003C3A6D">
              <w:rPr>
                <w:rFonts w:ascii="宋体" w:eastAsia="宋体" w:hAnsi="宋体" w:cs="宋体" w:hint="eastAsia"/>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kern w:val="0"/>
                <w:sz w:val="20"/>
                <w:szCs w:val="20"/>
              </w:rPr>
            </w:pPr>
            <w:r w:rsidRPr="003C3A6D">
              <w:rPr>
                <w:rFonts w:ascii="宋体" w:eastAsia="宋体" w:hAnsi="宋体" w:cs="宋体" w:hint="eastAsia"/>
                <w:kern w:val="0"/>
                <w:sz w:val="20"/>
                <w:szCs w:val="20"/>
              </w:rPr>
              <w:t>博睿、淳中、快捷</w:t>
            </w:r>
          </w:p>
        </w:tc>
      </w:tr>
      <w:tr w:rsidR="003C3A6D" w:rsidRPr="003C3A6D" w:rsidTr="003C3A6D">
        <w:trPr>
          <w:trHeight w:val="72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4</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HDMI音视频信号分离器</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输入：HDMI×1</w:t>
            </w:r>
            <w:r w:rsidRPr="003C3A6D">
              <w:rPr>
                <w:rFonts w:ascii="宋体" w:eastAsia="宋体" w:hAnsi="宋体" w:cs="宋体" w:hint="eastAsia"/>
                <w:color w:val="000000"/>
                <w:kern w:val="0"/>
                <w:sz w:val="20"/>
                <w:szCs w:val="20"/>
              </w:rPr>
              <w:br/>
              <w:t>输出：HDMI×1、立体声×1</w:t>
            </w:r>
            <w:r w:rsidRPr="003C3A6D">
              <w:rPr>
                <w:rFonts w:ascii="宋体" w:eastAsia="宋体" w:hAnsi="宋体" w:cs="宋体" w:hint="eastAsia"/>
                <w:color w:val="000000"/>
                <w:kern w:val="0"/>
                <w:sz w:val="20"/>
                <w:szCs w:val="20"/>
              </w:rPr>
              <w:br/>
              <w:t>输入输出分辨率：1920×1200@60Hz，向下兼容</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郎强、迈拓维矩、绿联</w:t>
            </w:r>
          </w:p>
        </w:tc>
      </w:tr>
      <w:tr w:rsidR="003C3A6D" w:rsidRPr="003C3A6D" w:rsidTr="003C3A6D">
        <w:trPr>
          <w:trHeight w:val="240"/>
        </w:trPr>
        <w:tc>
          <w:tcPr>
            <w:tcW w:w="145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left"/>
              <w:rPr>
                <w:rFonts w:ascii="宋体" w:eastAsia="宋体" w:hAnsi="宋体" w:cs="宋体"/>
                <w:b/>
                <w:bCs/>
                <w:color w:val="000000"/>
                <w:kern w:val="0"/>
                <w:sz w:val="20"/>
                <w:szCs w:val="20"/>
              </w:rPr>
            </w:pPr>
            <w:r w:rsidRPr="003C3A6D">
              <w:rPr>
                <w:rFonts w:ascii="宋体" w:eastAsia="宋体" w:hAnsi="宋体" w:cs="宋体" w:hint="eastAsia"/>
                <w:b/>
                <w:bCs/>
                <w:color w:val="000000"/>
                <w:kern w:val="0"/>
                <w:sz w:val="20"/>
                <w:szCs w:val="20"/>
              </w:rPr>
              <w:t>数字会议系统</w:t>
            </w:r>
          </w:p>
        </w:tc>
      </w:tr>
      <w:tr w:rsidR="003C3A6D" w:rsidRPr="003C3A6D" w:rsidTr="002601E3">
        <w:trPr>
          <w:trHeight w:val="12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全数字会议系统主机</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超五类线屏蔽线，100M网络全数字音频和控制信号传输，长距离传输音质不受影响；内置高性能CPU，集翻译、讨论、签到、表决、电子铭牌为一体，提供高速投票、表决、信息传输，最大支持4000台会议单元；最大能同时开8个话筒，15+1路同声传译； 48K采样，带宽20~20K完美音质；双机热备份，双主机中任何一台主机故障，系统能正常运行，会议不会中断，继续发言投票表决等</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CREATOR、BOSCH、DIS</w:t>
            </w:r>
          </w:p>
        </w:tc>
      </w:tr>
      <w:tr w:rsidR="003C3A6D" w:rsidRPr="003C3A6D" w:rsidTr="002601E3">
        <w:trPr>
          <w:trHeight w:val="48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lastRenderedPageBreak/>
              <w:t>2</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全数字会议发言主席单元</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主席单元具备优先权功能，可以关闭所有正在发言的代表单元；电容式心型指向性麦克风，带有双色提示圈；电容触摸按键，无机械声，寿命长，防水。</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single" w:sz="4" w:space="0" w:color="auto"/>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CREATOR、BOSCH、DIS</w:t>
            </w:r>
          </w:p>
        </w:tc>
      </w:tr>
      <w:tr w:rsidR="003C3A6D" w:rsidRPr="003C3A6D" w:rsidTr="003C3A6D">
        <w:trPr>
          <w:trHeight w:val="48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3</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全数字会议发言代表单元</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电容式心型指向性麦克风，带有双色提示圈；电容触摸按键，无机械声，寿命长，防水。</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19</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CREATOR、BOSCH、DIS</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4</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全数字会议系统连接盒</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 xml:space="preserve">　</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10</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CREATOR、BOSCH、DIS</w:t>
            </w:r>
          </w:p>
        </w:tc>
      </w:tr>
      <w:tr w:rsidR="003C3A6D" w:rsidRPr="003C3A6D" w:rsidTr="003C3A6D">
        <w:trPr>
          <w:trHeight w:val="240"/>
        </w:trPr>
        <w:tc>
          <w:tcPr>
            <w:tcW w:w="145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left"/>
              <w:rPr>
                <w:rFonts w:ascii="宋体" w:eastAsia="宋体" w:hAnsi="宋体" w:cs="宋体"/>
                <w:b/>
                <w:bCs/>
                <w:color w:val="000000"/>
                <w:kern w:val="0"/>
                <w:sz w:val="20"/>
                <w:szCs w:val="20"/>
              </w:rPr>
            </w:pPr>
            <w:r w:rsidRPr="003C3A6D">
              <w:rPr>
                <w:rFonts w:ascii="宋体" w:eastAsia="宋体" w:hAnsi="宋体" w:cs="宋体" w:hint="eastAsia"/>
                <w:b/>
                <w:bCs/>
                <w:color w:val="000000"/>
                <w:kern w:val="0"/>
                <w:sz w:val="20"/>
                <w:szCs w:val="20"/>
              </w:rPr>
              <w:t>音频扩声系统</w:t>
            </w:r>
          </w:p>
        </w:tc>
      </w:tr>
      <w:tr w:rsidR="003C3A6D" w:rsidRPr="003C3A6D" w:rsidTr="003C3A6D">
        <w:trPr>
          <w:trHeight w:val="192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调音台</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为外部信号提供插入点</w:t>
            </w:r>
            <w:r w:rsidRPr="003C3A6D">
              <w:rPr>
                <w:rFonts w:ascii="宋体" w:eastAsia="宋体" w:hAnsi="宋体" w:cs="宋体" w:hint="eastAsia"/>
                <w:color w:val="000000"/>
                <w:kern w:val="0"/>
                <w:sz w:val="20"/>
                <w:szCs w:val="20"/>
              </w:rPr>
              <w:br/>
              <w:t>8路单声道输入和 2 个立体声输入</w:t>
            </w:r>
            <w:r w:rsidRPr="003C3A6D">
              <w:rPr>
                <w:rFonts w:ascii="宋体" w:eastAsia="宋体" w:hAnsi="宋体" w:cs="宋体" w:hint="eastAsia"/>
                <w:color w:val="000000"/>
                <w:kern w:val="0"/>
                <w:sz w:val="20"/>
                <w:szCs w:val="20"/>
              </w:rPr>
              <w:br/>
              <w:t>精细、超线性的 GB30 话筒前置放大器</w:t>
            </w:r>
            <w:r w:rsidRPr="003C3A6D">
              <w:rPr>
                <w:rFonts w:ascii="宋体" w:eastAsia="宋体" w:hAnsi="宋体" w:cs="宋体" w:hint="eastAsia"/>
                <w:color w:val="000000"/>
                <w:kern w:val="0"/>
                <w:sz w:val="20"/>
                <w:szCs w:val="20"/>
              </w:rPr>
              <w:br/>
              <w:t>为电容话筒提供真正专业的 +48V 幻象电源</w:t>
            </w:r>
            <w:r w:rsidRPr="003C3A6D">
              <w:rPr>
                <w:rFonts w:ascii="宋体" w:eastAsia="宋体" w:hAnsi="宋体" w:cs="宋体" w:hint="eastAsia"/>
                <w:color w:val="000000"/>
                <w:kern w:val="0"/>
                <w:sz w:val="20"/>
                <w:szCs w:val="20"/>
              </w:rPr>
              <w:br/>
              <w:t>2 路辅助输出，全部可用开关切换到推子前或推子后</w:t>
            </w:r>
            <w:r w:rsidRPr="003C3A6D">
              <w:rPr>
                <w:rFonts w:ascii="宋体" w:eastAsia="宋体" w:hAnsi="宋体" w:cs="宋体" w:hint="eastAsia"/>
                <w:color w:val="000000"/>
                <w:kern w:val="0"/>
                <w:sz w:val="20"/>
                <w:szCs w:val="20"/>
              </w:rPr>
              <w:br/>
              <w:t>内部电源供电 ，简单的机架安装(选购件)</w:t>
            </w:r>
            <w:r w:rsidRPr="003C3A6D">
              <w:rPr>
                <w:rFonts w:ascii="宋体" w:eastAsia="宋体" w:hAnsi="宋体" w:cs="宋体" w:hint="eastAsia"/>
                <w:color w:val="000000"/>
                <w:kern w:val="0"/>
                <w:sz w:val="20"/>
                <w:szCs w:val="20"/>
              </w:rPr>
              <w:br/>
              <w:t>过载显示灯可根据不同程度的过载调节亮度作警示(话筒前和话筒后、EQ 后和推子后)</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YAMAHA、Soundcraft、BEHRINGER</w:t>
            </w:r>
          </w:p>
        </w:tc>
      </w:tr>
      <w:tr w:rsidR="003C3A6D" w:rsidRPr="003C3A6D" w:rsidTr="003C3A6D">
        <w:trPr>
          <w:trHeight w:val="120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2</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数字音频矩阵</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采用40-bit浮点运算，ADI专业SHARC数字音频信号处理芯片。8路MIC/LINE输入，每通道带独立幻象供电，8路输出，内置反馈抑制，均衡，压缩，限幅，自动混音，延时，自动增益，噪声门等多种声处理模块，采用模块化搭积木编程方式（即：每通道可添加或删除多种同类声处理模块），设备可受控于外部中控系统，实现一键调用场景和音量大小调节。</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SABINE、BSS、Architectural Acoustics</w:t>
            </w:r>
          </w:p>
        </w:tc>
      </w:tr>
      <w:tr w:rsidR="003C3A6D" w:rsidRPr="003C3A6D" w:rsidTr="002601E3">
        <w:trPr>
          <w:trHeight w:val="48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3</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功率放大器</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驱动吸顶音箱功率放大器2×350W/8Ω、550W/4Ω、桥接8欧1100W、多种输出方式：立体声、桥接；频率响应：20HZ-20KHZ、电压增益：37dB、信噪比≥96dB</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2</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SABINE、MC2、d&amp;baudiotechnik</w:t>
            </w:r>
          </w:p>
        </w:tc>
      </w:tr>
      <w:tr w:rsidR="003C3A6D" w:rsidRPr="003C3A6D" w:rsidTr="002601E3">
        <w:trPr>
          <w:trHeight w:val="72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lastRenderedPageBreak/>
              <w:t>4</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全频阵列扬声器</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4*3寸阵列单元柱形扬声器，铝合金外箱体，ABS驱动器安装面，烤漆穿孔钢网，声学海绵防尘层，功率:120W;频率范围:100Hz-20KHz;灵敏度:94dB(1M/1W);阻抗：8欧，最大声压级：121dB，角度：120*15度</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只</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2</w:t>
            </w:r>
          </w:p>
        </w:tc>
        <w:tc>
          <w:tcPr>
            <w:tcW w:w="3630" w:type="dxa"/>
            <w:tcBorders>
              <w:top w:val="single" w:sz="4" w:space="0" w:color="auto"/>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CVS、HK AUDIO、d&amp;baudiotechnik</w:t>
            </w:r>
          </w:p>
        </w:tc>
      </w:tr>
      <w:tr w:rsidR="003C3A6D" w:rsidRPr="003C3A6D" w:rsidTr="003C3A6D">
        <w:trPr>
          <w:trHeight w:val="168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5</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全频吸顶扬声器</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 xml:space="preserve">全频吸顶音箱 </w:t>
            </w:r>
            <w:r w:rsidRPr="003C3A6D">
              <w:rPr>
                <w:rFonts w:ascii="宋体" w:eastAsia="宋体" w:hAnsi="宋体" w:cs="宋体" w:hint="eastAsia"/>
                <w:color w:val="000000"/>
                <w:kern w:val="0"/>
                <w:sz w:val="20"/>
                <w:szCs w:val="20"/>
              </w:rPr>
              <w:br/>
              <w:t xml:space="preserve">高低频单元融合 </w:t>
            </w:r>
            <w:r w:rsidRPr="003C3A6D">
              <w:rPr>
                <w:rFonts w:ascii="宋体" w:eastAsia="宋体" w:hAnsi="宋体" w:cs="宋体" w:hint="eastAsia"/>
                <w:color w:val="000000"/>
                <w:kern w:val="0"/>
                <w:sz w:val="20"/>
                <w:szCs w:val="20"/>
              </w:rPr>
              <w:br/>
              <w:t xml:space="preserve">倒相式箱体设计 </w:t>
            </w:r>
            <w:r w:rsidRPr="003C3A6D">
              <w:rPr>
                <w:rFonts w:ascii="宋体" w:eastAsia="宋体" w:hAnsi="宋体" w:cs="宋体" w:hint="eastAsia"/>
                <w:color w:val="000000"/>
                <w:kern w:val="0"/>
                <w:sz w:val="20"/>
                <w:szCs w:val="20"/>
              </w:rPr>
              <w:br/>
              <w:t xml:space="preserve">音箱接线端口可拆卸 </w:t>
            </w:r>
            <w:r w:rsidRPr="003C3A6D">
              <w:rPr>
                <w:rFonts w:ascii="宋体" w:eastAsia="宋体" w:hAnsi="宋体" w:cs="宋体" w:hint="eastAsia"/>
                <w:color w:val="000000"/>
                <w:kern w:val="0"/>
                <w:sz w:val="20"/>
                <w:szCs w:val="20"/>
              </w:rPr>
              <w:br/>
              <w:t xml:space="preserve"> 螺丝接线，可环接，4寸低音单元，3/4高音单元，阻抗8欧姆，功率30W，70V（30/15/7.5/3.75W）100V（X/30/15/7.5W），灵敏度87dB，声压级107dB，频响85Hz-20kHz,</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只</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8</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CVS、HK AUDIO、d&amp;baudiotechnik</w:t>
            </w:r>
          </w:p>
        </w:tc>
      </w:tr>
      <w:tr w:rsidR="003C3A6D" w:rsidRPr="003C3A6D" w:rsidTr="003C3A6D">
        <w:trPr>
          <w:trHeight w:val="48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6</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无线手持话筒</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单手持发射棒，自动选择频率;在18MHz带宽中有90个可选频率 ，1/4波长天线,微处理器-分集接收控制;通道显示LED，XLR和1/4英寸输出</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套</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2</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SHURE、AKG、SENNHEISER</w:t>
            </w:r>
          </w:p>
        </w:tc>
      </w:tr>
      <w:tr w:rsidR="003C3A6D" w:rsidRPr="003C3A6D" w:rsidTr="003C3A6D">
        <w:trPr>
          <w:trHeight w:val="240"/>
        </w:trPr>
        <w:tc>
          <w:tcPr>
            <w:tcW w:w="145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left"/>
              <w:rPr>
                <w:rFonts w:ascii="宋体" w:eastAsia="宋体" w:hAnsi="宋体" w:cs="宋体"/>
                <w:b/>
                <w:bCs/>
                <w:color w:val="000000"/>
                <w:kern w:val="0"/>
                <w:sz w:val="20"/>
                <w:szCs w:val="20"/>
              </w:rPr>
            </w:pPr>
            <w:r w:rsidRPr="003C3A6D">
              <w:rPr>
                <w:rFonts w:ascii="宋体" w:eastAsia="宋体" w:hAnsi="宋体" w:cs="宋体" w:hint="eastAsia"/>
                <w:b/>
                <w:bCs/>
                <w:color w:val="000000"/>
                <w:kern w:val="0"/>
                <w:sz w:val="20"/>
                <w:szCs w:val="20"/>
              </w:rPr>
              <w:t>集中控制系统</w:t>
            </w:r>
          </w:p>
        </w:tc>
      </w:tr>
      <w:tr w:rsidR="003C3A6D" w:rsidRPr="003C3A6D" w:rsidTr="003C3A6D">
        <w:trPr>
          <w:trHeight w:val="26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高性能网络化可编程主机</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2601E3">
            <w:pPr>
              <w:widowControl/>
              <w:spacing w:line="240" w:lineRule="exact"/>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 xml:space="preserve">ARM11 CPU，256M内存，1G Flash闪存； </w:t>
            </w:r>
            <w:r w:rsidRPr="003C3A6D">
              <w:rPr>
                <w:rFonts w:ascii="宋体" w:eastAsia="宋体" w:hAnsi="宋体" w:cs="宋体" w:hint="eastAsia"/>
                <w:color w:val="000000"/>
                <w:kern w:val="0"/>
                <w:sz w:val="20"/>
                <w:szCs w:val="20"/>
              </w:rPr>
              <w:br/>
              <w:t xml:space="preserve">采用667MHz主频的32位内嵌式处理器； </w:t>
            </w:r>
            <w:r w:rsidRPr="003C3A6D">
              <w:rPr>
                <w:rFonts w:ascii="宋体" w:eastAsia="宋体" w:hAnsi="宋体" w:cs="宋体" w:hint="eastAsia"/>
                <w:color w:val="000000"/>
                <w:kern w:val="0"/>
                <w:sz w:val="20"/>
                <w:szCs w:val="20"/>
              </w:rPr>
              <w:br/>
              <w:t xml:space="preserve">8路独立可编程的红外发射接口，支持控制多台相同或不同的红外设备； </w:t>
            </w:r>
            <w:r w:rsidRPr="003C3A6D">
              <w:rPr>
                <w:rFonts w:ascii="宋体" w:eastAsia="宋体" w:hAnsi="宋体" w:cs="宋体" w:hint="eastAsia"/>
                <w:color w:val="000000"/>
                <w:kern w:val="0"/>
                <w:sz w:val="20"/>
                <w:szCs w:val="20"/>
              </w:rPr>
              <w:br/>
              <w:t xml:space="preserve">8路独立可编程RS-232/422/485控制接口，用户可编程设置多种控制协议和代码； </w:t>
            </w:r>
            <w:r w:rsidRPr="003C3A6D">
              <w:rPr>
                <w:rFonts w:ascii="宋体" w:eastAsia="宋体" w:hAnsi="宋体" w:cs="宋体" w:hint="eastAsia"/>
                <w:color w:val="000000"/>
                <w:kern w:val="0"/>
                <w:sz w:val="20"/>
                <w:szCs w:val="20"/>
              </w:rPr>
              <w:br/>
              <w:t xml:space="preserve">8路弱电继电器接口； </w:t>
            </w:r>
            <w:r w:rsidRPr="003C3A6D">
              <w:rPr>
                <w:rFonts w:ascii="宋体" w:eastAsia="宋体" w:hAnsi="宋体" w:cs="宋体" w:hint="eastAsia"/>
                <w:color w:val="000000"/>
                <w:kern w:val="0"/>
                <w:sz w:val="20"/>
                <w:szCs w:val="20"/>
              </w:rPr>
              <w:br/>
              <w:t xml:space="preserve">8路数字输入/输出IO接口； </w:t>
            </w:r>
            <w:r w:rsidRPr="003C3A6D">
              <w:rPr>
                <w:rFonts w:ascii="宋体" w:eastAsia="宋体" w:hAnsi="宋体" w:cs="宋体" w:hint="eastAsia"/>
                <w:color w:val="000000"/>
                <w:kern w:val="0"/>
                <w:sz w:val="20"/>
                <w:szCs w:val="20"/>
              </w:rPr>
              <w:br/>
              <w:t xml:space="preserve">USB2.0编程通讯接口； </w:t>
            </w:r>
            <w:r w:rsidRPr="003C3A6D">
              <w:rPr>
                <w:rFonts w:ascii="宋体" w:eastAsia="宋体" w:hAnsi="宋体" w:cs="宋体" w:hint="eastAsia"/>
                <w:color w:val="000000"/>
                <w:kern w:val="0"/>
                <w:sz w:val="20"/>
                <w:szCs w:val="20"/>
              </w:rPr>
              <w:br/>
              <w:t xml:space="preserve">内嵌式红外学习器，方便调式和维护； </w:t>
            </w:r>
            <w:r w:rsidRPr="003C3A6D">
              <w:rPr>
                <w:rFonts w:ascii="宋体" w:eastAsia="宋体" w:hAnsi="宋体" w:cs="宋体" w:hint="eastAsia"/>
                <w:color w:val="000000"/>
                <w:kern w:val="0"/>
                <w:sz w:val="20"/>
                <w:szCs w:val="20"/>
              </w:rPr>
              <w:br/>
              <w:t xml:space="preserve">支持本地及远程多种控制方式； </w:t>
            </w:r>
            <w:r w:rsidRPr="003C3A6D">
              <w:rPr>
                <w:rFonts w:ascii="宋体" w:eastAsia="宋体" w:hAnsi="宋体" w:cs="宋体" w:hint="eastAsia"/>
                <w:color w:val="000000"/>
                <w:kern w:val="0"/>
                <w:sz w:val="20"/>
                <w:szCs w:val="20"/>
              </w:rPr>
              <w:br/>
              <w:t>国际通用宽适配电源设计（AC100~240V），适用任何国家和地区。</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CREATOR、AMX、Crestron</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2</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平板电脑</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10寸无线触摸屏</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 xml:space="preserve">　</w:t>
            </w:r>
          </w:p>
        </w:tc>
      </w:tr>
      <w:tr w:rsidR="003C3A6D" w:rsidRPr="003C3A6D" w:rsidTr="002601E3">
        <w:trPr>
          <w:trHeight w:val="240"/>
        </w:trPr>
        <w:tc>
          <w:tcPr>
            <w:tcW w:w="1454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left"/>
              <w:rPr>
                <w:rFonts w:ascii="宋体" w:eastAsia="宋体" w:hAnsi="宋体" w:cs="宋体"/>
                <w:b/>
                <w:bCs/>
                <w:color w:val="000000"/>
                <w:kern w:val="0"/>
                <w:sz w:val="20"/>
                <w:szCs w:val="20"/>
              </w:rPr>
            </w:pPr>
            <w:r w:rsidRPr="003C3A6D">
              <w:rPr>
                <w:rFonts w:ascii="宋体" w:eastAsia="宋体" w:hAnsi="宋体" w:cs="宋体" w:hint="eastAsia"/>
                <w:b/>
                <w:bCs/>
                <w:color w:val="000000"/>
                <w:kern w:val="0"/>
                <w:sz w:val="20"/>
                <w:szCs w:val="20"/>
              </w:rPr>
              <w:t>其他</w:t>
            </w:r>
          </w:p>
        </w:tc>
      </w:tr>
      <w:tr w:rsidR="003C3A6D" w:rsidRPr="003C3A6D" w:rsidTr="002601E3">
        <w:trPr>
          <w:trHeight w:val="24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lastRenderedPageBreak/>
              <w:t>1</w:t>
            </w:r>
          </w:p>
        </w:tc>
        <w:tc>
          <w:tcPr>
            <w:tcW w:w="1974"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控制机柜</w:t>
            </w:r>
          </w:p>
        </w:tc>
        <w:tc>
          <w:tcPr>
            <w:tcW w:w="6140" w:type="dxa"/>
            <w:tcBorders>
              <w:top w:val="single" w:sz="4" w:space="0" w:color="auto"/>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42U,600mm*800mm*2000mm</w:t>
            </w:r>
          </w:p>
        </w:tc>
        <w:tc>
          <w:tcPr>
            <w:tcW w:w="997" w:type="dxa"/>
            <w:tcBorders>
              <w:top w:val="single" w:sz="4" w:space="0" w:color="auto"/>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套</w:t>
            </w:r>
          </w:p>
        </w:tc>
        <w:tc>
          <w:tcPr>
            <w:tcW w:w="1005" w:type="dxa"/>
            <w:tcBorders>
              <w:top w:val="single" w:sz="4" w:space="0" w:color="auto"/>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single" w:sz="4" w:space="0" w:color="auto"/>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图腾、APC、威图</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2</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桌面信息插座</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电源×1、VGA×1、3.5音频×1</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套</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唯美、精益达、奥威亚</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3</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桌面信息插座</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电源×1、HDMI×1</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套</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唯美、精益达、奥威亚</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4</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时序电源</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10A×8路</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台</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 xml:space="preserve">PDS、ALESIS、SOUNDKING </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5</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HDMI线</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20米</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根</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2</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秋叶原、黄刀、绿联</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6</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音频线</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112编37芯</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米</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100</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秋叶原、天诚、音王</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7</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RGB线</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75-2</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米</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80</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PlusIN、CANARE、BELDEN</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8</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音箱线</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金银线:0.10×189</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米</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200</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秋叶原、天诚、音王</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9</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电源线</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RVV2×2.5m²</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米</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50</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天诚、江南、远东</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10</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接插件</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国标</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项</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秋叶原、甬声、音王</w:t>
            </w:r>
          </w:p>
        </w:tc>
      </w:tr>
      <w:tr w:rsidR="003C3A6D" w:rsidRPr="003C3A6D" w:rsidTr="003C3A6D">
        <w:trPr>
          <w:trHeight w:val="240"/>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11</w:t>
            </w:r>
          </w:p>
        </w:tc>
        <w:tc>
          <w:tcPr>
            <w:tcW w:w="1974"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施工辅材</w:t>
            </w:r>
          </w:p>
        </w:tc>
        <w:tc>
          <w:tcPr>
            <w:tcW w:w="6140" w:type="dxa"/>
            <w:tcBorders>
              <w:top w:val="nil"/>
              <w:left w:val="nil"/>
              <w:bottom w:val="single" w:sz="4" w:space="0" w:color="auto"/>
              <w:right w:val="single" w:sz="4" w:space="0" w:color="auto"/>
            </w:tcBorders>
            <w:shd w:val="clear" w:color="auto" w:fill="auto"/>
            <w:vAlign w:val="center"/>
            <w:hideMark/>
          </w:tcPr>
          <w:p w:rsidR="003C3A6D" w:rsidRPr="003C3A6D" w:rsidRDefault="003C3A6D" w:rsidP="003C3A6D">
            <w:pPr>
              <w:widowControl/>
              <w:jc w:val="left"/>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国标</w:t>
            </w:r>
          </w:p>
        </w:tc>
        <w:tc>
          <w:tcPr>
            <w:tcW w:w="997"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项</w:t>
            </w:r>
          </w:p>
        </w:tc>
        <w:tc>
          <w:tcPr>
            <w:tcW w:w="1005"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1</w:t>
            </w:r>
          </w:p>
        </w:tc>
        <w:tc>
          <w:tcPr>
            <w:tcW w:w="3630" w:type="dxa"/>
            <w:tcBorders>
              <w:top w:val="nil"/>
              <w:left w:val="nil"/>
              <w:bottom w:val="single" w:sz="4" w:space="0" w:color="auto"/>
              <w:right w:val="single" w:sz="4" w:space="0" w:color="auto"/>
            </w:tcBorders>
            <w:shd w:val="clear" w:color="auto" w:fill="auto"/>
            <w:noWrap/>
            <w:vAlign w:val="center"/>
            <w:hideMark/>
          </w:tcPr>
          <w:p w:rsidR="003C3A6D" w:rsidRPr="003C3A6D" w:rsidRDefault="003C3A6D" w:rsidP="003C3A6D">
            <w:pPr>
              <w:widowControl/>
              <w:jc w:val="center"/>
              <w:rPr>
                <w:rFonts w:ascii="宋体" w:eastAsia="宋体" w:hAnsi="宋体" w:cs="宋体"/>
                <w:color w:val="000000"/>
                <w:kern w:val="0"/>
                <w:sz w:val="20"/>
                <w:szCs w:val="20"/>
              </w:rPr>
            </w:pPr>
            <w:r w:rsidRPr="003C3A6D">
              <w:rPr>
                <w:rFonts w:ascii="宋体" w:eastAsia="宋体" w:hAnsi="宋体" w:cs="宋体" w:hint="eastAsia"/>
                <w:color w:val="000000"/>
                <w:kern w:val="0"/>
                <w:sz w:val="20"/>
                <w:szCs w:val="20"/>
              </w:rPr>
              <w:t xml:space="preserve">　</w:t>
            </w:r>
          </w:p>
        </w:tc>
      </w:tr>
      <w:tr w:rsidR="003C3A6D" w:rsidRPr="003C3A6D" w:rsidTr="003C3A6D">
        <w:trPr>
          <w:trHeight w:val="270"/>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3C3A6D" w:rsidRPr="003C3A6D" w:rsidRDefault="003C3A6D" w:rsidP="003C3A6D">
            <w:pPr>
              <w:widowControl/>
              <w:jc w:val="left"/>
              <w:rPr>
                <w:rFonts w:ascii="宋体" w:eastAsia="宋体" w:hAnsi="宋体" w:cs="宋体"/>
                <w:b/>
                <w:bCs/>
                <w:color w:val="000000"/>
                <w:kern w:val="0"/>
                <w:sz w:val="22"/>
              </w:rPr>
            </w:pPr>
            <w:r w:rsidRPr="003C3A6D">
              <w:rPr>
                <w:rFonts w:ascii="宋体" w:eastAsia="宋体" w:hAnsi="宋体" w:cs="宋体" w:hint="eastAsia"/>
                <w:b/>
                <w:bCs/>
                <w:color w:val="000000"/>
                <w:kern w:val="0"/>
                <w:sz w:val="22"/>
              </w:rPr>
              <w:t>合计</w:t>
            </w:r>
          </w:p>
        </w:tc>
        <w:tc>
          <w:tcPr>
            <w:tcW w:w="1974" w:type="dxa"/>
            <w:tcBorders>
              <w:top w:val="nil"/>
              <w:left w:val="nil"/>
              <w:bottom w:val="single" w:sz="4" w:space="0" w:color="auto"/>
              <w:right w:val="single" w:sz="4" w:space="0" w:color="auto"/>
            </w:tcBorders>
            <w:shd w:val="clear" w:color="auto" w:fill="auto"/>
            <w:noWrap/>
            <w:vAlign w:val="bottom"/>
            <w:hideMark/>
          </w:tcPr>
          <w:p w:rsidR="003C3A6D" w:rsidRPr="003C3A6D" w:rsidRDefault="003C3A6D" w:rsidP="003C3A6D">
            <w:pPr>
              <w:widowControl/>
              <w:jc w:val="left"/>
              <w:rPr>
                <w:rFonts w:ascii="宋体" w:eastAsia="宋体" w:hAnsi="宋体" w:cs="宋体"/>
                <w:color w:val="000000"/>
                <w:kern w:val="0"/>
                <w:sz w:val="22"/>
              </w:rPr>
            </w:pPr>
            <w:r w:rsidRPr="003C3A6D">
              <w:rPr>
                <w:rFonts w:ascii="宋体" w:eastAsia="宋体" w:hAnsi="宋体" w:cs="宋体" w:hint="eastAsia"/>
                <w:color w:val="000000"/>
                <w:kern w:val="0"/>
                <w:sz w:val="22"/>
              </w:rPr>
              <w:t xml:space="preserve">　</w:t>
            </w:r>
          </w:p>
        </w:tc>
        <w:tc>
          <w:tcPr>
            <w:tcW w:w="6140" w:type="dxa"/>
            <w:tcBorders>
              <w:top w:val="nil"/>
              <w:left w:val="nil"/>
              <w:bottom w:val="single" w:sz="4" w:space="0" w:color="auto"/>
              <w:right w:val="single" w:sz="4" w:space="0" w:color="auto"/>
            </w:tcBorders>
            <w:shd w:val="clear" w:color="auto" w:fill="auto"/>
            <w:noWrap/>
            <w:vAlign w:val="bottom"/>
            <w:hideMark/>
          </w:tcPr>
          <w:p w:rsidR="003C3A6D" w:rsidRPr="003C3A6D" w:rsidRDefault="003C3A6D" w:rsidP="003C3A6D">
            <w:pPr>
              <w:widowControl/>
              <w:jc w:val="left"/>
              <w:rPr>
                <w:rFonts w:ascii="宋体" w:eastAsia="宋体" w:hAnsi="宋体" w:cs="宋体"/>
                <w:color w:val="000000"/>
                <w:kern w:val="0"/>
                <w:sz w:val="22"/>
              </w:rPr>
            </w:pPr>
            <w:r w:rsidRPr="003C3A6D">
              <w:rPr>
                <w:rFonts w:ascii="宋体" w:eastAsia="宋体" w:hAnsi="宋体" w:cs="宋体" w:hint="eastAsia"/>
                <w:color w:val="000000"/>
                <w:kern w:val="0"/>
                <w:sz w:val="22"/>
              </w:rPr>
              <w:t xml:space="preserve">　</w:t>
            </w:r>
          </w:p>
        </w:tc>
        <w:tc>
          <w:tcPr>
            <w:tcW w:w="997" w:type="dxa"/>
            <w:tcBorders>
              <w:top w:val="nil"/>
              <w:left w:val="nil"/>
              <w:bottom w:val="single" w:sz="4" w:space="0" w:color="auto"/>
              <w:right w:val="single" w:sz="4" w:space="0" w:color="auto"/>
            </w:tcBorders>
            <w:shd w:val="clear" w:color="auto" w:fill="auto"/>
            <w:noWrap/>
            <w:vAlign w:val="bottom"/>
            <w:hideMark/>
          </w:tcPr>
          <w:p w:rsidR="003C3A6D" w:rsidRPr="003C3A6D" w:rsidRDefault="003C3A6D" w:rsidP="003C3A6D">
            <w:pPr>
              <w:widowControl/>
              <w:jc w:val="left"/>
              <w:rPr>
                <w:rFonts w:ascii="宋体" w:eastAsia="宋体" w:hAnsi="宋体" w:cs="宋体"/>
                <w:color w:val="000000"/>
                <w:kern w:val="0"/>
                <w:sz w:val="22"/>
              </w:rPr>
            </w:pPr>
            <w:r w:rsidRPr="003C3A6D">
              <w:rPr>
                <w:rFonts w:ascii="宋体" w:eastAsia="宋体" w:hAnsi="宋体" w:cs="宋体" w:hint="eastAsia"/>
                <w:color w:val="000000"/>
                <w:kern w:val="0"/>
                <w:sz w:val="22"/>
              </w:rPr>
              <w:t xml:space="preserve">　</w:t>
            </w:r>
          </w:p>
        </w:tc>
        <w:tc>
          <w:tcPr>
            <w:tcW w:w="1005" w:type="dxa"/>
            <w:tcBorders>
              <w:top w:val="nil"/>
              <w:left w:val="nil"/>
              <w:bottom w:val="single" w:sz="4" w:space="0" w:color="auto"/>
              <w:right w:val="single" w:sz="4" w:space="0" w:color="auto"/>
            </w:tcBorders>
            <w:shd w:val="clear" w:color="auto" w:fill="auto"/>
            <w:noWrap/>
            <w:vAlign w:val="bottom"/>
            <w:hideMark/>
          </w:tcPr>
          <w:p w:rsidR="003C3A6D" w:rsidRPr="003C3A6D" w:rsidRDefault="003C3A6D" w:rsidP="003C3A6D">
            <w:pPr>
              <w:widowControl/>
              <w:jc w:val="left"/>
              <w:rPr>
                <w:rFonts w:ascii="宋体" w:eastAsia="宋体" w:hAnsi="宋体" w:cs="宋体"/>
                <w:color w:val="000000"/>
                <w:kern w:val="0"/>
                <w:sz w:val="22"/>
              </w:rPr>
            </w:pPr>
            <w:r w:rsidRPr="003C3A6D">
              <w:rPr>
                <w:rFonts w:ascii="宋体" w:eastAsia="宋体" w:hAnsi="宋体" w:cs="宋体" w:hint="eastAsia"/>
                <w:color w:val="000000"/>
                <w:kern w:val="0"/>
                <w:sz w:val="22"/>
              </w:rPr>
              <w:t xml:space="preserve">　</w:t>
            </w:r>
          </w:p>
        </w:tc>
        <w:tc>
          <w:tcPr>
            <w:tcW w:w="3630" w:type="dxa"/>
            <w:tcBorders>
              <w:top w:val="nil"/>
              <w:left w:val="nil"/>
              <w:bottom w:val="single" w:sz="4" w:space="0" w:color="auto"/>
              <w:right w:val="single" w:sz="4" w:space="0" w:color="auto"/>
            </w:tcBorders>
            <w:shd w:val="clear" w:color="auto" w:fill="auto"/>
            <w:noWrap/>
            <w:vAlign w:val="bottom"/>
            <w:hideMark/>
          </w:tcPr>
          <w:p w:rsidR="003C3A6D" w:rsidRPr="003C3A6D" w:rsidRDefault="003C3A6D" w:rsidP="003C3A6D">
            <w:pPr>
              <w:widowControl/>
              <w:jc w:val="center"/>
              <w:rPr>
                <w:rFonts w:ascii="宋体" w:eastAsia="宋体" w:hAnsi="宋体" w:cs="宋体"/>
                <w:b/>
                <w:bCs/>
                <w:color w:val="000000"/>
                <w:kern w:val="0"/>
                <w:sz w:val="22"/>
              </w:rPr>
            </w:pPr>
            <w:r w:rsidRPr="003C3A6D">
              <w:rPr>
                <w:rFonts w:ascii="宋体" w:eastAsia="宋体" w:hAnsi="宋体" w:cs="宋体" w:hint="eastAsia"/>
                <w:b/>
                <w:bCs/>
                <w:color w:val="000000"/>
                <w:kern w:val="0"/>
                <w:sz w:val="22"/>
              </w:rPr>
              <w:t>23万元</w:t>
            </w:r>
          </w:p>
        </w:tc>
      </w:tr>
    </w:tbl>
    <w:p w:rsidR="003C3A6D" w:rsidRDefault="003C3A6D" w:rsidP="006944BE">
      <w:pPr>
        <w:pageBreakBefore/>
        <w:spacing w:line="360" w:lineRule="auto"/>
        <w:rPr>
          <w:rFonts w:ascii="Calibri" w:eastAsia="宋体" w:hAnsi="Calibri" w:cs="Times New Roman"/>
          <w:b/>
          <w:sz w:val="24"/>
        </w:rPr>
        <w:sectPr w:rsidR="003C3A6D" w:rsidSect="003C3A6D">
          <w:pgSz w:w="16838" w:h="11906" w:orient="landscape"/>
          <w:pgMar w:top="1800" w:right="1440" w:bottom="1800" w:left="1440" w:header="851" w:footer="992" w:gutter="0"/>
          <w:cols w:space="425"/>
          <w:docGrid w:type="lines" w:linePitch="312"/>
        </w:sectPr>
      </w:pPr>
    </w:p>
    <w:p w:rsidR="00E90F20" w:rsidRDefault="00E90F20" w:rsidP="00E90F20">
      <w:pPr>
        <w:spacing w:line="360" w:lineRule="auto"/>
        <w:jc w:val="center"/>
        <w:rPr>
          <w:b/>
          <w:sz w:val="32"/>
          <w:szCs w:val="32"/>
        </w:rPr>
      </w:pPr>
      <w:r w:rsidRPr="00B2309E">
        <w:rPr>
          <w:rFonts w:hint="eastAsia"/>
          <w:b/>
          <w:sz w:val="32"/>
          <w:szCs w:val="32"/>
        </w:rPr>
        <w:lastRenderedPageBreak/>
        <w:t>中和楼五楼</w:t>
      </w:r>
      <w:r w:rsidRPr="00B2309E">
        <w:rPr>
          <w:b/>
          <w:sz w:val="32"/>
          <w:szCs w:val="32"/>
        </w:rPr>
        <w:t>会议室</w:t>
      </w:r>
      <w:r w:rsidRPr="00B2309E">
        <w:rPr>
          <w:rFonts w:hint="eastAsia"/>
          <w:b/>
          <w:sz w:val="32"/>
          <w:szCs w:val="32"/>
        </w:rPr>
        <w:t>多媒体系统平面图</w:t>
      </w:r>
    </w:p>
    <w:p w:rsidR="0013259B" w:rsidRDefault="0013259B" w:rsidP="00E90F20">
      <w:pPr>
        <w:spacing w:line="360" w:lineRule="auto"/>
        <w:jc w:val="center"/>
        <w:rPr>
          <w:b/>
          <w:sz w:val="32"/>
          <w:szCs w:val="32"/>
        </w:rPr>
      </w:pPr>
    </w:p>
    <w:p w:rsidR="0013259B" w:rsidRDefault="0013259B" w:rsidP="00E90F20">
      <w:pPr>
        <w:spacing w:line="360" w:lineRule="auto"/>
        <w:jc w:val="center"/>
        <w:rPr>
          <w:b/>
          <w:sz w:val="32"/>
          <w:szCs w:val="32"/>
        </w:rPr>
      </w:pPr>
    </w:p>
    <w:p w:rsidR="00E90F20" w:rsidRPr="00B2309E" w:rsidRDefault="00E90F20" w:rsidP="00E90F20">
      <w:pPr>
        <w:spacing w:line="360" w:lineRule="auto"/>
        <w:jc w:val="center"/>
        <w:rPr>
          <w:rFonts w:ascii="Calibri" w:eastAsia="宋体" w:hAnsi="Calibri" w:cs="Times New Roman"/>
          <w:sz w:val="32"/>
          <w:szCs w:val="32"/>
        </w:rPr>
      </w:pPr>
      <w:bookmarkStart w:id="0" w:name="_GoBack"/>
      <w:r>
        <w:rPr>
          <w:rFonts w:ascii="Calibri" w:eastAsia="宋体" w:hAnsi="Calibri" w:cs="Times New Roman"/>
          <w:b/>
          <w:noProof/>
          <w:sz w:val="24"/>
        </w:rPr>
        <w:drawing>
          <wp:inline distT="0" distB="0" distL="0" distR="0">
            <wp:extent cx="5791200" cy="6800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6800850"/>
                    </a:xfrm>
                    <a:prstGeom prst="rect">
                      <a:avLst/>
                    </a:prstGeom>
                    <a:noFill/>
                  </pic:spPr>
                </pic:pic>
              </a:graphicData>
            </a:graphic>
          </wp:inline>
        </w:drawing>
      </w:r>
      <w:bookmarkEnd w:id="0"/>
    </w:p>
    <w:p w:rsidR="003C3A6D" w:rsidRPr="00E90F20" w:rsidRDefault="003C3A6D" w:rsidP="006944BE">
      <w:pPr>
        <w:pageBreakBefore/>
        <w:spacing w:line="360" w:lineRule="auto"/>
        <w:rPr>
          <w:rFonts w:ascii="Calibri" w:eastAsia="宋体" w:hAnsi="Calibri" w:cs="Times New Roman"/>
          <w:b/>
          <w:sz w:val="24"/>
        </w:rPr>
        <w:sectPr w:rsidR="003C3A6D" w:rsidRPr="00E90F20" w:rsidSect="003C3A6D">
          <w:pgSz w:w="11906" w:h="16838"/>
          <w:pgMar w:top="1440" w:right="1800" w:bottom="1440" w:left="1800" w:header="851" w:footer="992" w:gutter="0"/>
          <w:cols w:space="425"/>
          <w:docGrid w:type="lines" w:linePitch="312"/>
        </w:sectPr>
      </w:pPr>
    </w:p>
    <w:p w:rsidR="00303445" w:rsidRDefault="0013259B" w:rsidP="0013259B">
      <w:pPr>
        <w:widowControl/>
        <w:jc w:val="center"/>
        <w:rPr>
          <w:b/>
          <w:sz w:val="32"/>
          <w:szCs w:val="32"/>
        </w:rPr>
      </w:pPr>
      <w:r w:rsidRPr="00B2309E">
        <w:rPr>
          <w:rFonts w:hint="eastAsia"/>
          <w:b/>
          <w:sz w:val="32"/>
          <w:szCs w:val="32"/>
        </w:rPr>
        <w:lastRenderedPageBreak/>
        <w:t>中和楼五楼</w:t>
      </w:r>
      <w:r w:rsidRPr="00B2309E">
        <w:rPr>
          <w:b/>
          <w:sz w:val="32"/>
          <w:szCs w:val="32"/>
        </w:rPr>
        <w:t>会议室</w:t>
      </w:r>
      <w:r w:rsidRPr="00B2309E">
        <w:rPr>
          <w:rFonts w:hint="eastAsia"/>
          <w:b/>
          <w:sz w:val="32"/>
          <w:szCs w:val="32"/>
        </w:rPr>
        <w:t>多媒体系统</w:t>
      </w:r>
      <w:r>
        <w:rPr>
          <w:rFonts w:hint="eastAsia"/>
          <w:b/>
          <w:sz w:val="32"/>
          <w:szCs w:val="32"/>
        </w:rPr>
        <w:t>项目供应商资质要求</w:t>
      </w:r>
    </w:p>
    <w:p w:rsidR="00A94096" w:rsidRPr="00A94096" w:rsidRDefault="00A94096" w:rsidP="00A94096">
      <w:pPr>
        <w:pStyle w:val="a6"/>
        <w:widowControl/>
        <w:spacing w:line="360" w:lineRule="auto"/>
        <w:ind w:firstLineChars="177" w:firstLine="425"/>
        <w:jc w:val="left"/>
        <w:rPr>
          <w:rFonts w:ascii="宋体" w:eastAsia="宋体" w:hAnsi="宋体" w:cs="宋体"/>
          <w:kern w:val="0"/>
          <w:sz w:val="24"/>
          <w:szCs w:val="24"/>
        </w:rPr>
      </w:pPr>
      <w:r>
        <w:rPr>
          <w:rFonts w:ascii="宋体" w:eastAsia="宋体" w:hAnsi="宋体" w:cs="宋体" w:hint="eastAsia"/>
          <w:kern w:val="0"/>
          <w:sz w:val="24"/>
          <w:szCs w:val="24"/>
        </w:rPr>
        <w:t>1.</w:t>
      </w:r>
      <w:r w:rsidR="00384975" w:rsidRPr="00A94096">
        <w:rPr>
          <w:rFonts w:ascii="宋体" w:eastAsia="宋体" w:hAnsi="宋体" w:cs="宋体"/>
          <w:kern w:val="0"/>
          <w:sz w:val="24"/>
          <w:szCs w:val="24"/>
        </w:rPr>
        <w:t>具有电子与智能化工程专业承包二级及以上资质或计算机信息系统集成三级及以上资质；</w:t>
      </w:r>
    </w:p>
    <w:p w:rsidR="00A94096" w:rsidRDefault="00A94096" w:rsidP="00A94096">
      <w:pPr>
        <w:pStyle w:val="a6"/>
        <w:widowControl/>
        <w:spacing w:line="360" w:lineRule="auto"/>
        <w:ind w:left="426" w:firstLineChars="0" w:firstLine="0"/>
        <w:jc w:val="left"/>
        <w:rPr>
          <w:rFonts w:ascii="宋体" w:eastAsia="宋体" w:hAnsi="宋体" w:cs="宋体"/>
          <w:kern w:val="0"/>
          <w:sz w:val="24"/>
          <w:szCs w:val="24"/>
        </w:rPr>
      </w:pPr>
      <w:r>
        <w:rPr>
          <w:rFonts w:ascii="宋体" w:eastAsia="宋体" w:hAnsi="宋体" w:cs="宋体" w:hint="eastAsia"/>
          <w:kern w:val="0"/>
          <w:sz w:val="24"/>
          <w:szCs w:val="24"/>
        </w:rPr>
        <w:t>2.</w:t>
      </w:r>
      <w:r w:rsidR="00384975" w:rsidRPr="00A94096">
        <w:rPr>
          <w:rFonts w:ascii="宋体" w:eastAsia="宋体" w:hAnsi="宋体" w:cs="宋体"/>
          <w:kern w:val="0"/>
          <w:sz w:val="24"/>
          <w:szCs w:val="24"/>
        </w:rPr>
        <w:t>须有近三年来类似规模多媒体建设案例；</w:t>
      </w:r>
    </w:p>
    <w:p w:rsidR="00384975" w:rsidRPr="00A94096" w:rsidRDefault="00A94096" w:rsidP="00A94096">
      <w:pPr>
        <w:pStyle w:val="a6"/>
        <w:widowControl/>
        <w:spacing w:line="360" w:lineRule="auto"/>
        <w:ind w:left="426" w:firstLineChars="0" w:firstLine="0"/>
        <w:jc w:val="left"/>
        <w:rPr>
          <w:rFonts w:ascii="宋体" w:eastAsia="宋体" w:hAnsi="宋体" w:cs="宋体"/>
          <w:kern w:val="0"/>
          <w:sz w:val="24"/>
          <w:szCs w:val="24"/>
        </w:rPr>
      </w:pPr>
      <w:r>
        <w:rPr>
          <w:rFonts w:ascii="宋体" w:eastAsia="宋体" w:hAnsi="宋体" w:cs="宋体" w:hint="eastAsia"/>
          <w:kern w:val="0"/>
          <w:sz w:val="24"/>
          <w:szCs w:val="24"/>
        </w:rPr>
        <w:t>3.</w:t>
      </w:r>
      <w:r w:rsidR="00384975" w:rsidRPr="00A94096">
        <w:rPr>
          <w:rFonts w:ascii="宋体" w:eastAsia="宋体" w:hAnsi="宋体" w:cs="宋体"/>
          <w:kern w:val="0"/>
          <w:sz w:val="24"/>
          <w:szCs w:val="24"/>
        </w:rPr>
        <w:t>具备有效期内的安全生产许可证。</w:t>
      </w:r>
    </w:p>
    <w:p w:rsidR="0013259B" w:rsidRPr="00384975" w:rsidRDefault="0013259B" w:rsidP="0013259B">
      <w:pPr>
        <w:spacing w:line="360" w:lineRule="auto"/>
        <w:rPr>
          <w:rFonts w:ascii="Calibri" w:eastAsia="宋体" w:hAnsi="Calibri" w:cs="Times New Roman"/>
          <w:sz w:val="28"/>
          <w:szCs w:val="28"/>
        </w:rPr>
      </w:pPr>
    </w:p>
    <w:p w:rsidR="0013259B" w:rsidRPr="0013259B" w:rsidRDefault="0013259B" w:rsidP="0013259B">
      <w:pPr>
        <w:spacing w:line="360" w:lineRule="auto"/>
        <w:rPr>
          <w:rFonts w:ascii="Calibri" w:eastAsia="宋体" w:hAnsi="Calibri" w:cs="Times New Roman"/>
          <w:sz w:val="24"/>
          <w:szCs w:val="24"/>
        </w:rPr>
      </w:pPr>
    </w:p>
    <w:sectPr w:rsidR="0013259B" w:rsidRPr="0013259B" w:rsidSect="00E90F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3D89" w:rsidRDefault="001B3D89" w:rsidP="006335D5">
      <w:r>
        <w:separator/>
      </w:r>
    </w:p>
  </w:endnote>
  <w:endnote w:type="continuationSeparator" w:id="1">
    <w:p w:rsidR="001B3D89" w:rsidRDefault="001B3D89" w:rsidP="00633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3D89" w:rsidRDefault="001B3D89" w:rsidP="006335D5">
      <w:r>
        <w:separator/>
      </w:r>
    </w:p>
  </w:footnote>
  <w:footnote w:type="continuationSeparator" w:id="1">
    <w:p w:rsidR="001B3D89" w:rsidRDefault="001B3D89" w:rsidP="00633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5667B"/>
    <w:multiLevelType w:val="hybridMultilevel"/>
    <w:tmpl w:val="6B8EA5A4"/>
    <w:lvl w:ilvl="0" w:tplc="3CF4AC4C">
      <w:start w:val="1"/>
      <w:numFmt w:val="decimalEnclosedCircle"/>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76980722"/>
    <w:multiLevelType w:val="hybridMultilevel"/>
    <w:tmpl w:val="19A63D9A"/>
    <w:lvl w:ilvl="0" w:tplc="3ACAD0BA">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343D"/>
    <w:rsid w:val="00051AB2"/>
    <w:rsid w:val="000A2150"/>
    <w:rsid w:val="000D7A8A"/>
    <w:rsid w:val="000F74C8"/>
    <w:rsid w:val="0010603C"/>
    <w:rsid w:val="00107BF2"/>
    <w:rsid w:val="0013259B"/>
    <w:rsid w:val="00145F4E"/>
    <w:rsid w:val="001661C5"/>
    <w:rsid w:val="001B3D89"/>
    <w:rsid w:val="00204FCF"/>
    <w:rsid w:val="00245DE6"/>
    <w:rsid w:val="002601E3"/>
    <w:rsid w:val="002662AB"/>
    <w:rsid w:val="00303445"/>
    <w:rsid w:val="00347388"/>
    <w:rsid w:val="00350076"/>
    <w:rsid w:val="003637E9"/>
    <w:rsid w:val="0037152C"/>
    <w:rsid w:val="00384975"/>
    <w:rsid w:val="003C3A6D"/>
    <w:rsid w:val="003D624D"/>
    <w:rsid w:val="004443BC"/>
    <w:rsid w:val="0050537D"/>
    <w:rsid w:val="00512DDC"/>
    <w:rsid w:val="0052762B"/>
    <w:rsid w:val="006335D5"/>
    <w:rsid w:val="00646CC9"/>
    <w:rsid w:val="00672725"/>
    <w:rsid w:val="006944BE"/>
    <w:rsid w:val="006970DE"/>
    <w:rsid w:val="007140B3"/>
    <w:rsid w:val="0075611D"/>
    <w:rsid w:val="0079291E"/>
    <w:rsid w:val="008154BB"/>
    <w:rsid w:val="00867A18"/>
    <w:rsid w:val="008D65E5"/>
    <w:rsid w:val="0098343D"/>
    <w:rsid w:val="00985AFE"/>
    <w:rsid w:val="009960FA"/>
    <w:rsid w:val="009D4A89"/>
    <w:rsid w:val="00A17FEB"/>
    <w:rsid w:val="00A5094F"/>
    <w:rsid w:val="00A729C8"/>
    <w:rsid w:val="00A94096"/>
    <w:rsid w:val="00B2309E"/>
    <w:rsid w:val="00B70001"/>
    <w:rsid w:val="00B76537"/>
    <w:rsid w:val="00BA3CAE"/>
    <w:rsid w:val="00C36265"/>
    <w:rsid w:val="00C706DC"/>
    <w:rsid w:val="00CA5B47"/>
    <w:rsid w:val="00D658B5"/>
    <w:rsid w:val="00D77930"/>
    <w:rsid w:val="00E411FA"/>
    <w:rsid w:val="00E41D93"/>
    <w:rsid w:val="00E90F20"/>
    <w:rsid w:val="00EB0BE5"/>
    <w:rsid w:val="00EC744A"/>
    <w:rsid w:val="00EE5735"/>
    <w:rsid w:val="00F90BFC"/>
    <w:rsid w:val="00FF01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35D5"/>
    <w:rPr>
      <w:sz w:val="18"/>
      <w:szCs w:val="18"/>
    </w:rPr>
  </w:style>
  <w:style w:type="paragraph" w:styleId="a4">
    <w:name w:val="footer"/>
    <w:basedOn w:val="a"/>
    <w:link w:val="Char0"/>
    <w:uiPriority w:val="99"/>
    <w:unhideWhenUsed/>
    <w:rsid w:val="006335D5"/>
    <w:pPr>
      <w:tabs>
        <w:tab w:val="center" w:pos="4153"/>
        <w:tab w:val="right" w:pos="8306"/>
      </w:tabs>
      <w:snapToGrid w:val="0"/>
      <w:jc w:val="left"/>
    </w:pPr>
    <w:rPr>
      <w:sz w:val="18"/>
      <w:szCs w:val="18"/>
    </w:rPr>
  </w:style>
  <w:style w:type="character" w:customStyle="1" w:styleId="Char0">
    <w:name w:val="页脚 Char"/>
    <w:basedOn w:val="a0"/>
    <w:link w:val="a4"/>
    <w:uiPriority w:val="99"/>
    <w:rsid w:val="006335D5"/>
    <w:rPr>
      <w:sz w:val="18"/>
      <w:szCs w:val="18"/>
    </w:rPr>
  </w:style>
  <w:style w:type="paragraph" w:styleId="a5">
    <w:name w:val="Balloon Text"/>
    <w:basedOn w:val="a"/>
    <w:link w:val="Char1"/>
    <w:uiPriority w:val="99"/>
    <w:semiHidden/>
    <w:unhideWhenUsed/>
    <w:rsid w:val="00672725"/>
    <w:rPr>
      <w:sz w:val="18"/>
      <w:szCs w:val="18"/>
    </w:rPr>
  </w:style>
  <w:style w:type="character" w:customStyle="1" w:styleId="Char1">
    <w:name w:val="批注框文本 Char"/>
    <w:basedOn w:val="a0"/>
    <w:link w:val="a5"/>
    <w:uiPriority w:val="99"/>
    <w:semiHidden/>
    <w:rsid w:val="00672725"/>
    <w:rPr>
      <w:sz w:val="18"/>
      <w:szCs w:val="18"/>
    </w:rPr>
  </w:style>
  <w:style w:type="paragraph" w:styleId="a6">
    <w:name w:val="List Paragraph"/>
    <w:basedOn w:val="a"/>
    <w:uiPriority w:val="34"/>
    <w:qFormat/>
    <w:rsid w:val="00A940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5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35D5"/>
    <w:rPr>
      <w:sz w:val="18"/>
      <w:szCs w:val="18"/>
    </w:rPr>
  </w:style>
  <w:style w:type="paragraph" w:styleId="a4">
    <w:name w:val="footer"/>
    <w:basedOn w:val="a"/>
    <w:link w:val="Char0"/>
    <w:uiPriority w:val="99"/>
    <w:unhideWhenUsed/>
    <w:rsid w:val="006335D5"/>
    <w:pPr>
      <w:tabs>
        <w:tab w:val="center" w:pos="4153"/>
        <w:tab w:val="right" w:pos="8306"/>
      </w:tabs>
      <w:snapToGrid w:val="0"/>
      <w:jc w:val="left"/>
    </w:pPr>
    <w:rPr>
      <w:sz w:val="18"/>
      <w:szCs w:val="18"/>
    </w:rPr>
  </w:style>
  <w:style w:type="character" w:customStyle="1" w:styleId="Char0">
    <w:name w:val="页脚 Char"/>
    <w:basedOn w:val="a0"/>
    <w:link w:val="a4"/>
    <w:uiPriority w:val="99"/>
    <w:rsid w:val="006335D5"/>
    <w:rPr>
      <w:sz w:val="18"/>
      <w:szCs w:val="18"/>
    </w:rPr>
  </w:style>
  <w:style w:type="paragraph" w:styleId="a5">
    <w:name w:val="Balloon Text"/>
    <w:basedOn w:val="a"/>
    <w:link w:val="Char1"/>
    <w:uiPriority w:val="99"/>
    <w:semiHidden/>
    <w:unhideWhenUsed/>
    <w:rsid w:val="00672725"/>
    <w:rPr>
      <w:sz w:val="18"/>
      <w:szCs w:val="18"/>
    </w:rPr>
  </w:style>
  <w:style w:type="character" w:customStyle="1" w:styleId="Char1">
    <w:name w:val="批注框文本 Char"/>
    <w:basedOn w:val="a0"/>
    <w:link w:val="a5"/>
    <w:uiPriority w:val="99"/>
    <w:semiHidden/>
    <w:rsid w:val="00672725"/>
    <w:rPr>
      <w:sz w:val="18"/>
      <w:szCs w:val="18"/>
    </w:rPr>
  </w:style>
</w:styles>
</file>

<file path=word/webSettings.xml><?xml version="1.0" encoding="utf-8"?>
<w:webSettings xmlns:r="http://schemas.openxmlformats.org/officeDocument/2006/relationships" xmlns:w="http://schemas.openxmlformats.org/wordprocessingml/2006/main">
  <w:divs>
    <w:div w:id="291790809">
      <w:bodyDiv w:val="1"/>
      <w:marLeft w:val="0"/>
      <w:marRight w:val="0"/>
      <w:marTop w:val="0"/>
      <w:marBottom w:val="0"/>
      <w:divBdr>
        <w:top w:val="none" w:sz="0" w:space="0" w:color="auto"/>
        <w:left w:val="none" w:sz="0" w:space="0" w:color="auto"/>
        <w:bottom w:val="none" w:sz="0" w:space="0" w:color="auto"/>
        <w:right w:val="none" w:sz="0" w:space="0" w:color="auto"/>
      </w:divBdr>
    </w:div>
    <w:div w:id="862013745">
      <w:bodyDiv w:val="1"/>
      <w:marLeft w:val="0"/>
      <w:marRight w:val="0"/>
      <w:marTop w:val="0"/>
      <w:marBottom w:val="0"/>
      <w:divBdr>
        <w:top w:val="none" w:sz="0" w:space="0" w:color="auto"/>
        <w:left w:val="none" w:sz="0" w:space="0" w:color="auto"/>
        <w:bottom w:val="none" w:sz="0" w:space="0" w:color="auto"/>
        <w:right w:val="none" w:sz="0" w:space="0" w:color="auto"/>
      </w:divBdr>
    </w:div>
    <w:div w:id="1030228059">
      <w:bodyDiv w:val="1"/>
      <w:marLeft w:val="0"/>
      <w:marRight w:val="0"/>
      <w:marTop w:val="0"/>
      <w:marBottom w:val="0"/>
      <w:divBdr>
        <w:top w:val="none" w:sz="0" w:space="0" w:color="auto"/>
        <w:left w:val="none" w:sz="0" w:space="0" w:color="auto"/>
        <w:bottom w:val="none" w:sz="0" w:space="0" w:color="auto"/>
        <w:right w:val="none" w:sz="0" w:space="0" w:color="auto"/>
      </w:divBdr>
    </w:div>
    <w:div w:id="1793085637">
      <w:bodyDiv w:val="1"/>
      <w:marLeft w:val="0"/>
      <w:marRight w:val="0"/>
      <w:marTop w:val="0"/>
      <w:marBottom w:val="0"/>
      <w:divBdr>
        <w:top w:val="none" w:sz="0" w:space="0" w:color="auto"/>
        <w:left w:val="none" w:sz="0" w:space="0" w:color="auto"/>
        <w:bottom w:val="none" w:sz="0" w:space="0" w:color="auto"/>
        <w:right w:val="none" w:sz="0" w:space="0" w:color="auto"/>
      </w:divBdr>
    </w:div>
    <w:div w:id="2069843770">
      <w:bodyDiv w:val="1"/>
      <w:marLeft w:val="0"/>
      <w:marRight w:val="0"/>
      <w:marTop w:val="0"/>
      <w:marBottom w:val="0"/>
      <w:divBdr>
        <w:top w:val="none" w:sz="0" w:space="0" w:color="auto"/>
        <w:left w:val="none" w:sz="0" w:space="0" w:color="auto"/>
        <w:bottom w:val="none" w:sz="0" w:space="0" w:color="auto"/>
        <w:right w:val="none" w:sz="0" w:space="0" w:color="auto"/>
      </w:divBdr>
      <w:divsChild>
        <w:div w:id="1812552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494A-A682-4CB6-9706-729FD137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2796</Characters>
  <Application>Microsoft Office Word</Application>
  <DocSecurity>0</DocSecurity>
  <Lines>23</Lines>
  <Paragraphs>6</Paragraphs>
  <ScaleCrop>false</ScaleCrop>
  <Company>w</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宋昌健</cp:lastModifiedBy>
  <cp:revision>6</cp:revision>
  <cp:lastPrinted>2016-04-07T02:47:00Z</cp:lastPrinted>
  <dcterms:created xsi:type="dcterms:W3CDTF">2016-04-07T02:17:00Z</dcterms:created>
  <dcterms:modified xsi:type="dcterms:W3CDTF">2016-04-08T02:09:00Z</dcterms:modified>
</cp:coreProperties>
</file>