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9B" w:rsidRPr="00C50781" w:rsidRDefault="00CE409B" w:rsidP="00CE409B">
      <w:pPr>
        <w:spacing w:line="360" w:lineRule="auto"/>
        <w:jc w:val="center"/>
        <w:rPr>
          <w:rFonts w:hAnsi="宋体"/>
          <w:b/>
          <w:sz w:val="72"/>
          <w:szCs w:val="72"/>
        </w:rPr>
      </w:pPr>
    </w:p>
    <w:p w:rsidR="00CE409B" w:rsidRPr="00C50781" w:rsidRDefault="00CE409B" w:rsidP="00CE409B">
      <w:pPr>
        <w:spacing w:line="360" w:lineRule="auto"/>
        <w:jc w:val="center"/>
        <w:rPr>
          <w:rFonts w:hAnsi="宋体"/>
          <w:b/>
          <w:sz w:val="72"/>
          <w:szCs w:val="72"/>
        </w:rPr>
      </w:pPr>
      <w:r w:rsidRPr="00C50781">
        <w:rPr>
          <w:rFonts w:hAnsi="宋体" w:hint="eastAsia"/>
          <w:b/>
          <w:sz w:val="72"/>
          <w:szCs w:val="72"/>
        </w:rPr>
        <w:t>南京审计</w:t>
      </w:r>
      <w:r>
        <w:rPr>
          <w:rFonts w:hAnsi="宋体" w:hint="eastAsia"/>
          <w:b/>
          <w:sz w:val="72"/>
          <w:szCs w:val="72"/>
        </w:rPr>
        <w:t>大学</w:t>
      </w:r>
    </w:p>
    <w:p w:rsidR="00CE409B" w:rsidRPr="00C50781" w:rsidRDefault="00CE409B" w:rsidP="00CE409B">
      <w:pPr>
        <w:spacing w:line="360" w:lineRule="auto"/>
        <w:jc w:val="center"/>
        <w:rPr>
          <w:rFonts w:hAnsi="宋体"/>
          <w:b/>
          <w:sz w:val="72"/>
          <w:szCs w:val="72"/>
        </w:rPr>
      </w:pPr>
    </w:p>
    <w:p w:rsidR="00CE409B" w:rsidRPr="00C50781" w:rsidRDefault="00CE409B" w:rsidP="00CE409B">
      <w:pPr>
        <w:spacing w:line="360" w:lineRule="auto"/>
        <w:jc w:val="center"/>
        <w:rPr>
          <w:rFonts w:hAnsi="宋体"/>
          <w:b/>
          <w:sz w:val="72"/>
          <w:szCs w:val="72"/>
        </w:rPr>
      </w:pPr>
      <w:r w:rsidRPr="00C50781">
        <w:rPr>
          <w:rFonts w:hAnsi="宋体" w:hint="eastAsia"/>
          <w:b/>
          <w:sz w:val="72"/>
          <w:szCs w:val="72"/>
        </w:rPr>
        <w:t>竞争性谈判采购文件</w:t>
      </w:r>
    </w:p>
    <w:p w:rsidR="00CE409B" w:rsidRPr="00C50781" w:rsidRDefault="00CE409B" w:rsidP="00CE409B">
      <w:pPr>
        <w:spacing w:line="360" w:lineRule="auto"/>
        <w:jc w:val="center"/>
        <w:rPr>
          <w:rFonts w:hAnsi="宋体"/>
          <w:b/>
          <w:sz w:val="72"/>
          <w:szCs w:val="72"/>
        </w:rPr>
      </w:pPr>
    </w:p>
    <w:p w:rsidR="00CE409B" w:rsidRPr="00C50781" w:rsidRDefault="00CE409B" w:rsidP="00CE409B">
      <w:pPr>
        <w:spacing w:line="360" w:lineRule="auto"/>
        <w:jc w:val="center"/>
        <w:rPr>
          <w:rFonts w:hAnsi="宋体"/>
          <w:b/>
          <w:sz w:val="72"/>
          <w:szCs w:val="72"/>
        </w:rPr>
      </w:pPr>
      <w:bookmarkStart w:id="0" w:name="_GoBack"/>
      <w:bookmarkEnd w:id="0"/>
    </w:p>
    <w:p w:rsidR="00CE409B" w:rsidRPr="00C50781" w:rsidRDefault="00CE409B" w:rsidP="00CE409B">
      <w:pPr>
        <w:spacing w:line="360" w:lineRule="auto"/>
        <w:jc w:val="center"/>
        <w:rPr>
          <w:rFonts w:hAnsi="宋体"/>
          <w:b/>
          <w:sz w:val="72"/>
          <w:szCs w:val="72"/>
        </w:rPr>
      </w:pPr>
    </w:p>
    <w:p w:rsidR="00CE409B" w:rsidRPr="00C50781" w:rsidRDefault="00CE409B" w:rsidP="00CE409B">
      <w:pPr>
        <w:ind w:firstLineChars="200" w:firstLine="643"/>
        <w:rPr>
          <w:rFonts w:hAnsi="宋体"/>
          <w:b/>
          <w:sz w:val="32"/>
          <w:szCs w:val="36"/>
          <w:u w:val="single"/>
        </w:rPr>
      </w:pPr>
      <w:r w:rsidRPr="00C50781">
        <w:rPr>
          <w:rFonts w:hAnsi="宋体" w:hint="eastAsia"/>
          <w:b/>
          <w:sz w:val="32"/>
          <w:szCs w:val="36"/>
        </w:rPr>
        <w:t>采购项目：</w:t>
      </w:r>
      <w:r w:rsidRPr="00C50781">
        <w:rPr>
          <w:rFonts w:hAnsi="宋体" w:hint="eastAsia"/>
          <w:b/>
          <w:sz w:val="32"/>
          <w:szCs w:val="36"/>
          <w:u w:val="single"/>
        </w:rPr>
        <w:t xml:space="preserve">　</w:t>
      </w:r>
      <w:r w:rsidR="00B25980">
        <w:rPr>
          <w:rFonts w:hAnsi="宋体" w:hint="eastAsia"/>
          <w:b/>
          <w:sz w:val="32"/>
          <w:szCs w:val="36"/>
          <w:u w:val="single"/>
        </w:rPr>
        <w:t xml:space="preserve">     </w:t>
      </w:r>
      <w:r w:rsidR="006A6E4E">
        <w:rPr>
          <w:rFonts w:hAnsi="宋体" w:hint="eastAsia"/>
          <w:b/>
          <w:sz w:val="32"/>
          <w:szCs w:val="36"/>
          <w:u w:val="single"/>
        </w:rPr>
        <w:t>校园</w:t>
      </w:r>
      <w:r w:rsidR="006A6E4E">
        <w:rPr>
          <w:rFonts w:hAnsi="宋体"/>
          <w:b/>
          <w:sz w:val="32"/>
          <w:szCs w:val="36"/>
          <w:u w:val="single"/>
        </w:rPr>
        <w:t>无线网配套改造工程</w:t>
      </w:r>
      <w:r w:rsidR="00B25980">
        <w:rPr>
          <w:rFonts w:hAnsi="宋体" w:hint="eastAsia"/>
          <w:b/>
          <w:sz w:val="32"/>
          <w:szCs w:val="36"/>
          <w:u w:val="single"/>
        </w:rPr>
        <w:t xml:space="preserve">     </w:t>
      </w:r>
    </w:p>
    <w:p w:rsidR="00CE409B" w:rsidRPr="00C50781" w:rsidRDefault="00CE409B" w:rsidP="00CE409B">
      <w:pPr>
        <w:ind w:firstLineChars="200" w:firstLine="643"/>
        <w:rPr>
          <w:rFonts w:hAnsi="宋体"/>
          <w:b/>
          <w:sz w:val="32"/>
          <w:szCs w:val="36"/>
          <w:u w:val="single"/>
        </w:rPr>
      </w:pPr>
      <w:r w:rsidRPr="00C50781">
        <w:rPr>
          <w:rFonts w:hAnsi="宋体" w:hint="eastAsia"/>
          <w:b/>
          <w:sz w:val="32"/>
          <w:szCs w:val="36"/>
        </w:rPr>
        <w:t>采购编号：</w:t>
      </w:r>
      <w:r w:rsidR="00B25980" w:rsidRPr="00B25980">
        <w:rPr>
          <w:rFonts w:hAnsi="宋体" w:hint="eastAsia"/>
          <w:b/>
          <w:sz w:val="32"/>
          <w:szCs w:val="36"/>
          <w:u w:val="single"/>
        </w:rPr>
        <w:t xml:space="preserve">          </w:t>
      </w:r>
      <w:r w:rsidR="00B25980">
        <w:rPr>
          <w:rFonts w:hAnsi="宋体" w:hint="eastAsia"/>
          <w:b/>
          <w:sz w:val="32"/>
          <w:szCs w:val="36"/>
          <w:u w:val="single"/>
        </w:rPr>
        <w:t xml:space="preserve">  </w:t>
      </w:r>
      <w:r>
        <w:rPr>
          <w:rFonts w:hAnsi="宋体"/>
          <w:b/>
          <w:sz w:val="32"/>
          <w:szCs w:val="36"/>
          <w:u w:val="single"/>
        </w:rPr>
        <w:t>NSC2016-</w:t>
      </w:r>
      <w:r w:rsidR="00B25980">
        <w:rPr>
          <w:rFonts w:hAnsi="宋体" w:hint="eastAsia"/>
          <w:b/>
          <w:sz w:val="32"/>
          <w:szCs w:val="36"/>
          <w:u w:val="single"/>
        </w:rPr>
        <w:t>012</w:t>
      </w:r>
      <w:r w:rsidRPr="00C50781">
        <w:rPr>
          <w:rFonts w:hAnsi="宋体" w:hint="eastAsia"/>
          <w:b/>
          <w:sz w:val="32"/>
          <w:szCs w:val="36"/>
          <w:u w:val="single"/>
        </w:rPr>
        <w:t xml:space="preserve"> 　</w:t>
      </w:r>
      <w:r w:rsidR="00B25980">
        <w:rPr>
          <w:rFonts w:hAnsi="宋体" w:hint="eastAsia"/>
          <w:b/>
          <w:sz w:val="32"/>
          <w:szCs w:val="36"/>
          <w:u w:val="single"/>
        </w:rPr>
        <w:t xml:space="preserve">        </w:t>
      </w:r>
    </w:p>
    <w:p w:rsidR="00CE409B" w:rsidRPr="00C50781" w:rsidRDefault="00CE409B" w:rsidP="00CE409B">
      <w:pPr>
        <w:ind w:firstLineChars="200" w:firstLine="643"/>
        <w:rPr>
          <w:rFonts w:hAnsi="宋体"/>
          <w:b/>
          <w:sz w:val="32"/>
          <w:szCs w:val="36"/>
          <w:u w:val="single"/>
        </w:rPr>
      </w:pPr>
      <w:r w:rsidRPr="00C50781">
        <w:rPr>
          <w:rFonts w:hAnsi="宋体" w:hint="eastAsia"/>
          <w:b/>
          <w:sz w:val="32"/>
          <w:szCs w:val="36"/>
        </w:rPr>
        <w:t>采 购 人：</w:t>
      </w:r>
      <w:r>
        <w:rPr>
          <w:rFonts w:hAnsi="宋体" w:hint="eastAsia"/>
          <w:b/>
          <w:sz w:val="32"/>
          <w:szCs w:val="36"/>
          <w:u w:val="single"/>
        </w:rPr>
        <w:t xml:space="preserve">  </w:t>
      </w:r>
      <w:r w:rsidR="00B25980">
        <w:rPr>
          <w:rFonts w:hAnsi="宋体" w:hint="eastAsia"/>
          <w:b/>
          <w:sz w:val="32"/>
          <w:szCs w:val="36"/>
          <w:u w:val="single"/>
        </w:rPr>
        <w:t xml:space="preserve">          </w:t>
      </w:r>
      <w:r>
        <w:rPr>
          <w:rFonts w:hAnsi="宋体" w:hint="eastAsia"/>
          <w:b/>
          <w:sz w:val="32"/>
          <w:szCs w:val="36"/>
          <w:u w:val="single"/>
        </w:rPr>
        <w:t>南京审计大学</w:t>
      </w:r>
      <w:r w:rsidR="00B25980">
        <w:rPr>
          <w:rFonts w:hAnsi="宋体" w:hint="eastAsia"/>
          <w:b/>
          <w:sz w:val="32"/>
          <w:szCs w:val="36"/>
          <w:u w:val="single"/>
        </w:rPr>
        <w:t xml:space="preserve">          </w:t>
      </w:r>
    </w:p>
    <w:p w:rsidR="00CE409B" w:rsidRPr="00C50781" w:rsidRDefault="00CE409B" w:rsidP="00CE409B">
      <w:pPr>
        <w:ind w:firstLineChars="200" w:firstLine="643"/>
        <w:rPr>
          <w:rFonts w:hAnsi="宋体"/>
          <w:sz w:val="32"/>
        </w:rPr>
      </w:pPr>
      <w:r w:rsidRPr="00C50781">
        <w:rPr>
          <w:rFonts w:hAnsi="宋体" w:hint="eastAsia"/>
          <w:b/>
          <w:sz w:val="32"/>
          <w:szCs w:val="36"/>
        </w:rPr>
        <w:t>日    期：</w:t>
      </w:r>
      <w:r w:rsidR="00B25980" w:rsidRPr="00B25980">
        <w:rPr>
          <w:rFonts w:hAnsi="宋体" w:hint="eastAsia"/>
          <w:b/>
          <w:sz w:val="32"/>
          <w:szCs w:val="36"/>
          <w:u w:val="single"/>
        </w:rPr>
        <w:t xml:space="preserve">           </w:t>
      </w:r>
      <w:r w:rsidRPr="00C50781">
        <w:rPr>
          <w:rFonts w:hAnsi="宋体" w:hint="eastAsia"/>
          <w:b/>
          <w:sz w:val="32"/>
          <w:szCs w:val="32"/>
          <w:u w:val="single"/>
        </w:rPr>
        <w:t>二○一</w:t>
      </w:r>
      <w:r>
        <w:rPr>
          <w:rFonts w:hAnsi="宋体" w:hint="eastAsia"/>
          <w:b/>
          <w:sz w:val="32"/>
          <w:szCs w:val="32"/>
          <w:u w:val="single"/>
        </w:rPr>
        <w:t>六</w:t>
      </w:r>
      <w:r w:rsidRPr="00C50781">
        <w:rPr>
          <w:rFonts w:hAnsi="宋体" w:hint="eastAsia"/>
          <w:b/>
          <w:sz w:val="32"/>
          <w:szCs w:val="32"/>
          <w:u w:val="single"/>
        </w:rPr>
        <w:t>年</w:t>
      </w:r>
      <w:r w:rsidR="00BF5FC3">
        <w:rPr>
          <w:rFonts w:hAnsi="宋体" w:hint="eastAsia"/>
          <w:b/>
          <w:sz w:val="32"/>
          <w:szCs w:val="32"/>
          <w:u w:val="single"/>
        </w:rPr>
        <w:t>四</w:t>
      </w:r>
      <w:r w:rsidRPr="00C50781">
        <w:rPr>
          <w:rFonts w:hAnsi="宋体" w:hint="eastAsia"/>
          <w:b/>
          <w:sz w:val="32"/>
          <w:szCs w:val="32"/>
          <w:u w:val="single"/>
        </w:rPr>
        <w:t>月</w:t>
      </w:r>
      <w:r w:rsidRPr="00C50781">
        <w:rPr>
          <w:rFonts w:hAnsi="宋体" w:hint="eastAsia"/>
          <w:b/>
          <w:sz w:val="32"/>
          <w:szCs w:val="36"/>
          <w:u w:val="single"/>
        </w:rPr>
        <w:t xml:space="preserve">   　  </w:t>
      </w:r>
      <w:r w:rsidR="00B25980">
        <w:rPr>
          <w:rFonts w:hAnsi="宋体" w:hint="eastAsia"/>
          <w:b/>
          <w:sz w:val="32"/>
          <w:szCs w:val="36"/>
          <w:u w:val="single"/>
        </w:rPr>
        <w:t xml:space="preserve">  </w:t>
      </w:r>
    </w:p>
    <w:p w:rsidR="00CE409B" w:rsidRPr="00D24FD7" w:rsidRDefault="00CE409B" w:rsidP="00CE409B">
      <w:pPr>
        <w:spacing w:line="360" w:lineRule="auto"/>
        <w:jc w:val="center"/>
        <w:rPr>
          <w:rFonts w:hAnsi="宋体"/>
          <w:b/>
          <w:sz w:val="72"/>
          <w:szCs w:val="72"/>
        </w:rPr>
      </w:pPr>
    </w:p>
    <w:p w:rsidR="00CE409B" w:rsidRPr="00C50781" w:rsidRDefault="00CE409B" w:rsidP="00CE409B">
      <w:pPr>
        <w:widowControl/>
        <w:autoSpaceDE/>
        <w:autoSpaceDN/>
        <w:adjustRightInd/>
        <w:rPr>
          <w:rFonts w:hAnsi="宋体"/>
          <w:b/>
          <w:sz w:val="44"/>
          <w:szCs w:val="44"/>
        </w:rPr>
      </w:pPr>
      <w:r w:rsidRPr="00C50781">
        <w:rPr>
          <w:rFonts w:hAnsi="宋体"/>
          <w:b/>
          <w:sz w:val="44"/>
          <w:szCs w:val="44"/>
        </w:rPr>
        <w:br w:type="page"/>
      </w:r>
    </w:p>
    <w:p w:rsidR="00CE409B" w:rsidRPr="0048510D" w:rsidRDefault="00CE409B" w:rsidP="00CE409B">
      <w:pPr>
        <w:spacing w:line="360" w:lineRule="auto"/>
        <w:jc w:val="center"/>
        <w:rPr>
          <w:rFonts w:hAnsi="宋体"/>
          <w:b/>
          <w:sz w:val="44"/>
          <w:szCs w:val="44"/>
        </w:rPr>
      </w:pPr>
    </w:p>
    <w:p w:rsidR="00CE409B" w:rsidRPr="00C50781" w:rsidRDefault="00CE409B" w:rsidP="00CE409B">
      <w:pPr>
        <w:spacing w:line="360" w:lineRule="auto"/>
        <w:jc w:val="center"/>
        <w:rPr>
          <w:rFonts w:hAnsi="宋体"/>
          <w:b/>
          <w:sz w:val="44"/>
          <w:szCs w:val="44"/>
        </w:rPr>
      </w:pPr>
      <w:r w:rsidRPr="00C50781">
        <w:rPr>
          <w:rFonts w:hAnsi="宋体" w:hint="eastAsia"/>
          <w:b/>
          <w:sz w:val="44"/>
          <w:szCs w:val="44"/>
        </w:rPr>
        <w:t>目  录</w:t>
      </w:r>
    </w:p>
    <w:p w:rsidR="00592591" w:rsidRPr="00592591" w:rsidRDefault="006B52CD" w:rsidP="00592591">
      <w:pPr>
        <w:pStyle w:val="21"/>
        <w:rPr>
          <w:rStyle w:val="a4"/>
        </w:rPr>
      </w:pPr>
      <w:r w:rsidRPr="00C50781">
        <w:rPr>
          <w:rFonts w:hAnsi="宋体"/>
          <w:sz w:val="24"/>
          <w:szCs w:val="24"/>
        </w:rPr>
        <w:fldChar w:fldCharType="begin"/>
      </w:r>
      <w:r w:rsidR="00CE409B" w:rsidRPr="00C50781">
        <w:rPr>
          <w:rFonts w:hAnsi="宋体"/>
          <w:sz w:val="24"/>
          <w:szCs w:val="24"/>
        </w:rPr>
        <w:instrText xml:space="preserve"> TOC \o "1-3" \h \z \u </w:instrText>
      </w:r>
      <w:r w:rsidRPr="00C50781">
        <w:rPr>
          <w:rFonts w:hAnsi="宋体"/>
          <w:sz w:val="24"/>
          <w:szCs w:val="24"/>
        </w:rPr>
        <w:fldChar w:fldCharType="separate"/>
      </w:r>
      <w:hyperlink w:anchor="_Toc448217367" w:history="1">
        <w:r w:rsidR="00592591" w:rsidRPr="00592591">
          <w:rPr>
            <w:rStyle w:val="a4"/>
            <w:rFonts w:hint="eastAsia"/>
            <w:noProof/>
          </w:rPr>
          <w:t>第一章</w:t>
        </w:r>
        <w:r w:rsidR="00592591" w:rsidRPr="00592591">
          <w:rPr>
            <w:rStyle w:val="a4"/>
            <w:noProof/>
          </w:rPr>
          <w:t xml:space="preserve">  </w:t>
        </w:r>
        <w:r w:rsidR="00592591" w:rsidRPr="00592591">
          <w:rPr>
            <w:rStyle w:val="a4"/>
            <w:rFonts w:hint="eastAsia"/>
            <w:noProof/>
          </w:rPr>
          <w:t>谈判供应商须知</w:t>
        </w:r>
        <w:r w:rsidR="00592591" w:rsidRPr="00592591">
          <w:rPr>
            <w:rStyle w:val="a4"/>
            <w:webHidden/>
          </w:rPr>
          <w:tab/>
        </w:r>
        <w:r w:rsidRPr="00592591">
          <w:rPr>
            <w:rStyle w:val="a4"/>
            <w:webHidden/>
          </w:rPr>
          <w:fldChar w:fldCharType="begin"/>
        </w:r>
        <w:r w:rsidR="00592591" w:rsidRPr="00592591">
          <w:rPr>
            <w:rStyle w:val="a4"/>
            <w:webHidden/>
          </w:rPr>
          <w:instrText xml:space="preserve"> PAGEREF _Toc448217367 \h </w:instrText>
        </w:r>
        <w:r w:rsidRPr="00592591">
          <w:rPr>
            <w:rStyle w:val="a4"/>
            <w:webHidden/>
          </w:rPr>
        </w:r>
        <w:r w:rsidRPr="00592591">
          <w:rPr>
            <w:rStyle w:val="a4"/>
            <w:webHidden/>
          </w:rPr>
          <w:fldChar w:fldCharType="separate"/>
        </w:r>
        <w:r w:rsidR="00592591" w:rsidRPr="00592591">
          <w:rPr>
            <w:rStyle w:val="a4"/>
            <w:webHidden/>
          </w:rPr>
          <w:t>4</w:t>
        </w:r>
        <w:r w:rsidRPr="00592591">
          <w:rPr>
            <w:rStyle w:val="a4"/>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68" w:history="1">
        <w:r w:rsidR="00592591" w:rsidRPr="001A2F52">
          <w:rPr>
            <w:rStyle w:val="a4"/>
            <w:rFonts w:hAnsi="宋体" w:hint="eastAsia"/>
            <w:noProof/>
          </w:rPr>
          <w:t>前附表</w:t>
        </w:r>
        <w:r w:rsidR="00592591">
          <w:rPr>
            <w:noProof/>
            <w:webHidden/>
          </w:rPr>
          <w:tab/>
        </w:r>
        <w:r>
          <w:rPr>
            <w:noProof/>
            <w:webHidden/>
          </w:rPr>
          <w:fldChar w:fldCharType="begin"/>
        </w:r>
        <w:r w:rsidR="00592591">
          <w:rPr>
            <w:noProof/>
            <w:webHidden/>
          </w:rPr>
          <w:instrText xml:space="preserve"> PAGEREF _Toc448217368 \h </w:instrText>
        </w:r>
        <w:r>
          <w:rPr>
            <w:noProof/>
            <w:webHidden/>
          </w:rPr>
        </w:r>
        <w:r>
          <w:rPr>
            <w:noProof/>
            <w:webHidden/>
          </w:rPr>
          <w:fldChar w:fldCharType="separate"/>
        </w:r>
        <w:r w:rsidR="00592591">
          <w:rPr>
            <w:noProof/>
            <w:webHidden/>
          </w:rPr>
          <w:t>4</w:t>
        </w:r>
        <w:r>
          <w:rPr>
            <w:noProof/>
            <w:webHidden/>
          </w:rPr>
          <w:fldChar w:fldCharType="end"/>
        </w:r>
      </w:hyperlink>
    </w:p>
    <w:p w:rsidR="00592591" w:rsidRDefault="006B52CD">
      <w:pPr>
        <w:pStyle w:val="21"/>
        <w:tabs>
          <w:tab w:val="left" w:pos="630"/>
        </w:tabs>
        <w:rPr>
          <w:rFonts w:asciiTheme="minorHAnsi" w:eastAsiaTheme="minorEastAsia" w:hAnsiTheme="minorHAnsi" w:cstheme="minorBidi"/>
          <w:noProof/>
          <w:kern w:val="2"/>
          <w:sz w:val="21"/>
          <w:szCs w:val="22"/>
        </w:rPr>
      </w:pPr>
      <w:hyperlink w:anchor="_Toc448217369" w:history="1">
        <w:r w:rsidR="00592591" w:rsidRPr="001A2F52">
          <w:rPr>
            <w:rStyle w:val="a4"/>
            <w:rFonts w:hAnsi="宋体" w:hint="eastAsia"/>
            <w:noProof/>
          </w:rPr>
          <w:t>一、</w:t>
        </w:r>
        <w:r w:rsidR="00592591">
          <w:rPr>
            <w:rFonts w:asciiTheme="minorHAnsi" w:eastAsiaTheme="minorEastAsia" w:hAnsiTheme="minorHAnsi" w:cstheme="minorBidi"/>
            <w:noProof/>
            <w:kern w:val="2"/>
            <w:sz w:val="21"/>
            <w:szCs w:val="22"/>
          </w:rPr>
          <w:tab/>
        </w:r>
        <w:r w:rsidR="00592591" w:rsidRPr="001A2F52">
          <w:rPr>
            <w:rStyle w:val="a4"/>
            <w:rFonts w:hAnsi="宋体" w:hint="eastAsia"/>
            <w:noProof/>
          </w:rPr>
          <w:t>总则</w:t>
        </w:r>
        <w:r w:rsidR="00592591">
          <w:rPr>
            <w:noProof/>
            <w:webHidden/>
          </w:rPr>
          <w:tab/>
        </w:r>
        <w:r>
          <w:rPr>
            <w:noProof/>
            <w:webHidden/>
          </w:rPr>
          <w:fldChar w:fldCharType="begin"/>
        </w:r>
        <w:r w:rsidR="00592591">
          <w:rPr>
            <w:noProof/>
            <w:webHidden/>
          </w:rPr>
          <w:instrText xml:space="preserve"> PAGEREF _Toc448217369 \h </w:instrText>
        </w:r>
        <w:r>
          <w:rPr>
            <w:noProof/>
            <w:webHidden/>
          </w:rPr>
        </w:r>
        <w:r>
          <w:rPr>
            <w:noProof/>
            <w:webHidden/>
          </w:rPr>
          <w:fldChar w:fldCharType="separate"/>
        </w:r>
        <w:r w:rsidR="00592591">
          <w:rPr>
            <w:noProof/>
            <w:webHidden/>
          </w:rPr>
          <w:t>5</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70" w:history="1">
        <w:r w:rsidR="00592591" w:rsidRPr="001A2F52">
          <w:rPr>
            <w:rStyle w:val="a4"/>
            <w:rFonts w:hAnsi="宋体"/>
            <w:noProof/>
          </w:rPr>
          <w:t>1</w:t>
        </w:r>
        <w:r w:rsidR="00592591" w:rsidRPr="001A2F52">
          <w:rPr>
            <w:rStyle w:val="a4"/>
            <w:rFonts w:hAnsi="宋体" w:hint="eastAsia"/>
            <w:noProof/>
          </w:rPr>
          <w:t>．适用范围</w:t>
        </w:r>
        <w:r w:rsidR="00592591">
          <w:rPr>
            <w:noProof/>
            <w:webHidden/>
          </w:rPr>
          <w:tab/>
        </w:r>
        <w:r>
          <w:rPr>
            <w:noProof/>
            <w:webHidden/>
          </w:rPr>
          <w:fldChar w:fldCharType="begin"/>
        </w:r>
        <w:r w:rsidR="00592591">
          <w:rPr>
            <w:noProof/>
            <w:webHidden/>
          </w:rPr>
          <w:instrText xml:space="preserve"> PAGEREF _Toc448217370 \h </w:instrText>
        </w:r>
        <w:r>
          <w:rPr>
            <w:noProof/>
            <w:webHidden/>
          </w:rPr>
        </w:r>
        <w:r>
          <w:rPr>
            <w:noProof/>
            <w:webHidden/>
          </w:rPr>
          <w:fldChar w:fldCharType="separate"/>
        </w:r>
        <w:r w:rsidR="00592591">
          <w:rPr>
            <w:noProof/>
            <w:webHidden/>
          </w:rPr>
          <w:t>5</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71" w:history="1">
        <w:r w:rsidR="00592591" w:rsidRPr="001A2F52">
          <w:rPr>
            <w:rStyle w:val="a4"/>
            <w:rFonts w:hAnsi="宋体"/>
            <w:noProof/>
          </w:rPr>
          <w:t>2</w:t>
        </w:r>
        <w:r w:rsidR="00592591" w:rsidRPr="001A2F52">
          <w:rPr>
            <w:rStyle w:val="a4"/>
            <w:rFonts w:hAnsi="宋体" w:hint="eastAsia"/>
            <w:noProof/>
          </w:rPr>
          <w:t>．合格的谈判供应商</w:t>
        </w:r>
        <w:r w:rsidR="00592591">
          <w:rPr>
            <w:noProof/>
            <w:webHidden/>
          </w:rPr>
          <w:tab/>
        </w:r>
        <w:r>
          <w:rPr>
            <w:noProof/>
            <w:webHidden/>
          </w:rPr>
          <w:fldChar w:fldCharType="begin"/>
        </w:r>
        <w:r w:rsidR="00592591">
          <w:rPr>
            <w:noProof/>
            <w:webHidden/>
          </w:rPr>
          <w:instrText xml:space="preserve"> PAGEREF _Toc448217371 \h </w:instrText>
        </w:r>
        <w:r>
          <w:rPr>
            <w:noProof/>
            <w:webHidden/>
          </w:rPr>
        </w:r>
        <w:r>
          <w:rPr>
            <w:noProof/>
            <w:webHidden/>
          </w:rPr>
          <w:fldChar w:fldCharType="separate"/>
        </w:r>
        <w:r w:rsidR="00592591">
          <w:rPr>
            <w:noProof/>
            <w:webHidden/>
          </w:rPr>
          <w:t>5</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72" w:history="1">
        <w:r w:rsidR="00592591" w:rsidRPr="001A2F52">
          <w:rPr>
            <w:rStyle w:val="a4"/>
            <w:rFonts w:hAnsi="宋体"/>
            <w:noProof/>
          </w:rPr>
          <w:t>3</w:t>
        </w:r>
        <w:r w:rsidR="00592591" w:rsidRPr="001A2F52">
          <w:rPr>
            <w:rStyle w:val="a4"/>
            <w:rFonts w:hAnsi="宋体" w:hint="eastAsia"/>
            <w:noProof/>
          </w:rPr>
          <w:t>．竞争性谈判费用</w:t>
        </w:r>
        <w:r w:rsidR="00592591">
          <w:rPr>
            <w:noProof/>
            <w:webHidden/>
          </w:rPr>
          <w:tab/>
        </w:r>
        <w:r>
          <w:rPr>
            <w:noProof/>
            <w:webHidden/>
          </w:rPr>
          <w:fldChar w:fldCharType="begin"/>
        </w:r>
        <w:r w:rsidR="00592591">
          <w:rPr>
            <w:noProof/>
            <w:webHidden/>
          </w:rPr>
          <w:instrText xml:space="preserve"> PAGEREF _Toc448217372 \h </w:instrText>
        </w:r>
        <w:r>
          <w:rPr>
            <w:noProof/>
            <w:webHidden/>
          </w:rPr>
        </w:r>
        <w:r>
          <w:rPr>
            <w:noProof/>
            <w:webHidden/>
          </w:rPr>
          <w:fldChar w:fldCharType="separate"/>
        </w:r>
        <w:r w:rsidR="00592591">
          <w:rPr>
            <w:noProof/>
            <w:webHidden/>
          </w:rPr>
          <w:t>5</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73" w:history="1">
        <w:r w:rsidR="00592591" w:rsidRPr="001A2F52">
          <w:rPr>
            <w:rStyle w:val="a4"/>
            <w:rFonts w:hAnsi="宋体"/>
            <w:noProof/>
          </w:rPr>
          <w:t>4</w:t>
        </w:r>
        <w:r w:rsidR="00592591" w:rsidRPr="001A2F52">
          <w:rPr>
            <w:rStyle w:val="a4"/>
            <w:rFonts w:hAnsi="宋体" w:hint="eastAsia"/>
            <w:noProof/>
          </w:rPr>
          <w:t>．法律适用</w:t>
        </w:r>
        <w:r w:rsidR="00592591">
          <w:rPr>
            <w:noProof/>
            <w:webHidden/>
          </w:rPr>
          <w:tab/>
        </w:r>
        <w:r>
          <w:rPr>
            <w:noProof/>
            <w:webHidden/>
          </w:rPr>
          <w:fldChar w:fldCharType="begin"/>
        </w:r>
        <w:r w:rsidR="00592591">
          <w:rPr>
            <w:noProof/>
            <w:webHidden/>
          </w:rPr>
          <w:instrText xml:space="preserve"> PAGEREF _Toc448217373 \h </w:instrText>
        </w:r>
        <w:r>
          <w:rPr>
            <w:noProof/>
            <w:webHidden/>
          </w:rPr>
        </w:r>
        <w:r>
          <w:rPr>
            <w:noProof/>
            <w:webHidden/>
          </w:rPr>
          <w:fldChar w:fldCharType="separate"/>
        </w:r>
        <w:r w:rsidR="00592591">
          <w:rPr>
            <w:noProof/>
            <w:webHidden/>
          </w:rPr>
          <w:t>5</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74" w:history="1">
        <w:r w:rsidR="00592591" w:rsidRPr="001A2F52">
          <w:rPr>
            <w:rStyle w:val="a4"/>
            <w:rFonts w:hAnsi="宋体"/>
            <w:noProof/>
          </w:rPr>
          <w:t>5</w:t>
        </w:r>
        <w:r w:rsidR="00592591" w:rsidRPr="001A2F52">
          <w:rPr>
            <w:rStyle w:val="a4"/>
            <w:rFonts w:hAnsi="宋体" w:hint="eastAsia"/>
            <w:noProof/>
          </w:rPr>
          <w:t>．谈判采购文件的约束力</w:t>
        </w:r>
        <w:r w:rsidR="00592591">
          <w:rPr>
            <w:noProof/>
            <w:webHidden/>
          </w:rPr>
          <w:tab/>
        </w:r>
        <w:r>
          <w:rPr>
            <w:noProof/>
            <w:webHidden/>
          </w:rPr>
          <w:fldChar w:fldCharType="begin"/>
        </w:r>
        <w:r w:rsidR="00592591">
          <w:rPr>
            <w:noProof/>
            <w:webHidden/>
          </w:rPr>
          <w:instrText xml:space="preserve"> PAGEREF _Toc448217374 \h </w:instrText>
        </w:r>
        <w:r>
          <w:rPr>
            <w:noProof/>
            <w:webHidden/>
          </w:rPr>
        </w:r>
        <w:r>
          <w:rPr>
            <w:noProof/>
            <w:webHidden/>
          </w:rPr>
          <w:fldChar w:fldCharType="separate"/>
        </w:r>
        <w:r w:rsidR="00592591">
          <w:rPr>
            <w:noProof/>
            <w:webHidden/>
          </w:rPr>
          <w:t>6</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75" w:history="1">
        <w:r w:rsidR="00592591" w:rsidRPr="001A2F52">
          <w:rPr>
            <w:rStyle w:val="a4"/>
            <w:rFonts w:hAnsi="宋体" w:hint="eastAsia"/>
            <w:noProof/>
          </w:rPr>
          <w:t>二、谈判采购文件</w:t>
        </w:r>
        <w:r w:rsidR="00592591">
          <w:rPr>
            <w:noProof/>
            <w:webHidden/>
          </w:rPr>
          <w:tab/>
        </w:r>
        <w:r>
          <w:rPr>
            <w:noProof/>
            <w:webHidden/>
          </w:rPr>
          <w:fldChar w:fldCharType="begin"/>
        </w:r>
        <w:r w:rsidR="00592591">
          <w:rPr>
            <w:noProof/>
            <w:webHidden/>
          </w:rPr>
          <w:instrText xml:space="preserve"> PAGEREF _Toc448217375 \h </w:instrText>
        </w:r>
        <w:r>
          <w:rPr>
            <w:noProof/>
            <w:webHidden/>
          </w:rPr>
        </w:r>
        <w:r>
          <w:rPr>
            <w:noProof/>
            <w:webHidden/>
          </w:rPr>
          <w:fldChar w:fldCharType="separate"/>
        </w:r>
        <w:r w:rsidR="00592591">
          <w:rPr>
            <w:noProof/>
            <w:webHidden/>
          </w:rPr>
          <w:t>6</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76" w:history="1">
        <w:r w:rsidR="00592591" w:rsidRPr="001A2F52">
          <w:rPr>
            <w:rStyle w:val="a4"/>
            <w:rFonts w:hAnsi="宋体"/>
            <w:noProof/>
          </w:rPr>
          <w:t>6</w:t>
        </w:r>
        <w:r w:rsidR="00592591" w:rsidRPr="001A2F52">
          <w:rPr>
            <w:rStyle w:val="a4"/>
            <w:rFonts w:hAnsi="宋体" w:hint="eastAsia"/>
            <w:noProof/>
          </w:rPr>
          <w:t>．谈判采购文件的组成</w:t>
        </w:r>
        <w:r w:rsidR="00592591">
          <w:rPr>
            <w:noProof/>
            <w:webHidden/>
          </w:rPr>
          <w:tab/>
        </w:r>
        <w:r>
          <w:rPr>
            <w:noProof/>
            <w:webHidden/>
          </w:rPr>
          <w:fldChar w:fldCharType="begin"/>
        </w:r>
        <w:r w:rsidR="00592591">
          <w:rPr>
            <w:noProof/>
            <w:webHidden/>
          </w:rPr>
          <w:instrText xml:space="preserve"> PAGEREF _Toc448217376 \h </w:instrText>
        </w:r>
        <w:r>
          <w:rPr>
            <w:noProof/>
            <w:webHidden/>
          </w:rPr>
        </w:r>
        <w:r>
          <w:rPr>
            <w:noProof/>
            <w:webHidden/>
          </w:rPr>
          <w:fldChar w:fldCharType="separate"/>
        </w:r>
        <w:r w:rsidR="00592591">
          <w:rPr>
            <w:noProof/>
            <w:webHidden/>
          </w:rPr>
          <w:t>6</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77" w:history="1">
        <w:r w:rsidR="00592591" w:rsidRPr="001A2F52">
          <w:rPr>
            <w:rStyle w:val="a4"/>
            <w:rFonts w:hAnsi="宋体"/>
            <w:noProof/>
          </w:rPr>
          <w:t>7</w:t>
        </w:r>
        <w:r w:rsidR="00592591" w:rsidRPr="001A2F52">
          <w:rPr>
            <w:rStyle w:val="a4"/>
            <w:rFonts w:hAnsi="宋体" w:hint="eastAsia"/>
            <w:noProof/>
          </w:rPr>
          <w:t>．谈判采购文件的澄清</w:t>
        </w:r>
        <w:r w:rsidR="00592591">
          <w:rPr>
            <w:noProof/>
            <w:webHidden/>
          </w:rPr>
          <w:tab/>
        </w:r>
        <w:r>
          <w:rPr>
            <w:noProof/>
            <w:webHidden/>
          </w:rPr>
          <w:fldChar w:fldCharType="begin"/>
        </w:r>
        <w:r w:rsidR="00592591">
          <w:rPr>
            <w:noProof/>
            <w:webHidden/>
          </w:rPr>
          <w:instrText xml:space="preserve"> PAGEREF _Toc448217377 \h </w:instrText>
        </w:r>
        <w:r>
          <w:rPr>
            <w:noProof/>
            <w:webHidden/>
          </w:rPr>
        </w:r>
        <w:r>
          <w:rPr>
            <w:noProof/>
            <w:webHidden/>
          </w:rPr>
          <w:fldChar w:fldCharType="separate"/>
        </w:r>
        <w:r w:rsidR="00592591">
          <w:rPr>
            <w:noProof/>
            <w:webHidden/>
          </w:rPr>
          <w:t>6</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78" w:history="1">
        <w:r w:rsidR="00592591" w:rsidRPr="001A2F52">
          <w:rPr>
            <w:rStyle w:val="a4"/>
            <w:rFonts w:hAnsi="宋体"/>
            <w:noProof/>
          </w:rPr>
          <w:t>8</w:t>
        </w:r>
        <w:r w:rsidR="00592591" w:rsidRPr="001A2F52">
          <w:rPr>
            <w:rStyle w:val="a4"/>
            <w:rFonts w:hAnsi="宋体" w:hint="eastAsia"/>
            <w:noProof/>
          </w:rPr>
          <w:t>．谈判采购文件的更正或补充</w:t>
        </w:r>
        <w:r w:rsidR="00592591">
          <w:rPr>
            <w:noProof/>
            <w:webHidden/>
          </w:rPr>
          <w:tab/>
        </w:r>
        <w:r>
          <w:rPr>
            <w:noProof/>
            <w:webHidden/>
          </w:rPr>
          <w:fldChar w:fldCharType="begin"/>
        </w:r>
        <w:r w:rsidR="00592591">
          <w:rPr>
            <w:noProof/>
            <w:webHidden/>
          </w:rPr>
          <w:instrText xml:space="preserve"> PAGEREF _Toc448217378 \h </w:instrText>
        </w:r>
        <w:r>
          <w:rPr>
            <w:noProof/>
            <w:webHidden/>
          </w:rPr>
        </w:r>
        <w:r>
          <w:rPr>
            <w:noProof/>
            <w:webHidden/>
          </w:rPr>
          <w:fldChar w:fldCharType="separate"/>
        </w:r>
        <w:r w:rsidR="00592591">
          <w:rPr>
            <w:noProof/>
            <w:webHidden/>
          </w:rPr>
          <w:t>6</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79" w:history="1">
        <w:r w:rsidR="00592591" w:rsidRPr="001A2F52">
          <w:rPr>
            <w:rStyle w:val="a4"/>
            <w:rFonts w:hAnsi="宋体" w:hint="eastAsia"/>
            <w:noProof/>
          </w:rPr>
          <w:t>三</w:t>
        </w:r>
        <w:r w:rsidR="00592591" w:rsidRPr="001A2F52">
          <w:rPr>
            <w:rStyle w:val="a4"/>
            <w:rFonts w:hAnsi="宋体"/>
            <w:noProof/>
          </w:rPr>
          <w:t xml:space="preserve">  </w:t>
        </w:r>
        <w:r w:rsidR="00592591" w:rsidRPr="001A2F52">
          <w:rPr>
            <w:rStyle w:val="a4"/>
            <w:rFonts w:hAnsi="宋体" w:hint="eastAsia"/>
            <w:noProof/>
          </w:rPr>
          <w:t>谈判响应文件</w:t>
        </w:r>
        <w:r w:rsidR="00592591">
          <w:rPr>
            <w:noProof/>
            <w:webHidden/>
          </w:rPr>
          <w:tab/>
        </w:r>
        <w:r>
          <w:rPr>
            <w:noProof/>
            <w:webHidden/>
          </w:rPr>
          <w:fldChar w:fldCharType="begin"/>
        </w:r>
        <w:r w:rsidR="00592591">
          <w:rPr>
            <w:noProof/>
            <w:webHidden/>
          </w:rPr>
          <w:instrText xml:space="preserve"> PAGEREF _Toc448217379 \h </w:instrText>
        </w:r>
        <w:r>
          <w:rPr>
            <w:noProof/>
            <w:webHidden/>
          </w:rPr>
        </w:r>
        <w:r>
          <w:rPr>
            <w:noProof/>
            <w:webHidden/>
          </w:rPr>
          <w:fldChar w:fldCharType="separate"/>
        </w:r>
        <w:r w:rsidR="00592591">
          <w:rPr>
            <w:noProof/>
            <w:webHidden/>
          </w:rPr>
          <w:t>7</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80" w:history="1">
        <w:r w:rsidR="00592591" w:rsidRPr="001A2F52">
          <w:rPr>
            <w:rStyle w:val="a4"/>
            <w:rFonts w:hAnsi="宋体"/>
            <w:noProof/>
          </w:rPr>
          <w:t>9</w:t>
        </w:r>
        <w:r w:rsidR="00592591" w:rsidRPr="001A2F52">
          <w:rPr>
            <w:rStyle w:val="a4"/>
            <w:rFonts w:hAnsi="宋体" w:hint="eastAsia"/>
            <w:noProof/>
          </w:rPr>
          <w:t>．谈判响应文件的语言及度量衡</w:t>
        </w:r>
        <w:r w:rsidR="00592591">
          <w:rPr>
            <w:noProof/>
            <w:webHidden/>
          </w:rPr>
          <w:tab/>
        </w:r>
        <w:r>
          <w:rPr>
            <w:noProof/>
            <w:webHidden/>
          </w:rPr>
          <w:fldChar w:fldCharType="begin"/>
        </w:r>
        <w:r w:rsidR="00592591">
          <w:rPr>
            <w:noProof/>
            <w:webHidden/>
          </w:rPr>
          <w:instrText xml:space="preserve"> PAGEREF _Toc448217380 \h </w:instrText>
        </w:r>
        <w:r>
          <w:rPr>
            <w:noProof/>
            <w:webHidden/>
          </w:rPr>
        </w:r>
        <w:r>
          <w:rPr>
            <w:noProof/>
            <w:webHidden/>
          </w:rPr>
          <w:fldChar w:fldCharType="separate"/>
        </w:r>
        <w:r w:rsidR="00592591">
          <w:rPr>
            <w:noProof/>
            <w:webHidden/>
          </w:rPr>
          <w:t>7</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81" w:history="1">
        <w:r w:rsidR="00592591" w:rsidRPr="001A2F52">
          <w:rPr>
            <w:rStyle w:val="a4"/>
            <w:rFonts w:hAnsi="宋体"/>
            <w:noProof/>
          </w:rPr>
          <w:t>10</w:t>
        </w:r>
        <w:r w:rsidR="00592591" w:rsidRPr="001A2F52">
          <w:rPr>
            <w:rStyle w:val="a4"/>
            <w:rFonts w:hAnsi="宋体" w:hint="eastAsia"/>
            <w:noProof/>
          </w:rPr>
          <w:t>．谈判响应文件的组成</w:t>
        </w:r>
        <w:r w:rsidR="00592591">
          <w:rPr>
            <w:noProof/>
            <w:webHidden/>
          </w:rPr>
          <w:tab/>
        </w:r>
        <w:r>
          <w:rPr>
            <w:noProof/>
            <w:webHidden/>
          </w:rPr>
          <w:fldChar w:fldCharType="begin"/>
        </w:r>
        <w:r w:rsidR="00592591">
          <w:rPr>
            <w:noProof/>
            <w:webHidden/>
          </w:rPr>
          <w:instrText xml:space="preserve"> PAGEREF _Toc448217381 \h </w:instrText>
        </w:r>
        <w:r>
          <w:rPr>
            <w:noProof/>
            <w:webHidden/>
          </w:rPr>
        </w:r>
        <w:r>
          <w:rPr>
            <w:noProof/>
            <w:webHidden/>
          </w:rPr>
          <w:fldChar w:fldCharType="separate"/>
        </w:r>
        <w:r w:rsidR="00592591">
          <w:rPr>
            <w:noProof/>
            <w:webHidden/>
          </w:rPr>
          <w:t>7</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82" w:history="1">
        <w:r w:rsidR="00592591" w:rsidRPr="001A2F52">
          <w:rPr>
            <w:rStyle w:val="a4"/>
            <w:rFonts w:hAnsi="宋体"/>
            <w:noProof/>
          </w:rPr>
          <w:t>11</w:t>
        </w:r>
        <w:r w:rsidR="00592591" w:rsidRPr="001A2F52">
          <w:rPr>
            <w:rStyle w:val="a4"/>
            <w:rFonts w:hAnsi="宋体" w:hint="eastAsia"/>
            <w:noProof/>
          </w:rPr>
          <w:t>．谈判报价</w:t>
        </w:r>
        <w:r w:rsidR="00592591">
          <w:rPr>
            <w:noProof/>
            <w:webHidden/>
          </w:rPr>
          <w:tab/>
        </w:r>
        <w:r>
          <w:rPr>
            <w:noProof/>
            <w:webHidden/>
          </w:rPr>
          <w:fldChar w:fldCharType="begin"/>
        </w:r>
        <w:r w:rsidR="00592591">
          <w:rPr>
            <w:noProof/>
            <w:webHidden/>
          </w:rPr>
          <w:instrText xml:space="preserve"> PAGEREF _Toc448217382 \h </w:instrText>
        </w:r>
        <w:r>
          <w:rPr>
            <w:noProof/>
            <w:webHidden/>
          </w:rPr>
        </w:r>
        <w:r>
          <w:rPr>
            <w:noProof/>
            <w:webHidden/>
          </w:rPr>
          <w:fldChar w:fldCharType="separate"/>
        </w:r>
        <w:r w:rsidR="00592591">
          <w:rPr>
            <w:noProof/>
            <w:webHidden/>
          </w:rPr>
          <w:t>8</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83" w:history="1">
        <w:r w:rsidR="00592591" w:rsidRPr="001A2F52">
          <w:rPr>
            <w:rStyle w:val="a4"/>
            <w:rFonts w:hAnsi="宋体"/>
            <w:noProof/>
          </w:rPr>
          <w:t>12 .</w:t>
        </w:r>
        <w:r w:rsidR="00592591" w:rsidRPr="001A2F52">
          <w:rPr>
            <w:rStyle w:val="a4"/>
            <w:rFonts w:hAnsi="宋体" w:hint="eastAsia"/>
            <w:noProof/>
          </w:rPr>
          <w:t>谈判报价的货币</w:t>
        </w:r>
        <w:r w:rsidR="00592591">
          <w:rPr>
            <w:noProof/>
            <w:webHidden/>
          </w:rPr>
          <w:tab/>
        </w:r>
        <w:r>
          <w:rPr>
            <w:noProof/>
            <w:webHidden/>
          </w:rPr>
          <w:fldChar w:fldCharType="begin"/>
        </w:r>
        <w:r w:rsidR="00592591">
          <w:rPr>
            <w:noProof/>
            <w:webHidden/>
          </w:rPr>
          <w:instrText xml:space="preserve"> PAGEREF _Toc448217383 \h </w:instrText>
        </w:r>
        <w:r>
          <w:rPr>
            <w:noProof/>
            <w:webHidden/>
          </w:rPr>
        </w:r>
        <w:r>
          <w:rPr>
            <w:noProof/>
            <w:webHidden/>
          </w:rPr>
          <w:fldChar w:fldCharType="separate"/>
        </w:r>
        <w:r w:rsidR="00592591">
          <w:rPr>
            <w:noProof/>
            <w:webHidden/>
          </w:rPr>
          <w:t>8</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84" w:history="1">
        <w:r w:rsidR="00592591" w:rsidRPr="001A2F52">
          <w:rPr>
            <w:rStyle w:val="a4"/>
            <w:rFonts w:hAnsi="宋体"/>
            <w:noProof/>
          </w:rPr>
          <w:t>13 .</w:t>
        </w:r>
        <w:r w:rsidR="00592591" w:rsidRPr="001A2F52">
          <w:rPr>
            <w:rStyle w:val="a4"/>
            <w:rFonts w:hAnsi="宋体" w:hint="eastAsia"/>
            <w:noProof/>
          </w:rPr>
          <w:t>竞争性谈判保证金</w:t>
        </w:r>
        <w:r w:rsidR="00592591">
          <w:rPr>
            <w:noProof/>
            <w:webHidden/>
          </w:rPr>
          <w:tab/>
        </w:r>
        <w:r>
          <w:rPr>
            <w:noProof/>
            <w:webHidden/>
          </w:rPr>
          <w:fldChar w:fldCharType="begin"/>
        </w:r>
        <w:r w:rsidR="00592591">
          <w:rPr>
            <w:noProof/>
            <w:webHidden/>
          </w:rPr>
          <w:instrText xml:space="preserve"> PAGEREF _Toc448217384 \h </w:instrText>
        </w:r>
        <w:r>
          <w:rPr>
            <w:noProof/>
            <w:webHidden/>
          </w:rPr>
        </w:r>
        <w:r>
          <w:rPr>
            <w:noProof/>
            <w:webHidden/>
          </w:rPr>
          <w:fldChar w:fldCharType="separate"/>
        </w:r>
        <w:r w:rsidR="00592591">
          <w:rPr>
            <w:noProof/>
            <w:webHidden/>
          </w:rPr>
          <w:t>8</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85" w:history="1">
        <w:r w:rsidR="00592591" w:rsidRPr="001A2F52">
          <w:rPr>
            <w:rStyle w:val="a4"/>
            <w:rFonts w:hAnsi="宋体"/>
            <w:noProof/>
          </w:rPr>
          <w:t>14</w:t>
        </w:r>
        <w:r w:rsidR="00592591" w:rsidRPr="001A2F52">
          <w:rPr>
            <w:rStyle w:val="a4"/>
            <w:rFonts w:hAnsi="宋体" w:hint="eastAsia"/>
            <w:noProof/>
          </w:rPr>
          <w:t>．竞争性谈判有效期</w:t>
        </w:r>
        <w:r w:rsidR="00592591">
          <w:rPr>
            <w:noProof/>
            <w:webHidden/>
          </w:rPr>
          <w:tab/>
        </w:r>
        <w:r>
          <w:rPr>
            <w:noProof/>
            <w:webHidden/>
          </w:rPr>
          <w:fldChar w:fldCharType="begin"/>
        </w:r>
        <w:r w:rsidR="00592591">
          <w:rPr>
            <w:noProof/>
            <w:webHidden/>
          </w:rPr>
          <w:instrText xml:space="preserve"> PAGEREF _Toc448217385 \h </w:instrText>
        </w:r>
        <w:r>
          <w:rPr>
            <w:noProof/>
            <w:webHidden/>
          </w:rPr>
        </w:r>
        <w:r>
          <w:rPr>
            <w:noProof/>
            <w:webHidden/>
          </w:rPr>
          <w:fldChar w:fldCharType="separate"/>
        </w:r>
        <w:r w:rsidR="00592591">
          <w:rPr>
            <w:noProof/>
            <w:webHidden/>
          </w:rPr>
          <w:t>9</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86" w:history="1">
        <w:r w:rsidR="00592591" w:rsidRPr="001A2F52">
          <w:rPr>
            <w:rStyle w:val="a4"/>
            <w:rFonts w:hAnsi="宋体"/>
            <w:noProof/>
          </w:rPr>
          <w:t>15</w:t>
        </w:r>
        <w:r w:rsidR="00592591" w:rsidRPr="001A2F52">
          <w:rPr>
            <w:rStyle w:val="a4"/>
            <w:rFonts w:hAnsi="宋体" w:hint="eastAsia"/>
            <w:noProof/>
          </w:rPr>
          <w:t>．谈判响应文件的签署及形式</w:t>
        </w:r>
        <w:r w:rsidR="00592591">
          <w:rPr>
            <w:noProof/>
            <w:webHidden/>
          </w:rPr>
          <w:tab/>
        </w:r>
        <w:r>
          <w:rPr>
            <w:noProof/>
            <w:webHidden/>
          </w:rPr>
          <w:fldChar w:fldCharType="begin"/>
        </w:r>
        <w:r w:rsidR="00592591">
          <w:rPr>
            <w:noProof/>
            <w:webHidden/>
          </w:rPr>
          <w:instrText xml:space="preserve"> PAGEREF _Toc448217386 \h </w:instrText>
        </w:r>
        <w:r>
          <w:rPr>
            <w:noProof/>
            <w:webHidden/>
          </w:rPr>
        </w:r>
        <w:r>
          <w:rPr>
            <w:noProof/>
            <w:webHidden/>
          </w:rPr>
          <w:fldChar w:fldCharType="separate"/>
        </w:r>
        <w:r w:rsidR="00592591">
          <w:rPr>
            <w:noProof/>
            <w:webHidden/>
          </w:rPr>
          <w:t>9</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87" w:history="1">
        <w:r w:rsidR="00592591" w:rsidRPr="001A2F52">
          <w:rPr>
            <w:rStyle w:val="a4"/>
            <w:rFonts w:hAnsi="宋体" w:hint="eastAsia"/>
            <w:noProof/>
          </w:rPr>
          <w:t>四</w:t>
        </w:r>
        <w:r w:rsidR="00592591" w:rsidRPr="001A2F52">
          <w:rPr>
            <w:rStyle w:val="a4"/>
            <w:rFonts w:hAnsi="宋体"/>
            <w:noProof/>
          </w:rPr>
          <w:t xml:space="preserve">  </w:t>
        </w:r>
        <w:r w:rsidR="00592591" w:rsidRPr="001A2F52">
          <w:rPr>
            <w:rStyle w:val="a4"/>
            <w:rFonts w:hAnsi="宋体" w:hint="eastAsia"/>
            <w:noProof/>
          </w:rPr>
          <w:t>谈判响应文件的递交</w:t>
        </w:r>
        <w:r w:rsidR="00592591">
          <w:rPr>
            <w:noProof/>
            <w:webHidden/>
          </w:rPr>
          <w:tab/>
        </w:r>
        <w:r>
          <w:rPr>
            <w:noProof/>
            <w:webHidden/>
          </w:rPr>
          <w:fldChar w:fldCharType="begin"/>
        </w:r>
        <w:r w:rsidR="00592591">
          <w:rPr>
            <w:noProof/>
            <w:webHidden/>
          </w:rPr>
          <w:instrText xml:space="preserve"> PAGEREF _Toc448217387 \h </w:instrText>
        </w:r>
        <w:r>
          <w:rPr>
            <w:noProof/>
            <w:webHidden/>
          </w:rPr>
        </w:r>
        <w:r>
          <w:rPr>
            <w:noProof/>
            <w:webHidden/>
          </w:rPr>
          <w:fldChar w:fldCharType="separate"/>
        </w:r>
        <w:r w:rsidR="00592591">
          <w:rPr>
            <w:noProof/>
            <w:webHidden/>
          </w:rPr>
          <w:t>9</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88" w:history="1">
        <w:r w:rsidR="00592591" w:rsidRPr="001A2F52">
          <w:rPr>
            <w:rStyle w:val="a4"/>
            <w:rFonts w:hAnsi="宋体"/>
            <w:noProof/>
          </w:rPr>
          <w:t>16</w:t>
        </w:r>
        <w:r w:rsidR="00592591" w:rsidRPr="001A2F52">
          <w:rPr>
            <w:rStyle w:val="a4"/>
            <w:rFonts w:hAnsi="宋体" w:hint="eastAsia"/>
            <w:noProof/>
          </w:rPr>
          <w:t>．谈判响应文件的密封及标记</w:t>
        </w:r>
        <w:r w:rsidR="00592591">
          <w:rPr>
            <w:noProof/>
            <w:webHidden/>
          </w:rPr>
          <w:tab/>
        </w:r>
        <w:r>
          <w:rPr>
            <w:noProof/>
            <w:webHidden/>
          </w:rPr>
          <w:fldChar w:fldCharType="begin"/>
        </w:r>
        <w:r w:rsidR="00592591">
          <w:rPr>
            <w:noProof/>
            <w:webHidden/>
          </w:rPr>
          <w:instrText xml:space="preserve"> PAGEREF _Toc448217388 \h </w:instrText>
        </w:r>
        <w:r>
          <w:rPr>
            <w:noProof/>
            <w:webHidden/>
          </w:rPr>
        </w:r>
        <w:r>
          <w:rPr>
            <w:noProof/>
            <w:webHidden/>
          </w:rPr>
          <w:fldChar w:fldCharType="separate"/>
        </w:r>
        <w:r w:rsidR="00592591">
          <w:rPr>
            <w:noProof/>
            <w:webHidden/>
          </w:rPr>
          <w:t>9</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89" w:history="1">
        <w:r w:rsidR="00592591" w:rsidRPr="001A2F52">
          <w:rPr>
            <w:rStyle w:val="a4"/>
            <w:rFonts w:hAnsi="宋体"/>
            <w:noProof/>
          </w:rPr>
          <w:t>17</w:t>
        </w:r>
        <w:r w:rsidR="00592591" w:rsidRPr="001A2F52">
          <w:rPr>
            <w:rStyle w:val="a4"/>
            <w:rFonts w:hAnsi="宋体" w:hint="eastAsia"/>
            <w:noProof/>
          </w:rPr>
          <w:t>．竞争性谈判响应文件递交截止时间</w:t>
        </w:r>
        <w:r w:rsidR="00592591">
          <w:rPr>
            <w:noProof/>
            <w:webHidden/>
          </w:rPr>
          <w:tab/>
        </w:r>
        <w:r>
          <w:rPr>
            <w:noProof/>
            <w:webHidden/>
          </w:rPr>
          <w:fldChar w:fldCharType="begin"/>
        </w:r>
        <w:r w:rsidR="00592591">
          <w:rPr>
            <w:noProof/>
            <w:webHidden/>
          </w:rPr>
          <w:instrText xml:space="preserve"> PAGEREF _Toc448217389 \h </w:instrText>
        </w:r>
        <w:r>
          <w:rPr>
            <w:noProof/>
            <w:webHidden/>
          </w:rPr>
        </w:r>
        <w:r>
          <w:rPr>
            <w:noProof/>
            <w:webHidden/>
          </w:rPr>
          <w:fldChar w:fldCharType="separate"/>
        </w:r>
        <w:r w:rsidR="00592591">
          <w:rPr>
            <w:noProof/>
            <w:webHidden/>
          </w:rPr>
          <w:t>10</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90" w:history="1">
        <w:r w:rsidR="00592591" w:rsidRPr="001A2F52">
          <w:rPr>
            <w:rStyle w:val="a4"/>
            <w:rFonts w:hAnsi="宋体"/>
            <w:noProof/>
          </w:rPr>
          <w:t>18</w:t>
        </w:r>
        <w:r w:rsidR="00592591" w:rsidRPr="001A2F52">
          <w:rPr>
            <w:rStyle w:val="a4"/>
            <w:rFonts w:hAnsi="宋体" w:hint="eastAsia"/>
            <w:noProof/>
          </w:rPr>
          <w:t>．迟交的谈判响应文件</w:t>
        </w:r>
        <w:r w:rsidR="00592591">
          <w:rPr>
            <w:noProof/>
            <w:webHidden/>
          </w:rPr>
          <w:tab/>
        </w:r>
        <w:r>
          <w:rPr>
            <w:noProof/>
            <w:webHidden/>
          </w:rPr>
          <w:fldChar w:fldCharType="begin"/>
        </w:r>
        <w:r w:rsidR="00592591">
          <w:rPr>
            <w:noProof/>
            <w:webHidden/>
          </w:rPr>
          <w:instrText xml:space="preserve"> PAGEREF _Toc448217390 \h </w:instrText>
        </w:r>
        <w:r>
          <w:rPr>
            <w:noProof/>
            <w:webHidden/>
          </w:rPr>
        </w:r>
        <w:r>
          <w:rPr>
            <w:noProof/>
            <w:webHidden/>
          </w:rPr>
          <w:fldChar w:fldCharType="separate"/>
        </w:r>
        <w:r w:rsidR="00592591">
          <w:rPr>
            <w:noProof/>
            <w:webHidden/>
          </w:rPr>
          <w:t>10</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91" w:history="1">
        <w:r w:rsidR="00592591" w:rsidRPr="001A2F52">
          <w:rPr>
            <w:rStyle w:val="a4"/>
            <w:rFonts w:hAnsi="宋体"/>
            <w:noProof/>
          </w:rPr>
          <w:t>19</w:t>
        </w:r>
        <w:r w:rsidR="00592591" w:rsidRPr="001A2F52">
          <w:rPr>
            <w:rStyle w:val="a4"/>
            <w:rFonts w:hAnsi="宋体" w:hint="eastAsia"/>
            <w:noProof/>
          </w:rPr>
          <w:t>．谈判响应文件的修改和撤回</w:t>
        </w:r>
        <w:r w:rsidR="00592591">
          <w:rPr>
            <w:noProof/>
            <w:webHidden/>
          </w:rPr>
          <w:tab/>
        </w:r>
        <w:r>
          <w:rPr>
            <w:noProof/>
            <w:webHidden/>
          </w:rPr>
          <w:fldChar w:fldCharType="begin"/>
        </w:r>
        <w:r w:rsidR="00592591">
          <w:rPr>
            <w:noProof/>
            <w:webHidden/>
          </w:rPr>
          <w:instrText xml:space="preserve"> PAGEREF _Toc448217391 \h </w:instrText>
        </w:r>
        <w:r>
          <w:rPr>
            <w:noProof/>
            <w:webHidden/>
          </w:rPr>
        </w:r>
        <w:r>
          <w:rPr>
            <w:noProof/>
            <w:webHidden/>
          </w:rPr>
          <w:fldChar w:fldCharType="separate"/>
        </w:r>
        <w:r w:rsidR="00592591">
          <w:rPr>
            <w:noProof/>
            <w:webHidden/>
          </w:rPr>
          <w:t>10</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92" w:history="1">
        <w:r w:rsidR="00592591" w:rsidRPr="001A2F52">
          <w:rPr>
            <w:rStyle w:val="a4"/>
            <w:rFonts w:hAnsi="宋体" w:hint="eastAsia"/>
            <w:noProof/>
          </w:rPr>
          <w:t>五</w:t>
        </w:r>
        <w:r w:rsidR="00592591" w:rsidRPr="001A2F52">
          <w:rPr>
            <w:rStyle w:val="a4"/>
            <w:rFonts w:hAnsi="宋体"/>
            <w:noProof/>
          </w:rPr>
          <w:t xml:space="preserve">  </w:t>
        </w:r>
        <w:r w:rsidR="00592591" w:rsidRPr="001A2F52">
          <w:rPr>
            <w:rStyle w:val="a4"/>
            <w:rFonts w:hAnsi="宋体" w:hint="eastAsia"/>
            <w:noProof/>
          </w:rPr>
          <w:t>竞争性谈判及报价</w:t>
        </w:r>
        <w:r w:rsidR="00592591">
          <w:rPr>
            <w:noProof/>
            <w:webHidden/>
          </w:rPr>
          <w:tab/>
        </w:r>
        <w:r>
          <w:rPr>
            <w:noProof/>
            <w:webHidden/>
          </w:rPr>
          <w:fldChar w:fldCharType="begin"/>
        </w:r>
        <w:r w:rsidR="00592591">
          <w:rPr>
            <w:noProof/>
            <w:webHidden/>
          </w:rPr>
          <w:instrText xml:space="preserve"> PAGEREF _Toc448217392 \h </w:instrText>
        </w:r>
        <w:r>
          <w:rPr>
            <w:noProof/>
            <w:webHidden/>
          </w:rPr>
        </w:r>
        <w:r>
          <w:rPr>
            <w:noProof/>
            <w:webHidden/>
          </w:rPr>
          <w:fldChar w:fldCharType="separate"/>
        </w:r>
        <w:r w:rsidR="00592591">
          <w:rPr>
            <w:noProof/>
            <w:webHidden/>
          </w:rPr>
          <w:t>11</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93" w:history="1">
        <w:r w:rsidR="00592591" w:rsidRPr="001A2F52">
          <w:rPr>
            <w:rStyle w:val="a4"/>
            <w:rFonts w:hAnsi="宋体"/>
            <w:noProof/>
          </w:rPr>
          <w:t>20</w:t>
        </w:r>
        <w:r w:rsidR="00592591" w:rsidRPr="001A2F52">
          <w:rPr>
            <w:rStyle w:val="a4"/>
            <w:rFonts w:hAnsi="宋体" w:hint="eastAsia"/>
            <w:noProof/>
          </w:rPr>
          <w:t>．竞争性谈判报价</w:t>
        </w:r>
        <w:r w:rsidR="00592591">
          <w:rPr>
            <w:noProof/>
            <w:webHidden/>
          </w:rPr>
          <w:tab/>
        </w:r>
        <w:r>
          <w:rPr>
            <w:noProof/>
            <w:webHidden/>
          </w:rPr>
          <w:fldChar w:fldCharType="begin"/>
        </w:r>
        <w:r w:rsidR="00592591">
          <w:rPr>
            <w:noProof/>
            <w:webHidden/>
          </w:rPr>
          <w:instrText xml:space="preserve"> PAGEREF _Toc448217393 \h </w:instrText>
        </w:r>
        <w:r>
          <w:rPr>
            <w:noProof/>
            <w:webHidden/>
          </w:rPr>
        </w:r>
        <w:r>
          <w:rPr>
            <w:noProof/>
            <w:webHidden/>
          </w:rPr>
          <w:fldChar w:fldCharType="separate"/>
        </w:r>
        <w:r w:rsidR="00592591">
          <w:rPr>
            <w:noProof/>
            <w:webHidden/>
          </w:rPr>
          <w:t>11</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94" w:history="1">
        <w:r w:rsidR="00592591" w:rsidRPr="001A2F52">
          <w:rPr>
            <w:rStyle w:val="a4"/>
            <w:rFonts w:hAnsi="宋体"/>
            <w:noProof/>
          </w:rPr>
          <w:t>21</w:t>
        </w:r>
        <w:r w:rsidR="00592591" w:rsidRPr="001A2F52">
          <w:rPr>
            <w:rStyle w:val="a4"/>
            <w:rFonts w:hAnsi="宋体" w:hint="eastAsia"/>
            <w:noProof/>
          </w:rPr>
          <w:t>．对谈判响应文件的资格性审查和符合性审查</w:t>
        </w:r>
        <w:r w:rsidR="00592591">
          <w:rPr>
            <w:noProof/>
            <w:webHidden/>
          </w:rPr>
          <w:tab/>
        </w:r>
        <w:r>
          <w:rPr>
            <w:noProof/>
            <w:webHidden/>
          </w:rPr>
          <w:fldChar w:fldCharType="begin"/>
        </w:r>
        <w:r w:rsidR="00592591">
          <w:rPr>
            <w:noProof/>
            <w:webHidden/>
          </w:rPr>
          <w:instrText xml:space="preserve"> PAGEREF _Toc448217394 \h </w:instrText>
        </w:r>
        <w:r>
          <w:rPr>
            <w:noProof/>
            <w:webHidden/>
          </w:rPr>
        </w:r>
        <w:r>
          <w:rPr>
            <w:noProof/>
            <w:webHidden/>
          </w:rPr>
          <w:fldChar w:fldCharType="separate"/>
        </w:r>
        <w:r w:rsidR="00592591">
          <w:rPr>
            <w:noProof/>
            <w:webHidden/>
          </w:rPr>
          <w:t>11</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95" w:history="1">
        <w:r w:rsidR="00592591" w:rsidRPr="001A2F52">
          <w:rPr>
            <w:rStyle w:val="a4"/>
            <w:rFonts w:hAnsi="宋体"/>
            <w:noProof/>
          </w:rPr>
          <w:t xml:space="preserve">22. </w:t>
        </w:r>
        <w:r w:rsidR="00592591" w:rsidRPr="001A2F52">
          <w:rPr>
            <w:rStyle w:val="a4"/>
            <w:rFonts w:hAnsi="宋体" w:hint="eastAsia"/>
            <w:noProof/>
          </w:rPr>
          <w:t>具体谈判工作流程</w:t>
        </w:r>
        <w:r w:rsidR="00592591">
          <w:rPr>
            <w:noProof/>
            <w:webHidden/>
          </w:rPr>
          <w:tab/>
        </w:r>
        <w:r>
          <w:rPr>
            <w:noProof/>
            <w:webHidden/>
          </w:rPr>
          <w:fldChar w:fldCharType="begin"/>
        </w:r>
        <w:r w:rsidR="00592591">
          <w:rPr>
            <w:noProof/>
            <w:webHidden/>
          </w:rPr>
          <w:instrText xml:space="preserve"> PAGEREF _Toc448217395 \h </w:instrText>
        </w:r>
        <w:r>
          <w:rPr>
            <w:noProof/>
            <w:webHidden/>
          </w:rPr>
        </w:r>
        <w:r>
          <w:rPr>
            <w:noProof/>
            <w:webHidden/>
          </w:rPr>
          <w:fldChar w:fldCharType="separate"/>
        </w:r>
        <w:r w:rsidR="00592591">
          <w:rPr>
            <w:noProof/>
            <w:webHidden/>
          </w:rPr>
          <w:t>12</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96" w:history="1">
        <w:r w:rsidR="00592591" w:rsidRPr="001A2F52">
          <w:rPr>
            <w:rStyle w:val="a4"/>
            <w:rFonts w:hAnsi="宋体"/>
            <w:noProof/>
          </w:rPr>
          <w:t>23</w:t>
        </w:r>
        <w:r w:rsidR="00592591" w:rsidRPr="001A2F52">
          <w:rPr>
            <w:rStyle w:val="a4"/>
            <w:rFonts w:hAnsi="宋体" w:hint="eastAsia"/>
            <w:noProof/>
          </w:rPr>
          <w:t>．谈判响应文件的澄清</w:t>
        </w:r>
        <w:r w:rsidR="00592591">
          <w:rPr>
            <w:noProof/>
            <w:webHidden/>
          </w:rPr>
          <w:tab/>
        </w:r>
        <w:r>
          <w:rPr>
            <w:noProof/>
            <w:webHidden/>
          </w:rPr>
          <w:fldChar w:fldCharType="begin"/>
        </w:r>
        <w:r w:rsidR="00592591">
          <w:rPr>
            <w:noProof/>
            <w:webHidden/>
          </w:rPr>
          <w:instrText xml:space="preserve"> PAGEREF _Toc448217396 \h </w:instrText>
        </w:r>
        <w:r>
          <w:rPr>
            <w:noProof/>
            <w:webHidden/>
          </w:rPr>
        </w:r>
        <w:r>
          <w:rPr>
            <w:noProof/>
            <w:webHidden/>
          </w:rPr>
          <w:fldChar w:fldCharType="separate"/>
        </w:r>
        <w:r w:rsidR="00592591">
          <w:rPr>
            <w:noProof/>
            <w:webHidden/>
          </w:rPr>
          <w:t>12</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97" w:history="1">
        <w:r w:rsidR="00592591" w:rsidRPr="001A2F52">
          <w:rPr>
            <w:rStyle w:val="a4"/>
            <w:rFonts w:hAnsi="宋体"/>
            <w:noProof/>
          </w:rPr>
          <w:t>24</w:t>
        </w:r>
        <w:r w:rsidR="00592591" w:rsidRPr="001A2F52">
          <w:rPr>
            <w:rStyle w:val="a4"/>
            <w:rFonts w:hAnsi="宋体" w:hint="eastAsia"/>
            <w:noProof/>
          </w:rPr>
          <w:t>．确定成交供应商</w:t>
        </w:r>
        <w:r w:rsidR="00592591">
          <w:rPr>
            <w:noProof/>
            <w:webHidden/>
          </w:rPr>
          <w:tab/>
        </w:r>
        <w:r>
          <w:rPr>
            <w:noProof/>
            <w:webHidden/>
          </w:rPr>
          <w:fldChar w:fldCharType="begin"/>
        </w:r>
        <w:r w:rsidR="00592591">
          <w:rPr>
            <w:noProof/>
            <w:webHidden/>
          </w:rPr>
          <w:instrText xml:space="preserve"> PAGEREF _Toc448217397 \h </w:instrText>
        </w:r>
        <w:r>
          <w:rPr>
            <w:noProof/>
            <w:webHidden/>
          </w:rPr>
        </w:r>
        <w:r>
          <w:rPr>
            <w:noProof/>
            <w:webHidden/>
          </w:rPr>
          <w:fldChar w:fldCharType="separate"/>
        </w:r>
        <w:r w:rsidR="00592591">
          <w:rPr>
            <w:noProof/>
            <w:webHidden/>
          </w:rPr>
          <w:t>13</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98" w:history="1">
        <w:r w:rsidR="00592591" w:rsidRPr="001A2F52">
          <w:rPr>
            <w:rStyle w:val="a4"/>
            <w:rFonts w:hAnsi="宋体"/>
            <w:noProof/>
          </w:rPr>
          <w:t>25</w:t>
        </w:r>
        <w:r w:rsidR="00592591" w:rsidRPr="001A2F52">
          <w:rPr>
            <w:rStyle w:val="a4"/>
            <w:rFonts w:hAnsi="宋体" w:hint="eastAsia"/>
            <w:noProof/>
          </w:rPr>
          <w:t>．谈判过程保密</w:t>
        </w:r>
        <w:r w:rsidR="00592591">
          <w:rPr>
            <w:noProof/>
            <w:webHidden/>
          </w:rPr>
          <w:tab/>
        </w:r>
        <w:r>
          <w:rPr>
            <w:noProof/>
            <w:webHidden/>
          </w:rPr>
          <w:fldChar w:fldCharType="begin"/>
        </w:r>
        <w:r w:rsidR="00592591">
          <w:rPr>
            <w:noProof/>
            <w:webHidden/>
          </w:rPr>
          <w:instrText xml:space="preserve"> PAGEREF _Toc448217398 \h </w:instrText>
        </w:r>
        <w:r>
          <w:rPr>
            <w:noProof/>
            <w:webHidden/>
          </w:rPr>
        </w:r>
        <w:r>
          <w:rPr>
            <w:noProof/>
            <w:webHidden/>
          </w:rPr>
          <w:fldChar w:fldCharType="separate"/>
        </w:r>
        <w:r w:rsidR="00592591">
          <w:rPr>
            <w:noProof/>
            <w:webHidden/>
          </w:rPr>
          <w:t>13</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399" w:history="1">
        <w:r w:rsidR="00592591" w:rsidRPr="001A2F52">
          <w:rPr>
            <w:rStyle w:val="a4"/>
            <w:rFonts w:hAnsi="宋体"/>
            <w:noProof/>
          </w:rPr>
          <w:t>26</w:t>
        </w:r>
        <w:r w:rsidR="00592591" w:rsidRPr="001A2F52">
          <w:rPr>
            <w:rStyle w:val="a4"/>
            <w:rFonts w:hAnsi="宋体" w:hint="eastAsia"/>
            <w:noProof/>
          </w:rPr>
          <w:t>．谈判供应商不足三家的处理</w:t>
        </w:r>
        <w:r w:rsidR="00592591">
          <w:rPr>
            <w:noProof/>
            <w:webHidden/>
          </w:rPr>
          <w:tab/>
        </w:r>
        <w:r>
          <w:rPr>
            <w:noProof/>
            <w:webHidden/>
          </w:rPr>
          <w:fldChar w:fldCharType="begin"/>
        </w:r>
        <w:r w:rsidR="00592591">
          <w:rPr>
            <w:noProof/>
            <w:webHidden/>
          </w:rPr>
          <w:instrText xml:space="preserve"> PAGEREF _Toc448217399 \h </w:instrText>
        </w:r>
        <w:r>
          <w:rPr>
            <w:noProof/>
            <w:webHidden/>
          </w:rPr>
        </w:r>
        <w:r>
          <w:rPr>
            <w:noProof/>
            <w:webHidden/>
          </w:rPr>
          <w:fldChar w:fldCharType="separate"/>
        </w:r>
        <w:r w:rsidR="00592591">
          <w:rPr>
            <w:noProof/>
            <w:webHidden/>
          </w:rPr>
          <w:t>13</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400" w:history="1">
        <w:r w:rsidR="00592591" w:rsidRPr="001A2F52">
          <w:rPr>
            <w:rStyle w:val="a4"/>
            <w:rFonts w:hAnsi="宋体" w:hint="eastAsia"/>
            <w:noProof/>
          </w:rPr>
          <w:t>六</w:t>
        </w:r>
        <w:r w:rsidR="00592591" w:rsidRPr="001A2F52">
          <w:rPr>
            <w:rStyle w:val="a4"/>
            <w:rFonts w:hAnsi="宋体"/>
            <w:noProof/>
          </w:rPr>
          <w:t xml:space="preserve">  </w:t>
        </w:r>
        <w:r w:rsidR="00592591" w:rsidRPr="001A2F52">
          <w:rPr>
            <w:rStyle w:val="a4"/>
            <w:rFonts w:hAnsi="宋体" w:hint="eastAsia"/>
            <w:noProof/>
          </w:rPr>
          <w:t>确定成交供应商及签约</w:t>
        </w:r>
        <w:r w:rsidR="00592591">
          <w:rPr>
            <w:noProof/>
            <w:webHidden/>
          </w:rPr>
          <w:tab/>
        </w:r>
        <w:r>
          <w:rPr>
            <w:noProof/>
            <w:webHidden/>
          </w:rPr>
          <w:fldChar w:fldCharType="begin"/>
        </w:r>
        <w:r w:rsidR="00592591">
          <w:rPr>
            <w:noProof/>
            <w:webHidden/>
          </w:rPr>
          <w:instrText xml:space="preserve"> PAGEREF _Toc448217400 \h </w:instrText>
        </w:r>
        <w:r>
          <w:rPr>
            <w:noProof/>
            <w:webHidden/>
          </w:rPr>
        </w:r>
        <w:r>
          <w:rPr>
            <w:noProof/>
            <w:webHidden/>
          </w:rPr>
          <w:fldChar w:fldCharType="separate"/>
        </w:r>
        <w:r w:rsidR="00592591">
          <w:rPr>
            <w:noProof/>
            <w:webHidden/>
          </w:rPr>
          <w:t>14</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401" w:history="1">
        <w:r w:rsidR="00592591" w:rsidRPr="001A2F52">
          <w:rPr>
            <w:rStyle w:val="a4"/>
            <w:rFonts w:hAnsi="宋体"/>
            <w:noProof/>
          </w:rPr>
          <w:t>27</w:t>
        </w:r>
        <w:r w:rsidR="00592591" w:rsidRPr="001A2F52">
          <w:rPr>
            <w:rStyle w:val="a4"/>
            <w:rFonts w:hAnsi="宋体" w:hint="eastAsia"/>
            <w:noProof/>
          </w:rPr>
          <w:t>．确定成交供应商的原则</w:t>
        </w:r>
        <w:r w:rsidR="00592591">
          <w:rPr>
            <w:noProof/>
            <w:webHidden/>
          </w:rPr>
          <w:tab/>
        </w:r>
        <w:r>
          <w:rPr>
            <w:noProof/>
            <w:webHidden/>
          </w:rPr>
          <w:fldChar w:fldCharType="begin"/>
        </w:r>
        <w:r w:rsidR="00592591">
          <w:rPr>
            <w:noProof/>
            <w:webHidden/>
          </w:rPr>
          <w:instrText xml:space="preserve"> PAGEREF _Toc448217401 \h </w:instrText>
        </w:r>
        <w:r>
          <w:rPr>
            <w:noProof/>
            <w:webHidden/>
          </w:rPr>
        </w:r>
        <w:r>
          <w:rPr>
            <w:noProof/>
            <w:webHidden/>
          </w:rPr>
          <w:fldChar w:fldCharType="separate"/>
        </w:r>
        <w:r w:rsidR="00592591">
          <w:rPr>
            <w:noProof/>
            <w:webHidden/>
          </w:rPr>
          <w:t>14</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402" w:history="1">
        <w:r w:rsidR="00592591" w:rsidRPr="001A2F52">
          <w:rPr>
            <w:rStyle w:val="a4"/>
            <w:rFonts w:hAnsi="宋体"/>
            <w:noProof/>
          </w:rPr>
          <w:t xml:space="preserve">28. </w:t>
        </w:r>
        <w:r w:rsidR="00592591" w:rsidRPr="001A2F52">
          <w:rPr>
            <w:rStyle w:val="a4"/>
            <w:rFonts w:hAnsi="宋体" w:hint="eastAsia"/>
            <w:noProof/>
          </w:rPr>
          <w:t>质疑处理</w:t>
        </w:r>
        <w:r w:rsidR="00592591">
          <w:rPr>
            <w:noProof/>
            <w:webHidden/>
          </w:rPr>
          <w:tab/>
        </w:r>
        <w:r>
          <w:rPr>
            <w:noProof/>
            <w:webHidden/>
          </w:rPr>
          <w:fldChar w:fldCharType="begin"/>
        </w:r>
        <w:r w:rsidR="00592591">
          <w:rPr>
            <w:noProof/>
            <w:webHidden/>
          </w:rPr>
          <w:instrText xml:space="preserve"> PAGEREF _Toc448217402 \h </w:instrText>
        </w:r>
        <w:r>
          <w:rPr>
            <w:noProof/>
            <w:webHidden/>
          </w:rPr>
        </w:r>
        <w:r>
          <w:rPr>
            <w:noProof/>
            <w:webHidden/>
          </w:rPr>
          <w:fldChar w:fldCharType="separate"/>
        </w:r>
        <w:r w:rsidR="00592591">
          <w:rPr>
            <w:noProof/>
            <w:webHidden/>
          </w:rPr>
          <w:t>14</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403" w:history="1">
        <w:r w:rsidR="00592591" w:rsidRPr="001A2F52">
          <w:rPr>
            <w:rStyle w:val="a4"/>
            <w:rFonts w:hAnsi="宋体"/>
            <w:noProof/>
          </w:rPr>
          <w:t>29</w:t>
        </w:r>
        <w:r w:rsidR="00592591" w:rsidRPr="001A2F52">
          <w:rPr>
            <w:rStyle w:val="a4"/>
            <w:rFonts w:hAnsi="宋体" w:hint="eastAsia"/>
            <w:noProof/>
          </w:rPr>
          <w:t>．签订合同</w:t>
        </w:r>
        <w:r w:rsidR="00592591">
          <w:rPr>
            <w:noProof/>
            <w:webHidden/>
          </w:rPr>
          <w:tab/>
        </w:r>
        <w:r>
          <w:rPr>
            <w:noProof/>
            <w:webHidden/>
          </w:rPr>
          <w:fldChar w:fldCharType="begin"/>
        </w:r>
        <w:r w:rsidR="00592591">
          <w:rPr>
            <w:noProof/>
            <w:webHidden/>
          </w:rPr>
          <w:instrText xml:space="preserve"> PAGEREF _Toc448217403 \h </w:instrText>
        </w:r>
        <w:r>
          <w:rPr>
            <w:noProof/>
            <w:webHidden/>
          </w:rPr>
        </w:r>
        <w:r>
          <w:rPr>
            <w:noProof/>
            <w:webHidden/>
          </w:rPr>
          <w:fldChar w:fldCharType="separate"/>
        </w:r>
        <w:r w:rsidR="00592591">
          <w:rPr>
            <w:noProof/>
            <w:webHidden/>
          </w:rPr>
          <w:t>14</w:t>
        </w:r>
        <w:r>
          <w:rPr>
            <w:noProof/>
            <w:webHidden/>
          </w:rPr>
          <w:fldChar w:fldCharType="end"/>
        </w:r>
      </w:hyperlink>
    </w:p>
    <w:p w:rsidR="00592591" w:rsidRPr="00592591" w:rsidRDefault="006B52CD" w:rsidP="00592591">
      <w:pPr>
        <w:pStyle w:val="21"/>
        <w:rPr>
          <w:rStyle w:val="a4"/>
        </w:rPr>
      </w:pPr>
      <w:hyperlink w:anchor="_Toc448217404" w:history="1">
        <w:r w:rsidR="00592591" w:rsidRPr="00592591">
          <w:rPr>
            <w:rStyle w:val="a4"/>
            <w:rFonts w:hint="eastAsia"/>
            <w:noProof/>
          </w:rPr>
          <w:t>第二章</w:t>
        </w:r>
        <w:r w:rsidR="00592591" w:rsidRPr="00592591">
          <w:rPr>
            <w:rStyle w:val="a4"/>
            <w:noProof/>
          </w:rPr>
          <w:t xml:space="preserve">  </w:t>
        </w:r>
        <w:r w:rsidR="00592591" w:rsidRPr="00592591">
          <w:rPr>
            <w:rStyle w:val="a4"/>
            <w:rFonts w:hint="eastAsia"/>
            <w:noProof/>
          </w:rPr>
          <w:t>采购清单</w:t>
        </w:r>
        <w:r w:rsidR="00592591" w:rsidRPr="00592591">
          <w:rPr>
            <w:rStyle w:val="a4"/>
            <w:webHidden/>
          </w:rPr>
          <w:tab/>
        </w:r>
        <w:r w:rsidRPr="00592591">
          <w:rPr>
            <w:rStyle w:val="a4"/>
            <w:webHidden/>
          </w:rPr>
          <w:fldChar w:fldCharType="begin"/>
        </w:r>
        <w:r w:rsidR="00592591" w:rsidRPr="00592591">
          <w:rPr>
            <w:rStyle w:val="a4"/>
            <w:webHidden/>
          </w:rPr>
          <w:instrText xml:space="preserve"> PAGEREF _Toc448217404 \h </w:instrText>
        </w:r>
        <w:r w:rsidRPr="00592591">
          <w:rPr>
            <w:rStyle w:val="a4"/>
            <w:webHidden/>
          </w:rPr>
        </w:r>
        <w:r w:rsidRPr="00592591">
          <w:rPr>
            <w:rStyle w:val="a4"/>
            <w:webHidden/>
          </w:rPr>
          <w:fldChar w:fldCharType="separate"/>
        </w:r>
        <w:r w:rsidR="00592591" w:rsidRPr="00592591">
          <w:rPr>
            <w:rStyle w:val="a4"/>
            <w:webHidden/>
          </w:rPr>
          <w:t>16</w:t>
        </w:r>
        <w:r w:rsidRPr="00592591">
          <w:rPr>
            <w:rStyle w:val="a4"/>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405" w:history="1">
        <w:r w:rsidR="00592591" w:rsidRPr="001A2F52">
          <w:rPr>
            <w:rStyle w:val="a4"/>
            <w:rFonts w:asciiTheme="minorEastAsia" w:hAnsiTheme="minorEastAsia" w:hint="eastAsia"/>
            <w:noProof/>
          </w:rPr>
          <w:t>一、综合布线范围</w:t>
        </w:r>
        <w:r w:rsidR="00592591">
          <w:rPr>
            <w:noProof/>
            <w:webHidden/>
          </w:rPr>
          <w:tab/>
        </w:r>
        <w:r>
          <w:rPr>
            <w:noProof/>
            <w:webHidden/>
          </w:rPr>
          <w:fldChar w:fldCharType="begin"/>
        </w:r>
        <w:r w:rsidR="00592591">
          <w:rPr>
            <w:noProof/>
            <w:webHidden/>
          </w:rPr>
          <w:instrText xml:space="preserve"> PAGEREF _Toc448217405 \h </w:instrText>
        </w:r>
        <w:r>
          <w:rPr>
            <w:noProof/>
            <w:webHidden/>
          </w:rPr>
        </w:r>
        <w:r>
          <w:rPr>
            <w:noProof/>
            <w:webHidden/>
          </w:rPr>
          <w:fldChar w:fldCharType="separate"/>
        </w:r>
        <w:r w:rsidR="00592591">
          <w:rPr>
            <w:noProof/>
            <w:webHidden/>
          </w:rPr>
          <w:t>16</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406" w:history="1">
        <w:r w:rsidR="00592591" w:rsidRPr="001A2F52">
          <w:rPr>
            <w:rStyle w:val="a4"/>
            <w:rFonts w:asciiTheme="minorEastAsia" w:hAnsiTheme="minorEastAsia" w:hint="eastAsia"/>
            <w:noProof/>
          </w:rPr>
          <w:t>二、技术要求</w:t>
        </w:r>
        <w:r w:rsidR="00592591">
          <w:rPr>
            <w:noProof/>
            <w:webHidden/>
          </w:rPr>
          <w:tab/>
        </w:r>
        <w:r>
          <w:rPr>
            <w:noProof/>
            <w:webHidden/>
          </w:rPr>
          <w:fldChar w:fldCharType="begin"/>
        </w:r>
        <w:r w:rsidR="00592591">
          <w:rPr>
            <w:noProof/>
            <w:webHidden/>
          </w:rPr>
          <w:instrText xml:space="preserve"> PAGEREF _Toc448217406 \h </w:instrText>
        </w:r>
        <w:r>
          <w:rPr>
            <w:noProof/>
            <w:webHidden/>
          </w:rPr>
        </w:r>
        <w:r>
          <w:rPr>
            <w:noProof/>
            <w:webHidden/>
          </w:rPr>
          <w:fldChar w:fldCharType="separate"/>
        </w:r>
        <w:r w:rsidR="00592591">
          <w:rPr>
            <w:noProof/>
            <w:webHidden/>
          </w:rPr>
          <w:t>16</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407" w:history="1">
        <w:r w:rsidR="00592591" w:rsidRPr="001A2F52">
          <w:rPr>
            <w:rStyle w:val="a4"/>
            <w:rFonts w:asciiTheme="minorEastAsia" w:hAnsiTheme="minorEastAsia" w:hint="eastAsia"/>
            <w:noProof/>
          </w:rPr>
          <w:t>三、主要综合布线工程清单</w:t>
        </w:r>
        <w:r w:rsidR="00592591">
          <w:rPr>
            <w:noProof/>
            <w:webHidden/>
          </w:rPr>
          <w:tab/>
        </w:r>
        <w:r>
          <w:rPr>
            <w:noProof/>
            <w:webHidden/>
          </w:rPr>
          <w:fldChar w:fldCharType="begin"/>
        </w:r>
        <w:r w:rsidR="00592591">
          <w:rPr>
            <w:noProof/>
            <w:webHidden/>
          </w:rPr>
          <w:instrText xml:space="preserve"> PAGEREF _Toc448217407 \h </w:instrText>
        </w:r>
        <w:r>
          <w:rPr>
            <w:noProof/>
            <w:webHidden/>
          </w:rPr>
        </w:r>
        <w:r>
          <w:rPr>
            <w:noProof/>
            <w:webHidden/>
          </w:rPr>
          <w:fldChar w:fldCharType="separate"/>
        </w:r>
        <w:r w:rsidR="00592591">
          <w:rPr>
            <w:noProof/>
            <w:webHidden/>
          </w:rPr>
          <w:t>17</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408" w:history="1">
        <w:r w:rsidR="00592591" w:rsidRPr="001A2F52">
          <w:rPr>
            <w:rStyle w:val="a4"/>
            <w:rFonts w:asciiTheme="minorEastAsia" w:hAnsiTheme="minorEastAsia" w:hint="eastAsia"/>
            <w:noProof/>
          </w:rPr>
          <w:t>四、其它要求</w:t>
        </w:r>
        <w:r w:rsidR="00592591">
          <w:rPr>
            <w:noProof/>
            <w:webHidden/>
          </w:rPr>
          <w:tab/>
        </w:r>
        <w:r>
          <w:rPr>
            <w:noProof/>
            <w:webHidden/>
          </w:rPr>
          <w:fldChar w:fldCharType="begin"/>
        </w:r>
        <w:r w:rsidR="00592591">
          <w:rPr>
            <w:noProof/>
            <w:webHidden/>
          </w:rPr>
          <w:instrText xml:space="preserve"> PAGEREF _Toc448217408 \h </w:instrText>
        </w:r>
        <w:r>
          <w:rPr>
            <w:noProof/>
            <w:webHidden/>
          </w:rPr>
        </w:r>
        <w:r>
          <w:rPr>
            <w:noProof/>
            <w:webHidden/>
          </w:rPr>
          <w:fldChar w:fldCharType="separate"/>
        </w:r>
        <w:r w:rsidR="00592591">
          <w:rPr>
            <w:noProof/>
            <w:webHidden/>
          </w:rPr>
          <w:t>18</w:t>
        </w:r>
        <w:r>
          <w:rPr>
            <w:noProof/>
            <w:webHidden/>
          </w:rPr>
          <w:fldChar w:fldCharType="end"/>
        </w:r>
      </w:hyperlink>
    </w:p>
    <w:p w:rsidR="00592591" w:rsidRPr="00592591" w:rsidRDefault="006B52CD" w:rsidP="00592591">
      <w:pPr>
        <w:pStyle w:val="21"/>
        <w:rPr>
          <w:rStyle w:val="a4"/>
        </w:rPr>
      </w:pPr>
      <w:hyperlink w:anchor="_Toc448217409" w:history="1">
        <w:r w:rsidR="00592591" w:rsidRPr="001A2F52">
          <w:rPr>
            <w:rStyle w:val="a4"/>
            <w:rFonts w:hint="eastAsia"/>
            <w:noProof/>
          </w:rPr>
          <w:t>第三章</w:t>
        </w:r>
        <w:r w:rsidR="00592591" w:rsidRPr="001A2F52">
          <w:rPr>
            <w:rStyle w:val="a4"/>
            <w:noProof/>
          </w:rPr>
          <w:t xml:space="preserve">  </w:t>
        </w:r>
        <w:r w:rsidR="00592591" w:rsidRPr="001A2F52">
          <w:rPr>
            <w:rStyle w:val="a4"/>
            <w:rFonts w:hint="eastAsia"/>
            <w:noProof/>
          </w:rPr>
          <w:t>合同条款</w:t>
        </w:r>
        <w:r w:rsidR="00592591" w:rsidRPr="00592591">
          <w:rPr>
            <w:rStyle w:val="a4"/>
            <w:webHidden/>
          </w:rPr>
          <w:tab/>
        </w:r>
        <w:r w:rsidRPr="00592591">
          <w:rPr>
            <w:rStyle w:val="a4"/>
            <w:webHidden/>
          </w:rPr>
          <w:fldChar w:fldCharType="begin"/>
        </w:r>
        <w:r w:rsidR="00592591" w:rsidRPr="00592591">
          <w:rPr>
            <w:rStyle w:val="a4"/>
            <w:webHidden/>
          </w:rPr>
          <w:instrText xml:space="preserve"> PAGEREF _Toc448217409 \h </w:instrText>
        </w:r>
        <w:r w:rsidRPr="00592591">
          <w:rPr>
            <w:rStyle w:val="a4"/>
            <w:webHidden/>
          </w:rPr>
        </w:r>
        <w:r w:rsidRPr="00592591">
          <w:rPr>
            <w:rStyle w:val="a4"/>
            <w:webHidden/>
          </w:rPr>
          <w:fldChar w:fldCharType="separate"/>
        </w:r>
        <w:r w:rsidR="00592591" w:rsidRPr="00592591">
          <w:rPr>
            <w:rStyle w:val="a4"/>
            <w:webHidden/>
          </w:rPr>
          <w:t>20</w:t>
        </w:r>
        <w:r w:rsidRPr="00592591">
          <w:rPr>
            <w:rStyle w:val="a4"/>
            <w:webHidden/>
          </w:rPr>
          <w:fldChar w:fldCharType="end"/>
        </w:r>
      </w:hyperlink>
    </w:p>
    <w:p w:rsidR="00592591" w:rsidRPr="00592591" w:rsidRDefault="006B52CD" w:rsidP="00592591">
      <w:pPr>
        <w:pStyle w:val="21"/>
        <w:rPr>
          <w:rStyle w:val="a4"/>
        </w:rPr>
      </w:pPr>
      <w:hyperlink w:anchor="_Toc448217410" w:history="1">
        <w:r w:rsidR="00592591" w:rsidRPr="00592591">
          <w:rPr>
            <w:rStyle w:val="a4"/>
            <w:rFonts w:hint="eastAsia"/>
            <w:noProof/>
          </w:rPr>
          <w:t>第四章</w:t>
        </w:r>
        <w:r w:rsidR="00592591" w:rsidRPr="00592591">
          <w:rPr>
            <w:rStyle w:val="a4"/>
            <w:noProof/>
          </w:rPr>
          <w:t xml:space="preserve">  </w:t>
        </w:r>
        <w:r w:rsidR="00592591" w:rsidRPr="00592591">
          <w:rPr>
            <w:rStyle w:val="a4"/>
            <w:rFonts w:hint="eastAsia"/>
            <w:noProof/>
          </w:rPr>
          <w:t>谈判响应文件格式</w:t>
        </w:r>
        <w:r w:rsidR="00592591" w:rsidRPr="00592591">
          <w:rPr>
            <w:rStyle w:val="a4"/>
            <w:webHidden/>
          </w:rPr>
          <w:tab/>
        </w:r>
        <w:r w:rsidRPr="00592591">
          <w:rPr>
            <w:rStyle w:val="a4"/>
            <w:webHidden/>
          </w:rPr>
          <w:fldChar w:fldCharType="begin"/>
        </w:r>
        <w:r w:rsidR="00592591" w:rsidRPr="00592591">
          <w:rPr>
            <w:rStyle w:val="a4"/>
            <w:webHidden/>
          </w:rPr>
          <w:instrText xml:space="preserve"> PAGEREF _Toc448217410 \h </w:instrText>
        </w:r>
        <w:r w:rsidRPr="00592591">
          <w:rPr>
            <w:rStyle w:val="a4"/>
            <w:webHidden/>
          </w:rPr>
        </w:r>
        <w:r w:rsidRPr="00592591">
          <w:rPr>
            <w:rStyle w:val="a4"/>
            <w:webHidden/>
          </w:rPr>
          <w:fldChar w:fldCharType="separate"/>
        </w:r>
        <w:r w:rsidR="00592591" w:rsidRPr="00592591">
          <w:rPr>
            <w:rStyle w:val="a4"/>
            <w:webHidden/>
          </w:rPr>
          <w:t>23</w:t>
        </w:r>
        <w:r w:rsidRPr="00592591">
          <w:rPr>
            <w:rStyle w:val="a4"/>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411" w:history="1">
        <w:r w:rsidR="00592591" w:rsidRPr="001A2F52">
          <w:rPr>
            <w:rStyle w:val="a4"/>
            <w:rFonts w:hAnsi="宋体" w:hint="eastAsia"/>
            <w:noProof/>
          </w:rPr>
          <w:t>一、谈判函、谈判报价及项目相关文件</w:t>
        </w:r>
        <w:r w:rsidR="00592591">
          <w:rPr>
            <w:noProof/>
            <w:webHidden/>
          </w:rPr>
          <w:tab/>
        </w:r>
        <w:r>
          <w:rPr>
            <w:noProof/>
            <w:webHidden/>
          </w:rPr>
          <w:fldChar w:fldCharType="begin"/>
        </w:r>
        <w:r w:rsidR="00592591">
          <w:rPr>
            <w:noProof/>
            <w:webHidden/>
          </w:rPr>
          <w:instrText xml:space="preserve"> PAGEREF _Toc448217411 \h </w:instrText>
        </w:r>
        <w:r>
          <w:rPr>
            <w:noProof/>
            <w:webHidden/>
          </w:rPr>
        </w:r>
        <w:r>
          <w:rPr>
            <w:noProof/>
            <w:webHidden/>
          </w:rPr>
          <w:fldChar w:fldCharType="separate"/>
        </w:r>
        <w:r w:rsidR="00592591">
          <w:rPr>
            <w:noProof/>
            <w:webHidden/>
          </w:rPr>
          <w:t>23</w:t>
        </w:r>
        <w:r>
          <w:rPr>
            <w:noProof/>
            <w:webHidden/>
          </w:rPr>
          <w:fldChar w:fldCharType="end"/>
        </w:r>
      </w:hyperlink>
    </w:p>
    <w:p w:rsidR="00592591" w:rsidRDefault="006B52CD">
      <w:pPr>
        <w:pStyle w:val="33"/>
        <w:rPr>
          <w:rFonts w:asciiTheme="minorHAnsi" w:eastAsiaTheme="minorEastAsia" w:hAnsiTheme="minorHAnsi" w:cstheme="minorBidi"/>
          <w:noProof/>
          <w:kern w:val="2"/>
          <w:sz w:val="21"/>
          <w:szCs w:val="22"/>
        </w:rPr>
      </w:pPr>
      <w:hyperlink w:anchor="_Toc448217412" w:history="1">
        <w:r w:rsidR="00592591" w:rsidRPr="001A2F52">
          <w:rPr>
            <w:rStyle w:val="a4"/>
            <w:rFonts w:hAnsi="宋体"/>
            <w:noProof/>
          </w:rPr>
          <w:t>1.</w:t>
        </w:r>
        <w:r w:rsidR="00592591" w:rsidRPr="001A2F52">
          <w:rPr>
            <w:rStyle w:val="a4"/>
            <w:rFonts w:hAnsi="宋体" w:hint="eastAsia"/>
            <w:noProof/>
          </w:rPr>
          <w:t>竞争性谈判函</w:t>
        </w:r>
        <w:r w:rsidR="00592591">
          <w:rPr>
            <w:noProof/>
            <w:webHidden/>
          </w:rPr>
          <w:tab/>
        </w:r>
        <w:r>
          <w:rPr>
            <w:noProof/>
            <w:webHidden/>
          </w:rPr>
          <w:fldChar w:fldCharType="begin"/>
        </w:r>
        <w:r w:rsidR="00592591">
          <w:rPr>
            <w:noProof/>
            <w:webHidden/>
          </w:rPr>
          <w:instrText xml:space="preserve"> PAGEREF _Toc448217412 \h </w:instrText>
        </w:r>
        <w:r>
          <w:rPr>
            <w:noProof/>
            <w:webHidden/>
          </w:rPr>
        </w:r>
        <w:r>
          <w:rPr>
            <w:noProof/>
            <w:webHidden/>
          </w:rPr>
          <w:fldChar w:fldCharType="separate"/>
        </w:r>
        <w:r w:rsidR="00592591">
          <w:rPr>
            <w:noProof/>
            <w:webHidden/>
          </w:rPr>
          <w:t>23</w:t>
        </w:r>
        <w:r>
          <w:rPr>
            <w:noProof/>
            <w:webHidden/>
          </w:rPr>
          <w:fldChar w:fldCharType="end"/>
        </w:r>
      </w:hyperlink>
    </w:p>
    <w:p w:rsidR="00592591" w:rsidRDefault="006B52CD">
      <w:pPr>
        <w:pStyle w:val="33"/>
        <w:rPr>
          <w:rFonts w:asciiTheme="minorHAnsi" w:eastAsiaTheme="minorEastAsia" w:hAnsiTheme="minorHAnsi" w:cstheme="minorBidi"/>
          <w:noProof/>
          <w:kern w:val="2"/>
          <w:sz w:val="21"/>
          <w:szCs w:val="22"/>
        </w:rPr>
      </w:pPr>
      <w:hyperlink w:anchor="_Toc448217413" w:history="1">
        <w:r w:rsidR="00592591" w:rsidRPr="001A2F52">
          <w:rPr>
            <w:rStyle w:val="a4"/>
            <w:rFonts w:hAnsi="宋体"/>
            <w:noProof/>
          </w:rPr>
          <w:t>2.</w:t>
        </w:r>
        <w:r w:rsidR="00592591" w:rsidRPr="001A2F52">
          <w:rPr>
            <w:rStyle w:val="a4"/>
            <w:rFonts w:hAnsi="宋体" w:hint="eastAsia"/>
            <w:noProof/>
          </w:rPr>
          <w:t>报价一览表</w:t>
        </w:r>
        <w:r w:rsidR="00592591">
          <w:rPr>
            <w:noProof/>
            <w:webHidden/>
          </w:rPr>
          <w:tab/>
        </w:r>
        <w:r>
          <w:rPr>
            <w:noProof/>
            <w:webHidden/>
          </w:rPr>
          <w:fldChar w:fldCharType="begin"/>
        </w:r>
        <w:r w:rsidR="00592591">
          <w:rPr>
            <w:noProof/>
            <w:webHidden/>
          </w:rPr>
          <w:instrText xml:space="preserve"> PAGEREF _Toc448217413 \h </w:instrText>
        </w:r>
        <w:r>
          <w:rPr>
            <w:noProof/>
            <w:webHidden/>
          </w:rPr>
        </w:r>
        <w:r>
          <w:rPr>
            <w:noProof/>
            <w:webHidden/>
          </w:rPr>
          <w:fldChar w:fldCharType="separate"/>
        </w:r>
        <w:r w:rsidR="00592591">
          <w:rPr>
            <w:noProof/>
            <w:webHidden/>
          </w:rPr>
          <w:t>24</w:t>
        </w:r>
        <w:r>
          <w:rPr>
            <w:noProof/>
            <w:webHidden/>
          </w:rPr>
          <w:fldChar w:fldCharType="end"/>
        </w:r>
      </w:hyperlink>
    </w:p>
    <w:p w:rsidR="00592591" w:rsidRDefault="006B52CD">
      <w:pPr>
        <w:pStyle w:val="33"/>
        <w:rPr>
          <w:rFonts w:asciiTheme="minorHAnsi" w:eastAsiaTheme="minorEastAsia" w:hAnsiTheme="minorHAnsi" w:cstheme="minorBidi"/>
          <w:noProof/>
          <w:kern w:val="2"/>
          <w:sz w:val="21"/>
          <w:szCs w:val="22"/>
        </w:rPr>
      </w:pPr>
      <w:hyperlink w:anchor="_Toc448217414" w:history="1">
        <w:r w:rsidR="00592591" w:rsidRPr="001A2F52">
          <w:rPr>
            <w:rStyle w:val="a4"/>
            <w:rFonts w:hAnsi="宋体"/>
            <w:noProof/>
          </w:rPr>
          <w:t>3.</w:t>
        </w:r>
        <w:r w:rsidR="00592591" w:rsidRPr="001A2F52">
          <w:rPr>
            <w:rStyle w:val="a4"/>
            <w:rFonts w:hAnsi="宋体" w:hint="eastAsia"/>
            <w:noProof/>
          </w:rPr>
          <w:t>谈判报价明细表</w:t>
        </w:r>
        <w:r w:rsidR="00592591">
          <w:rPr>
            <w:noProof/>
            <w:webHidden/>
          </w:rPr>
          <w:tab/>
        </w:r>
        <w:r>
          <w:rPr>
            <w:noProof/>
            <w:webHidden/>
          </w:rPr>
          <w:fldChar w:fldCharType="begin"/>
        </w:r>
        <w:r w:rsidR="00592591">
          <w:rPr>
            <w:noProof/>
            <w:webHidden/>
          </w:rPr>
          <w:instrText xml:space="preserve"> PAGEREF _Toc448217414 \h </w:instrText>
        </w:r>
        <w:r>
          <w:rPr>
            <w:noProof/>
            <w:webHidden/>
          </w:rPr>
        </w:r>
        <w:r>
          <w:rPr>
            <w:noProof/>
            <w:webHidden/>
          </w:rPr>
          <w:fldChar w:fldCharType="separate"/>
        </w:r>
        <w:r w:rsidR="00592591">
          <w:rPr>
            <w:noProof/>
            <w:webHidden/>
          </w:rPr>
          <w:t>24</w:t>
        </w:r>
        <w:r>
          <w:rPr>
            <w:noProof/>
            <w:webHidden/>
          </w:rPr>
          <w:fldChar w:fldCharType="end"/>
        </w:r>
      </w:hyperlink>
    </w:p>
    <w:p w:rsidR="00592591" w:rsidRDefault="006B52CD">
      <w:pPr>
        <w:pStyle w:val="33"/>
        <w:rPr>
          <w:rFonts w:asciiTheme="minorHAnsi" w:eastAsiaTheme="minorEastAsia" w:hAnsiTheme="minorHAnsi" w:cstheme="minorBidi"/>
          <w:noProof/>
          <w:kern w:val="2"/>
          <w:sz w:val="21"/>
          <w:szCs w:val="22"/>
        </w:rPr>
      </w:pPr>
      <w:hyperlink w:anchor="_Toc448217415" w:history="1">
        <w:r w:rsidR="00592591" w:rsidRPr="001A2F52">
          <w:rPr>
            <w:rStyle w:val="a4"/>
            <w:rFonts w:hAnsi="宋体"/>
            <w:noProof/>
          </w:rPr>
          <w:t>4.</w:t>
        </w:r>
        <w:r w:rsidR="00592591" w:rsidRPr="001A2F52">
          <w:rPr>
            <w:rStyle w:val="a4"/>
            <w:rFonts w:hAnsi="宋体" w:hint="eastAsia"/>
            <w:noProof/>
          </w:rPr>
          <w:t>技术要求响应表</w:t>
        </w:r>
        <w:r w:rsidR="00592591">
          <w:rPr>
            <w:noProof/>
            <w:webHidden/>
          </w:rPr>
          <w:tab/>
        </w:r>
        <w:r>
          <w:rPr>
            <w:noProof/>
            <w:webHidden/>
          </w:rPr>
          <w:fldChar w:fldCharType="begin"/>
        </w:r>
        <w:r w:rsidR="00592591">
          <w:rPr>
            <w:noProof/>
            <w:webHidden/>
          </w:rPr>
          <w:instrText xml:space="preserve"> PAGEREF _Toc448217415 \h </w:instrText>
        </w:r>
        <w:r>
          <w:rPr>
            <w:noProof/>
            <w:webHidden/>
          </w:rPr>
        </w:r>
        <w:r>
          <w:rPr>
            <w:noProof/>
            <w:webHidden/>
          </w:rPr>
          <w:fldChar w:fldCharType="separate"/>
        </w:r>
        <w:r w:rsidR="00592591">
          <w:rPr>
            <w:noProof/>
            <w:webHidden/>
          </w:rPr>
          <w:t>25</w:t>
        </w:r>
        <w:r>
          <w:rPr>
            <w:noProof/>
            <w:webHidden/>
          </w:rPr>
          <w:fldChar w:fldCharType="end"/>
        </w:r>
      </w:hyperlink>
    </w:p>
    <w:p w:rsidR="00592591" w:rsidRDefault="006B52CD">
      <w:pPr>
        <w:pStyle w:val="33"/>
        <w:rPr>
          <w:rFonts w:asciiTheme="minorHAnsi" w:eastAsiaTheme="minorEastAsia" w:hAnsiTheme="minorHAnsi" w:cstheme="minorBidi"/>
          <w:noProof/>
          <w:kern w:val="2"/>
          <w:sz w:val="21"/>
          <w:szCs w:val="22"/>
        </w:rPr>
      </w:pPr>
      <w:hyperlink w:anchor="_Toc448217416" w:history="1">
        <w:r w:rsidR="00592591" w:rsidRPr="001A2F52">
          <w:rPr>
            <w:rStyle w:val="a4"/>
            <w:rFonts w:hAnsi="宋体"/>
            <w:noProof/>
          </w:rPr>
          <w:t>5.</w:t>
        </w:r>
        <w:r w:rsidR="00592591" w:rsidRPr="001A2F52">
          <w:rPr>
            <w:rStyle w:val="a4"/>
            <w:rFonts w:hAnsi="宋体" w:hint="eastAsia"/>
            <w:noProof/>
          </w:rPr>
          <w:t>服务质量及服务承诺书</w:t>
        </w:r>
        <w:r w:rsidR="00592591">
          <w:rPr>
            <w:noProof/>
            <w:webHidden/>
          </w:rPr>
          <w:tab/>
        </w:r>
        <w:r>
          <w:rPr>
            <w:noProof/>
            <w:webHidden/>
          </w:rPr>
          <w:fldChar w:fldCharType="begin"/>
        </w:r>
        <w:r w:rsidR="00592591">
          <w:rPr>
            <w:noProof/>
            <w:webHidden/>
          </w:rPr>
          <w:instrText xml:space="preserve"> PAGEREF _Toc448217416 \h </w:instrText>
        </w:r>
        <w:r>
          <w:rPr>
            <w:noProof/>
            <w:webHidden/>
          </w:rPr>
        </w:r>
        <w:r>
          <w:rPr>
            <w:noProof/>
            <w:webHidden/>
          </w:rPr>
          <w:fldChar w:fldCharType="separate"/>
        </w:r>
        <w:r w:rsidR="00592591">
          <w:rPr>
            <w:noProof/>
            <w:webHidden/>
          </w:rPr>
          <w:t>25</w:t>
        </w:r>
        <w:r>
          <w:rPr>
            <w:noProof/>
            <w:webHidden/>
          </w:rPr>
          <w:fldChar w:fldCharType="end"/>
        </w:r>
      </w:hyperlink>
    </w:p>
    <w:p w:rsidR="00592591" w:rsidRDefault="006B52CD">
      <w:pPr>
        <w:pStyle w:val="21"/>
        <w:rPr>
          <w:rFonts w:asciiTheme="minorHAnsi" w:eastAsiaTheme="minorEastAsia" w:hAnsiTheme="minorHAnsi" w:cstheme="minorBidi"/>
          <w:noProof/>
          <w:kern w:val="2"/>
          <w:sz w:val="21"/>
          <w:szCs w:val="22"/>
        </w:rPr>
      </w:pPr>
      <w:hyperlink w:anchor="_Toc448217417" w:history="1">
        <w:r w:rsidR="00592591" w:rsidRPr="001A2F52">
          <w:rPr>
            <w:rStyle w:val="a4"/>
            <w:rFonts w:hAnsi="宋体" w:hint="eastAsia"/>
            <w:noProof/>
          </w:rPr>
          <w:t>二、资格证明文件</w:t>
        </w:r>
        <w:r w:rsidR="00592591">
          <w:rPr>
            <w:noProof/>
            <w:webHidden/>
          </w:rPr>
          <w:tab/>
        </w:r>
        <w:r>
          <w:rPr>
            <w:noProof/>
            <w:webHidden/>
          </w:rPr>
          <w:fldChar w:fldCharType="begin"/>
        </w:r>
        <w:r w:rsidR="00592591">
          <w:rPr>
            <w:noProof/>
            <w:webHidden/>
          </w:rPr>
          <w:instrText xml:space="preserve"> PAGEREF _Toc448217417 \h </w:instrText>
        </w:r>
        <w:r>
          <w:rPr>
            <w:noProof/>
            <w:webHidden/>
          </w:rPr>
        </w:r>
        <w:r>
          <w:rPr>
            <w:noProof/>
            <w:webHidden/>
          </w:rPr>
          <w:fldChar w:fldCharType="separate"/>
        </w:r>
        <w:r w:rsidR="00592591">
          <w:rPr>
            <w:noProof/>
            <w:webHidden/>
          </w:rPr>
          <w:t>26</w:t>
        </w:r>
        <w:r>
          <w:rPr>
            <w:noProof/>
            <w:webHidden/>
          </w:rPr>
          <w:fldChar w:fldCharType="end"/>
        </w:r>
      </w:hyperlink>
    </w:p>
    <w:p w:rsidR="00592591" w:rsidRDefault="006B52CD">
      <w:pPr>
        <w:pStyle w:val="33"/>
        <w:rPr>
          <w:rFonts w:asciiTheme="minorHAnsi" w:eastAsiaTheme="minorEastAsia" w:hAnsiTheme="minorHAnsi" w:cstheme="minorBidi"/>
          <w:noProof/>
          <w:kern w:val="2"/>
          <w:sz w:val="21"/>
          <w:szCs w:val="22"/>
        </w:rPr>
      </w:pPr>
      <w:hyperlink w:anchor="_Toc448217418" w:history="1">
        <w:r w:rsidR="00592591" w:rsidRPr="001A2F52">
          <w:rPr>
            <w:rStyle w:val="a4"/>
            <w:rFonts w:hAnsi="宋体"/>
            <w:noProof/>
          </w:rPr>
          <w:t>1.</w:t>
        </w:r>
        <w:r w:rsidR="00592591" w:rsidRPr="001A2F52">
          <w:rPr>
            <w:rStyle w:val="a4"/>
            <w:rFonts w:hAnsi="宋体" w:hint="eastAsia"/>
            <w:noProof/>
          </w:rPr>
          <w:t>资质证书</w:t>
        </w:r>
        <w:r w:rsidR="00592591">
          <w:rPr>
            <w:noProof/>
            <w:webHidden/>
          </w:rPr>
          <w:tab/>
        </w:r>
        <w:r>
          <w:rPr>
            <w:noProof/>
            <w:webHidden/>
          </w:rPr>
          <w:fldChar w:fldCharType="begin"/>
        </w:r>
        <w:r w:rsidR="00592591">
          <w:rPr>
            <w:noProof/>
            <w:webHidden/>
          </w:rPr>
          <w:instrText xml:space="preserve"> PAGEREF _Toc448217418 \h </w:instrText>
        </w:r>
        <w:r>
          <w:rPr>
            <w:noProof/>
            <w:webHidden/>
          </w:rPr>
        </w:r>
        <w:r>
          <w:rPr>
            <w:noProof/>
            <w:webHidden/>
          </w:rPr>
          <w:fldChar w:fldCharType="separate"/>
        </w:r>
        <w:r w:rsidR="00592591">
          <w:rPr>
            <w:noProof/>
            <w:webHidden/>
          </w:rPr>
          <w:t>26</w:t>
        </w:r>
        <w:r>
          <w:rPr>
            <w:noProof/>
            <w:webHidden/>
          </w:rPr>
          <w:fldChar w:fldCharType="end"/>
        </w:r>
      </w:hyperlink>
    </w:p>
    <w:p w:rsidR="00592591" w:rsidRDefault="006B52CD">
      <w:pPr>
        <w:pStyle w:val="33"/>
        <w:rPr>
          <w:rFonts w:asciiTheme="minorHAnsi" w:eastAsiaTheme="minorEastAsia" w:hAnsiTheme="minorHAnsi" w:cstheme="minorBidi"/>
          <w:noProof/>
          <w:kern w:val="2"/>
          <w:sz w:val="21"/>
          <w:szCs w:val="22"/>
        </w:rPr>
      </w:pPr>
      <w:hyperlink w:anchor="_Toc448217419" w:history="1">
        <w:r w:rsidR="00592591" w:rsidRPr="001A2F52">
          <w:rPr>
            <w:rStyle w:val="a4"/>
            <w:rFonts w:hAnsi="宋体"/>
            <w:noProof/>
          </w:rPr>
          <w:t>2.</w:t>
        </w:r>
        <w:r w:rsidR="00592591" w:rsidRPr="001A2F52">
          <w:rPr>
            <w:rStyle w:val="a4"/>
            <w:rFonts w:hAnsi="宋体" w:hint="eastAsia"/>
            <w:noProof/>
          </w:rPr>
          <w:t>法人授权委托书</w:t>
        </w:r>
        <w:r w:rsidR="00592591">
          <w:rPr>
            <w:noProof/>
            <w:webHidden/>
          </w:rPr>
          <w:tab/>
        </w:r>
        <w:r>
          <w:rPr>
            <w:noProof/>
            <w:webHidden/>
          </w:rPr>
          <w:fldChar w:fldCharType="begin"/>
        </w:r>
        <w:r w:rsidR="00592591">
          <w:rPr>
            <w:noProof/>
            <w:webHidden/>
          </w:rPr>
          <w:instrText xml:space="preserve"> PAGEREF _Toc448217419 \h </w:instrText>
        </w:r>
        <w:r>
          <w:rPr>
            <w:noProof/>
            <w:webHidden/>
          </w:rPr>
        </w:r>
        <w:r>
          <w:rPr>
            <w:noProof/>
            <w:webHidden/>
          </w:rPr>
          <w:fldChar w:fldCharType="separate"/>
        </w:r>
        <w:r w:rsidR="00592591">
          <w:rPr>
            <w:noProof/>
            <w:webHidden/>
          </w:rPr>
          <w:t>26</w:t>
        </w:r>
        <w:r>
          <w:rPr>
            <w:noProof/>
            <w:webHidden/>
          </w:rPr>
          <w:fldChar w:fldCharType="end"/>
        </w:r>
      </w:hyperlink>
    </w:p>
    <w:p w:rsidR="00592591" w:rsidRDefault="006B52CD">
      <w:pPr>
        <w:pStyle w:val="33"/>
        <w:rPr>
          <w:rFonts w:asciiTheme="minorHAnsi" w:eastAsiaTheme="minorEastAsia" w:hAnsiTheme="minorHAnsi" w:cstheme="minorBidi"/>
          <w:noProof/>
          <w:kern w:val="2"/>
          <w:sz w:val="21"/>
          <w:szCs w:val="22"/>
        </w:rPr>
      </w:pPr>
      <w:hyperlink w:anchor="_Toc448217420" w:history="1">
        <w:r w:rsidR="00592591" w:rsidRPr="001A2F52">
          <w:rPr>
            <w:rStyle w:val="a4"/>
            <w:rFonts w:hAnsi="宋体"/>
            <w:noProof/>
          </w:rPr>
          <w:t>3.</w:t>
        </w:r>
        <w:r w:rsidR="00592591" w:rsidRPr="001A2F52">
          <w:rPr>
            <w:rStyle w:val="a4"/>
            <w:rFonts w:hAnsi="宋体" w:hint="eastAsia"/>
            <w:noProof/>
          </w:rPr>
          <w:t>业绩资料</w:t>
        </w:r>
        <w:r w:rsidR="00592591">
          <w:rPr>
            <w:noProof/>
            <w:webHidden/>
          </w:rPr>
          <w:tab/>
        </w:r>
        <w:r>
          <w:rPr>
            <w:noProof/>
            <w:webHidden/>
          </w:rPr>
          <w:fldChar w:fldCharType="begin"/>
        </w:r>
        <w:r w:rsidR="00592591">
          <w:rPr>
            <w:noProof/>
            <w:webHidden/>
          </w:rPr>
          <w:instrText xml:space="preserve"> PAGEREF _Toc448217420 \h </w:instrText>
        </w:r>
        <w:r>
          <w:rPr>
            <w:noProof/>
            <w:webHidden/>
          </w:rPr>
        </w:r>
        <w:r>
          <w:rPr>
            <w:noProof/>
            <w:webHidden/>
          </w:rPr>
          <w:fldChar w:fldCharType="separate"/>
        </w:r>
        <w:r w:rsidR="00592591">
          <w:rPr>
            <w:noProof/>
            <w:webHidden/>
          </w:rPr>
          <w:t>27</w:t>
        </w:r>
        <w:r>
          <w:rPr>
            <w:noProof/>
            <w:webHidden/>
          </w:rPr>
          <w:fldChar w:fldCharType="end"/>
        </w:r>
      </w:hyperlink>
    </w:p>
    <w:p w:rsidR="00592591" w:rsidRDefault="006B52CD">
      <w:pPr>
        <w:pStyle w:val="33"/>
        <w:rPr>
          <w:rFonts w:asciiTheme="minorHAnsi" w:eastAsiaTheme="minorEastAsia" w:hAnsiTheme="minorHAnsi" w:cstheme="minorBidi"/>
          <w:noProof/>
          <w:kern w:val="2"/>
          <w:sz w:val="21"/>
          <w:szCs w:val="22"/>
        </w:rPr>
      </w:pPr>
      <w:hyperlink w:anchor="_Toc448217421" w:history="1">
        <w:r w:rsidR="00592591" w:rsidRPr="001A2F52">
          <w:rPr>
            <w:rStyle w:val="a4"/>
            <w:rFonts w:hAnsi="宋体"/>
            <w:noProof/>
          </w:rPr>
          <w:t>4.</w:t>
        </w:r>
        <w:r w:rsidR="00592591" w:rsidRPr="001A2F52">
          <w:rPr>
            <w:rStyle w:val="a4"/>
            <w:rFonts w:hAnsi="宋体" w:hint="eastAsia"/>
            <w:noProof/>
          </w:rPr>
          <w:t>其他</w:t>
        </w:r>
        <w:r w:rsidR="00592591">
          <w:rPr>
            <w:noProof/>
            <w:webHidden/>
          </w:rPr>
          <w:tab/>
        </w:r>
        <w:r>
          <w:rPr>
            <w:noProof/>
            <w:webHidden/>
          </w:rPr>
          <w:fldChar w:fldCharType="begin"/>
        </w:r>
        <w:r w:rsidR="00592591">
          <w:rPr>
            <w:noProof/>
            <w:webHidden/>
          </w:rPr>
          <w:instrText xml:space="preserve"> PAGEREF _Toc448217421 \h </w:instrText>
        </w:r>
        <w:r>
          <w:rPr>
            <w:noProof/>
            <w:webHidden/>
          </w:rPr>
        </w:r>
        <w:r>
          <w:rPr>
            <w:noProof/>
            <w:webHidden/>
          </w:rPr>
          <w:fldChar w:fldCharType="separate"/>
        </w:r>
        <w:r w:rsidR="00592591">
          <w:rPr>
            <w:noProof/>
            <w:webHidden/>
          </w:rPr>
          <w:t>27</w:t>
        </w:r>
        <w:r>
          <w:rPr>
            <w:noProof/>
            <w:webHidden/>
          </w:rPr>
          <w:fldChar w:fldCharType="end"/>
        </w:r>
      </w:hyperlink>
    </w:p>
    <w:p w:rsidR="00CE409B" w:rsidRPr="00C50781" w:rsidRDefault="006B52CD" w:rsidP="00B25980">
      <w:pPr>
        <w:adjustRightInd/>
        <w:spacing w:line="360" w:lineRule="auto"/>
        <w:jc w:val="center"/>
        <w:rPr>
          <w:rFonts w:hAnsi="宋体"/>
          <w:sz w:val="24"/>
          <w:szCs w:val="24"/>
        </w:rPr>
      </w:pPr>
      <w:r w:rsidRPr="00C50781">
        <w:rPr>
          <w:rFonts w:hAnsi="宋体"/>
          <w:sz w:val="24"/>
          <w:szCs w:val="24"/>
        </w:rPr>
        <w:fldChar w:fldCharType="end"/>
      </w:r>
      <w:r w:rsidR="00CE409B" w:rsidRPr="00C50781">
        <w:rPr>
          <w:rFonts w:hAnsi="宋体"/>
          <w:sz w:val="24"/>
          <w:szCs w:val="24"/>
        </w:rPr>
        <w:br w:type="page"/>
      </w:r>
    </w:p>
    <w:p w:rsidR="00CE409B" w:rsidRPr="00C50781" w:rsidRDefault="00CE409B" w:rsidP="00CE409B">
      <w:pPr>
        <w:pStyle w:val="1"/>
        <w:spacing w:line="360" w:lineRule="auto"/>
        <w:jc w:val="center"/>
        <w:rPr>
          <w:rFonts w:hAnsi="宋体"/>
        </w:rPr>
      </w:pPr>
      <w:bookmarkStart w:id="1" w:name="_Toc279409995"/>
      <w:bookmarkStart w:id="2" w:name="_Toc448217367"/>
      <w:r w:rsidRPr="00C50781">
        <w:rPr>
          <w:rFonts w:hAnsi="宋体" w:hint="eastAsia"/>
        </w:rPr>
        <w:lastRenderedPageBreak/>
        <w:t>第一章  谈判供应商须知</w:t>
      </w:r>
      <w:bookmarkEnd w:id="1"/>
      <w:bookmarkEnd w:id="2"/>
    </w:p>
    <w:p w:rsidR="00CE409B" w:rsidRPr="00C50781" w:rsidRDefault="00CE409B" w:rsidP="00CE409B">
      <w:pPr>
        <w:spacing w:line="360" w:lineRule="auto"/>
        <w:ind w:firstLine="490"/>
        <w:rPr>
          <w:rFonts w:hAnsi="宋体"/>
          <w:sz w:val="24"/>
          <w:szCs w:val="28"/>
        </w:rPr>
      </w:pPr>
      <w:r w:rsidRPr="00C50781">
        <w:rPr>
          <w:rFonts w:hAnsi="宋体" w:hint="eastAsia"/>
          <w:sz w:val="24"/>
          <w:szCs w:val="28"/>
        </w:rPr>
        <w:t>我校拟对</w:t>
      </w:r>
      <w:r w:rsidR="00043650" w:rsidRPr="00043650">
        <w:rPr>
          <w:rFonts w:hAnsi="宋体" w:hint="eastAsia"/>
          <w:sz w:val="24"/>
          <w:szCs w:val="28"/>
          <w:u w:val="single"/>
        </w:rPr>
        <w:t>校园无线网配套改造工程</w:t>
      </w:r>
      <w:r w:rsidRPr="00C50781">
        <w:rPr>
          <w:rFonts w:hAnsi="宋体" w:hint="eastAsia"/>
          <w:sz w:val="24"/>
          <w:szCs w:val="28"/>
        </w:rPr>
        <w:t>项目采购，欢迎贵单位参加，并提请注意以下事项：</w:t>
      </w:r>
    </w:p>
    <w:p w:rsidR="00CE409B" w:rsidRPr="00C50781" w:rsidRDefault="00CE409B" w:rsidP="00CE409B">
      <w:pPr>
        <w:pStyle w:val="2"/>
        <w:spacing w:line="360" w:lineRule="auto"/>
        <w:rPr>
          <w:rFonts w:ascii="宋体" w:eastAsia="宋体" w:hAnsi="宋体"/>
        </w:rPr>
      </w:pPr>
      <w:bookmarkStart w:id="3" w:name="_Toc448217368"/>
      <w:r w:rsidRPr="00C50781">
        <w:rPr>
          <w:rFonts w:ascii="宋体" w:eastAsia="宋体" w:hAnsi="宋体" w:hint="eastAsia"/>
        </w:rPr>
        <w:t>前附表</w:t>
      </w:r>
      <w:bookmarkEnd w:id="3"/>
    </w:p>
    <w:tbl>
      <w:tblPr>
        <w:tblW w:w="884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977"/>
        <w:gridCol w:w="6209"/>
      </w:tblGrid>
      <w:tr w:rsidR="00CE409B" w:rsidRPr="00325247" w:rsidTr="001F59E0">
        <w:trPr>
          <w:trHeight w:val="679"/>
        </w:trPr>
        <w:tc>
          <w:tcPr>
            <w:tcW w:w="661"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序号</w:t>
            </w:r>
          </w:p>
        </w:tc>
        <w:tc>
          <w:tcPr>
            <w:tcW w:w="1977"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项目</w:t>
            </w:r>
          </w:p>
        </w:tc>
        <w:tc>
          <w:tcPr>
            <w:tcW w:w="6209"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具  体 内 容</w:t>
            </w:r>
          </w:p>
        </w:tc>
      </w:tr>
      <w:tr w:rsidR="00CE409B" w:rsidRPr="00325247" w:rsidTr="001F59E0">
        <w:trPr>
          <w:trHeight w:val="359"/>
        </w:trPr>
        <w:tc>
          <w:tcPr>
            <w:tcW w:w="661"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1</w:t>
            </w:r>
          </w:p>
        </w:tc>
        <w:tc>
          <w:tcPr>
            <w:tcW w:w="1977"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项目名称</w:t>
            </w:r>
          </w:p>
        </w:tc>
        <w:tc>
          <w:tcPr>
            <w:tcW w:w="6209" w:type="dxa"/>
            <w:vAlign w:val="center"/>
          </w:tcPr>
          <w:p w:rsidR="00CE409B" w:rsidRPr="00325247" w:rsidRDefault="006A6E4E" w:rsidP="001F59E0">
            <w:pPr>
              <w:spacing w:line="400" w:lineRule="exact"/>
              <w:jc w:val="both"/>
              <w:rPr>
                <w:rFonts w:hAnsi="宋体"/>
                <w:sz w:val="21"/>
                <w:szCs w:val="21"/>
              </w:rPr>
            </w:pPr>
            <w:r w:rsidRPr="006A6E4E">
              <w:rPr>
                <w:rFonts w:hAnsi="宋体" w:hint="eastAsia"/>
                <w:sz w:val="21"/>
                <w:szCs w:val="21"/>
              </w:rPr>
              <w:t>校园无线网配套改造工程</w:t>
            </w:r>
          </w:p>
        </w:tc>
      </w:tr>
      <w:tr w:rsidR="00CE409B" w:rsidRPr="00325247" w:rsidTr="001F59E0">
        <w:trPr>
          <w:trHeight w:val="351"/>
        </w:trPr>
        <w:tc>
          <w:tcPr>
            <w:tcW w:w="661"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2</w:t>
            </w:r>
          </w:p>
        </w:tc>
        <w:tc>
          <w:tcPr>
            <w:tcW w:w="1977"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采购人式</w:t>
            </w:r>
          </w:p>
        </w:tc>
        <w:tc>
          <w:tcPr>
            <w:tcW w:w="6209"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竞争性谈判</w:t>
            </w:r>
          </w:p>
        </w:tc>
      </w:tr>
      <w:tr w:rsidR="00CE409B" w:rsidRPr="00325247" w:rsidTr="001F59E0">
        <w:trPr>
          <w:trHeight w:val="344"/>
        </w:trPr>
        <w:tc>
          <w:tcPr>
            <w:tcW w:w="661"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3</w:t>
            </w:r>
          </w:p>
        </w:tc>
        <w:tc>
          <w:tcPr>
            <w:tcW w:w="1977"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采购编号</w:t>
            </w:r>
          </w:p>
        </w:tc>
        <w:tc>
          <w:tcPr>
            <w:tcW w:w="6209" w:type="dxa"/>
            <w:vAlign w:val="center"/>
          </w:tcPr>
          <w:p w:rsidR="00CE409B" w:rsidRPr="00325247" w:rsidRDefault="00CE409B" w:rsidP="00BF5FC3">
            <w:pPr>
              <w:spacing w:line="400" w:lineRule="exact"/>
              <w:jc w:val="both"/>
              <w:rPr>
                <w:rFonts w:hAnsi="宋体"/>
                <w:sz w:val="21"/>
                <w:szCs w:val="21"/>
              </w:rPr>
            </w:pPr>
            <w:r w:rsidRPr="00325247">
              <w:rPr>
                <w:rFonts w:hAnsi="宋体"/>
                <w:sz w:val="21"/>
                <w:szCs w:val="21"/>
              </w:rPr>
              <w:t>NSC2016-</w:t>
            </w:r>
            <w:r w:rsidR="00B25980">
              <w:rPr>
                <w:rFonts w:hAnsi="宋体" w:hint="eastAsia"/>
                <w:sz w:val="21"/>
                <w:szCs w:val="21"/>
              </w:rPr>
              <w:t>012</w:t>
            </w:r>
          </w:p>
        </w:tc>
      </w:tr>
      <w:tr w:rsidR="00CE409B" w:rsidRPr="00325247" w:rsidTr="001F59E0">
        <w:trPr>
          <w:trHeight w:val="330"/>
        </w:trPr>
        <w:tc>
          <w:tcPr>
            <w:tcW w:w="661" w:type="dxa"/>
            <w:vAlign w:val="center"/>
          </w:tcPr>
          <w:p w:rsidR="00CE409B" w:rsidRPr="00325247" w:rsidRDefault="00CE409B" w:rsidP="001F59E0">
            <w:pPr>
              <w:spacing w:line="400" w:lineRule="exact"/>
              <w:ind w:right="102"/>
              <w:jc w:val="both"/>
              <w:rPr>
                <w:rFonts w:hAnsi="宋体"/>
                <w:sz w:val="21"/>
                <w:szCs w:val="21"/>
              </w:rPr>
            </w:pPr>
            <w:r w:rsidRPr="00325247">
              <w:rPr>
                <w:rFonts w:hAnsi="宋体" w:hint="eastAsia"/>
                <w:sz w:val="21"/>
                <w:szCs w:val="21"/>
              </w:rPr>
              <w:t>4</w:t>
            </w:r>
          </w:p>
        </w:tc>
        <w:tc>
          <w:tcPr>
            <w:tcW w:w="1977" w:type="dxa"/>
            <w:vAlign w:val="center"/>
          </w:tcPr>
          <w:p w:rsidR="00CE409B" w:rsidRPr="00325247" w:rsidRDefault="00CE409B" w:rsidP="001F59E0">
            <w:pPr>
              <w:spacing w:line="400" w:lineRule="exact"/>
              <w:ind w:right="102"/>
              <w:jc w:val="both"/>
              <w:rPr>
                <w:rFonts w:hAnsi="宋体"/>
                <w:sz w:val="21"/>
                <w:szCs w:val="21"/>
              </w:rPr>
            </w:pPr>
            <w:r w:rsidRPr="00325247">
              <w:rPr>
                <w:rFonts w:hAnsi="宋体" w:hint="eastAsia"/>
                <w:sz w:val="21"/>
                <w:szCs w:val="21"/>
              </w:rPr>
              <w:t>采购人</w:t>
            </w:r>
          </w:p>
        </w:tc>
        <w:tc>
          <w:tcPr>
            <w:tcW w:w="6209"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南京审计大学</w:t>
            </w:r>
          </w:p>
          <w:p w:rsidR="00CE409B" w:rsidRDefault="00CE409B" w:rsidP="00592591">
            <w:pPr>
              <w:spacing w:line="400" w:lineRule="exact"/>
              <w:jc w:val="both"/>
              <w:rPr>
                <w:rFonts w:hAnsi="宋体"/>
                <w:sz w:val="21"/>
                <w:szCs w:val="21"/>
              </w:rPr>
            </w:pPr>
            <w:r w:rsidRPr="00325247">
              <w:rPr>
                <w:rFonts w:hAnsi="宋体" w:hint="eastAsia"/>
                <w:sz w:val="21"/>
                <w:szCs w:val="21"/>
              </w:rPr>
              <w:t>项目负责人：赵老师 宋老师</w:t>
            </w:r>
            <w:r w:rsidR="00592591">
              <w:rPr>
                <w:rFonts w:hAnsi="宋体" w:hint="eastAsia"/>
                <w:sz w:val="21"/>
                <w:szCs w:val="21"/>
              </w:rPr>
              <w:t xml:space="preserve"> </w:t>
            </w:r>
            <w:r w:rsidRPr="00325247">
              <w:rPr>
                <w:rFonts w:hAnsi="宋体" w:hint="eastAsia"/>
                <w:sz w:val="21"/>
                <w:szCs w:val="21"/>
              </w:rPr>
              <w:t>电话：025-58318709</w:t>
            </w:r>
          </w:p>
          <w:p w:rsidR="00592591" w:rsidRPr="00325247" w:rsidRDefault="00592591" w:rsidP="00005B71">
            <w:pPr>
              <w:spacing w:line="400" w:lineRule="exact"/>
              <w:jc w:val="both"/>
              <w:rPr>
                <w:rFonts w:hAnsi="宋体"/>
                <w:sz w:val="21"/>
                <w:szCs w:val="21"/>
              </w:rPr>
            </w:pPr>
            <w:r>
              <w:rPr>
                <w:rFonts w:hAnsi="宋体" w:hint="eastAsia"/>
                <w:sz w:val="21"/>
                <w:szCs w:val="21"/>
              </w:rPr>
              <w:t>现场负责人：</w:t>
            </w:r>
            <w:r w:rsidR="00005B71">
              <w:rPr>
                <w:rFonts w:hAnsi="宋体" w:hint="eastAsia"/>
                <w:sz w:val="21"/>
                <w:szCs w:val="21"/>
              </w:rPr>
              <w:t>季</w:t>
            </w:r>
            <w:r>
              <w:rPr>
                <w:rFonts w:hAnsi="宋体" w:hint="eastAsia"/>
                <w:sz w:val="21"/>
                <w:szCs w:val="21"/>
              </w:rPr>
              <w:t>老师 电话：025-583183</w:t>
            </w:r>
            <w:r w:rsidR="00005B71">
              <w:rPr>
                <w:rFonts w:hAnsi="宋体" w:hint="eastAsia"/>
                <w:sz w:val="21"/>
                <w:szCs w:val="21"/>
              </w:rPr>
              <w:t>21</w:t>
            </w:r>
          </w:p>
        </w:tc>
      </w:tr>
      <w:tr w:rsidR="00CE409B" w:rsidRPr="00325247" w:rsidTr="001F59E0">
        <w:trPr>
          <w:trHeight w:val="693"/>
        </w:trPr>
        <w:tc>
          <w:tcPr>
            <w:tcW w:w="661"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5</w:t>
            </w:r>
          </w:p>
        </w:tc>
        <w:tc>
          <w:tcPr>
            <w:tcW w:w="1977"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谈判供应商</w:t>
            </w:r>
          </w:p>
        </w:tc>
        <w:tc>
          <w:tcPr>
            <w:tcW w:w="6209"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向采购人提供货物、工程或者服务的法人、其他组织或者自然人（本项目不接受联合体谈判）</w:t>
            </w:r>
          </w:p>
        </w:tc>
      </w:tr>
      <w:tr w:rsidR="00CE409B" w:rsidRPr="00325247" w:rsidTr="001F59E0">
        <w:trPr>
          <w:trHeight w:val="402"/>
        </w:trPr>
        <w:tc>
          <w:tcPr>
            <w:tcW w:w="661"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6</w:t>
            </w:r>
          </w:p>
        </w:tc>
        <w:tc>
          <w:tcPr>
            <w:tcW w:w="1977" w:type="dxa"/>
            <w:vAlign w:val="center"/>
          </w:tcPr>
          <w:p w:rsidR="00CE409B" w:rsidRPr="00325247" w:rsidRDefault="00CE409B" w:rsidP="001F59E0">
            <w:pPr>
              <w:spacing w:line="400" w:lineRule="exact"/>
              <w:jc w:val="both"/>
              <w:rPr>
                <w:rFonts w:hAnsi="宋体"/>
                <w:sz w:val="21"/>
                <w:szCs w:val="21"/>
              </w:rPr>
            </w:pPr>
            <w:r>
              <w:rPr>
                <w:rFonts w:hAnsi="宋体" w:hint="eastAsia"/>
                <w:sz w:val="21"/>
                <w:szCs w:val="21"/>
              </w:rPr>
              <w:t>采购预算</w:t>
            </w:r>
          </w:p>
        </w:tc>
        <w:tc>
          <w:tcPr>
            <w:tcW w:w="6209" w:type="dxa"/>
            <w:vAlign w:val="center"/>
          </w:tcPr>
          <w:p w:rsidR="00CE409B" w:rsidRPr="00325247" w:rsidRDefault="00CE409B" w:rsidP="00B25980">
            <w:pPr>
              <w:spacing w:line="400" w:lineRule="exact"/>
              <w:jc w:val="both"/>
              <w:rPr>
                <w:rFonts w:hAnsi="宋体"/>
                <w:sz w:val="21"/>
                <w:szCs w:val="21"/>
              </w:rPr>
            </w:pPr>
            <w:r>
              <w:rPr>
                <w:rFonts w:hAnsi="宋体" w:hint="eastAsia"/>
                <w:sz w:val="21"/>
                <w:szCs w:val="21"/>
              </w:rPr>
              <w:t>本项目总预算价为2</w:t>
            </w:r>
            <w:r>
              <w:rPr>
                <w:rFonts w:hAnsi="宋体"/>
                <w:sz w:val="21"/>
                <w:szCs w:val="21"/>
              </w:rPr>
              <w:t>8</w:t>
            </w:r>
            <w:r>
              <w:rPr>
                <w:rFonts w:hAnsi="宋体" w:hint="eastAsia"/>
                <w:sz w:val="21"/>
                <w:szCs w:val="21"/>
              </w:rPr>
              <w:t>万元；谈判报价超过预算价的，其投标视为无效</w:t>
            </w:r>
          </w:p>
        </w:tc>
      </w:tr>
      <w:tr w:rsidR="00CE409B" w:rsidRPr="00325247" w:rsidTr="001F59E0">
        <w:trPr>
          <w:trHeight w:val="402"/>
        </w:trPr>
        <w:tc>
          <w:tcPr>
            <w:tcW w:w="661"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7</w:t>
            </w:r>
          </w:p>
        </w:tc>
        <w:tc>
          <w:tcPr>
            <w:tcW w:w="1977"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竞争性谈判</w:t>
            </w:r>
          </w:p>
          <w:p w:rsidR="00CE409B" w:rsidRPr="00325247" w:rsidRDefault="00CE409B" w:rsidP="001F59E0">
            <w:pPr>
              <w:spacing w:line="400" w:lineRule="exact"/>
              <w:jc w:val="both"/>
              <w:rPr>
                <w:rFonts w:hAnsi="宋体"/>
                <w:sz w:val="21"/>
                <w:szCs w:val="21"/>
              </w:rPr>
            </w:pPr>
            <w:r w:rsidRPr="00325247">
              <w:rPr>
                <w:rFonts w:hAnsi="宋体" w:hint="eastAsia"/>
                <w:sz w:val="21"/>
                <w:szCs w:val="21"/>
              </w:rPr>
              <w:t>保证金</w:t>
            </w:r>
          </w:p>
        </w:tc>
        <w:tc>
          <w:tcPr>
            <w:tcW w:w="6209"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金额：人民币</w:t>
            </w:r>
            <w:r w:rsidRPr="00325247">
              <w:rPr>
                <w:rFonts w:hAnsi="宋体" w:hint="eastAsia"/>
                <w:b/>
                <w:sz w:val="21"/>
                <w:szCs w:val="21"/>
                <w:u w:val="single"/>
              </w:rPr>
              <w:t xml:space="preserve">贰仟 </w:t>
            </w:r>
            <w:r w:rsidRPr="00325247">
              <w:rPr>
                <w:rFonts w:hAnsi="宋体" w:hint="eastAsia"/>
                <w:sz w:val="21"/>
                <w:szCs w:val="21"/>
              </w:rPr>
              <w:t>元整（￥</w:t>
            </w:r>
            <w:r w:rsidRPr="00325247">
              <w:rPr>
                <w:rFonts w:hAnsi="宋体" w:hint="eastAsia"/>
                <w:sz w:val="21"/>
                <w:szCs w:val="21"/>
                <w:u w:val="single"/>
              </w:rPr>
              <w:t xml:space="preserve"> 2000.00 </w:t>
            </w:r>
            <w:r w:rsidRPr="00325247">
              <w:rPr>
                <w:rFonts w:hAnsi="宋体" w:hint="eastAsia"/>
                <w:sz w:val="21"/>
                <w:szCs w:val="21"/>
              </w:rPr>
              <w:t>元）</w:t>
            </w:r>
          </w:p>
        </w:tc>
      </w:tr>
      <w:tr w:rsidR="00CE409B" w:rsidRPr="00325247" w:rsidTr="001F59E0">
        <w:trPr>
          <w:trHeight w:val="930"/>
        </w:trPr>
        <w:tc>
          <w:tcPr>
            <w:tcW w:w="661"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8</w:t>
            </w:r>
          </w:p>
        </w:tc>
        <w:tc>
          <w:tcPr>
            <w:tcW w:w="1977"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递交方式</w:t>
            </w:r>
          </w:p>
        </w:tc>
        <w:tc>
          <w:tcPr>
            <w:tcW w:w="6209" w:type="dxa"/>
            <w:vAlign w:val="center"/>
          </w:tcPr>
          <w:p w:rsidR="00CE409B" w:rsidRPr="00325247" w:rsidRDefault="00CE409B" w:rsidP="001F59E0">
            <w:pPr>
              <w:spacing w:line="400" w:lineRule="exact"/>
              <w:jc w:val="both"/>
              <w:rPr>
                <w:rFonts w:hAnsi="宋体"/>
                <w:sz w:val="21"/>
                <w:szCs w:val="21"/>
              </w:rPr>
            </w:pPr>
            <w:r w:rsidRPr="00325247">
              <w:rPr>
                <w:rFonts w:hAnsi="宋体" w:cs="宋体"/>
                <w:sz w:val="21"/>
                <w:szCs w:val="21"/>
              </w:rPr>
              <w:t>递交竞争性谈判响应文件截止时间前交纳有效</w:t>
            </w:r>
            <w:r w:rsidRPr="00325247">
              <w:rPr>
                <w:rFonts w:hAnsi="宋体" w:cs="宋体"/>
                <w:sz w:val="21"/>
                <w:szCs w:val="21"/>
                <w:u w:val="single"/>
              </w:rPr>
              <w:t> </w:t>
            </w:r>
            <w:r w:rsidRPr="00325247">
              <w:rPr>
                <w:rFonts w:hAnsi="宋体" w:cs="宋体"/>
                <w:b/>
                <w:sz w:val="21"/>
                <w:szCs w:val="21"/>
                <w:u w:val="single"/>
              </w:rPr>
              <w:t>转账支票或银行</w:t>
            </w:r>
            <w:r w:rsidRPr="00325247">
              <w:rPr>
                <w:rFonts w:hAnsi="宋体" w:cs="宋体" w:hint="eastAsia"/>
                <w:b/>
                <w:sz w:val="21"/>
                <w:szCs w:val="21"/>
                <w:u w:val="single"/>
              </w:rPr>
              <w:t>本</w:t>
            </w:r>
            <w:r w:rsidRPr="00325247">
              <w:rPr>
                <w:rFonts w:hAnsi="宋体" w:cs="宋体"/>
                <w:b/>
                <w:sz w:val="21"/>
                <w:szCs w:val="21"/>
                <w:u w:val="single"/>
              </w:rPr>
              <w:t>票等</w:t>
            </w:r>
            <w:r w:rsidRPr="00325247">
              <w:rPr>
                <w:rFonts w:hAnsi="宋体" w:cs="宋体"/>
                <w:sz w:val="21"/>
                <w:szCs w:val="21"/>
              </w:rPr>
              <w:t>（收款人：</w:t>
            </w:r>
            <w:r>
              <w:rPr>
                <w:rFonts w:hAnsi="宋体" w:cs="宋体"/>
                <w:sz w:val="21"/>
                <w:szCs w:val="21"/>
              </w:rPr>
              <w:t>南京审计大学</w:t>
            </w:r>
            <w:r w:rsidRPr="00325247">
              <w:rPr>
                <w:rFonts w:hAnsi="宋体" w:cs="宋体"/>
                <w:sz w:val="21"/>
                <w:szCs w:val="21"/>
              </w:rPr>
              <w:t>；开户行：南京市工行汉府支行；</w:t>
            </w:r>
            <w:r w:rsidRPr="00325247">
              <w:rPr>
                <w:rFonts w:hAnsi="宋体" w:cs="宋体" w:hint="eastAsia"/>
                <w:sz w:val="21"/>
                <w:szCs w:val="21"/>
              </w:rPr>
              <w:t>账</w:t>
            </w:r>
            <w:r w:rsidRPr="00325247">
              <w:rPr>
                <w:rFonts w:hAnsi="宋体" w:cs="宋体"/>
                <w:sz w:val="21"/>
                <w:szCs w:val="21"/>
              </w:rPr>
              <w:t>号</w:t>
            </w:r>
            <w:r w:rsidRPr="00325247">
              <w:rPr>
                <w:rFonts w:hAnsi="宋体" w:cs="宋体" w:hint="eastAsia"/>
                <w:sz w:val="21"/>
                <w:szCs w:val="21"/>
              </w:rPr>
              <w:t>：</w:t>
            </w:r>
            <w:r w:rsidRPr="00325247">
              <w:rPr>
                <w:rFonts w:hAnsi="宋体"/>
                <w:sz w:val="21"/>
                <w:szCs w:val="21"/>
              </w:rPr>
              <w:t>43010158 1910 0302 596</w:t>
            </w:r>
            <w:r w:rsidRPr="00325247">
              <w:rPr>
                <w:rFonts w:hAnsi="宋体" w:cs="宋体"/>
                <w:sz w:val="21"/>
                <w:szCs w:val="21"/>
              </w:rPr>
              <w:t>；</w:t>
            </w:r>
            <w:r w:rsidRPr="00325247">
              <w:rPr>
                <w:rFonts w:hAnsi="宋体" w:cs="宋体" w:hint="eastAsia"/>
                <w:b/>
                <w:sz w:val="21"/>
                <w:szCs w:val="21"/>
              </w:rPr>
              <w:t>注：1.</w:t>
            </w:r>
            <w:r w:rsidRPr="00325247">
              <w:rPr>
                <w:rFonts w:hAnsi="宋体" w:cs="宋体"/>
                <w:b/>
                <w:sz w:val="21"/>
                <w:szCs w:val="21"/>
              </w:rPr>
              <w:t>不接受现金形式的投标保证金</w:t>
            </w:r>
            <w:r w:rsidRPr="00325247">
              <w:rPr>
                <w:rFonts w:hAnsi="宋体" w:cs="宋体" w:hint="eastAsia"/>
                <w:b/>
                <w:sz w:val="21"/>
                <w:szCs w:val="21"/>
              </w:rPr>
              <w:t>；2.南京市以外的谈判供应商尽量采用银行本票形式，否则退款办理周期可能较长</w:t>
            </w:r>
            <w:r w:rsidRPr="00325247">
              <w:rPr>
                <w:rFonts w:hAnsi="宋体" w:cs="宋体"/>
                <w:sz w:val="21"/>
                <w:szCs w:val="21"/>
              </w:rPr>
              <w:t>）</w:t>
            </w:r>
          </w:p>
        </w:tc>
      </w:tr>
      <w:tr w:rsidR="00CE409B" w:rsidRPr="00325247" w:rsidTr="001F59E0">
        <w:trPr>
          <w:trHeight w:val="695"/>
        </w:trPr>
        <w:tc>
          <w:tcPr>
            <w:tcW w:w="661"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9</w:t>
            </w:r>
          </w:p>
        </w:tc>
        <w:tc>
          <w:tcPr>
            <w:tcW w:w="1977"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谈判响应文件</w:t>
            </w:r>
          </w:p>
          <w:p w:rsidR="00CE409B" w:rsidRPr="00325247" w:rsidRDefault="00CE409B" w:rsidP="001F59E0">
            <w:pPr>
              <w:spacing w:line="400" w:lineRule="exact"/>
              <w:jc w:val="both"/>
              <w:rPr>
                <w:rFonts w:hAnsi="宋体"/>
                <w:sz w:val="21"/>
                <w:szCs w:val="21"/>
              </w:rPr>
            </w:pPr>
            <w:r w:rsidRPr="00325247">
              <w:rPr>
                <w:rFonts w:hAnsi="宋体" w:hint="eastAsia"/>
                <w:sz w:val="21"/>
                <w:szCs w:val="21"/>
              </w:rPr>
              <w:t>递交</w:t>
            </w:r>
          </w:p>
        </w:tc>
        <w:tc>
          <w:tcPr>
            <w:tcW w:w="6209"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截止时间： 2016年</w:t>
            </w:r>
            <w:r w:rsidR="00592591" w:rsidRPr="00592591">
              <w:rPr>
                <w:rFonts w:hAnsi="宋体" w:hint="eastAsia"/>
                <w:sz w:val="21"/>
                <w:szCs w:val="21"/>
                <w:u w:val="single"/>
              </w:rPr>
              <w:t xml:space="preserve"> </w:t>
            </w:r>
            <w:r w:rsidR="00AC096C">
              <w:rPr>
                <w:rFonts w:hAnsi="宋体"/>
                <w:sz w:val="21"/>
                <w:szCs w:val="21"/>
                <w:u w:val="single"/>
              </w:rPr>
              <w:t>4</w:t>
            </w:r>
            <w:r w:rsidR="00592591">
              <w:rPr>
                <w:rFonts w:hAnsi="宋体" w:hint="eastAsia"/>
                <w:sz w:val="21"/>
                <w:szCs w:val="21"/>
                <w:u w:val="single"/>
              </w:rPr>
              <w:t xml:space="preserve"> </w:t>
            </w:r>
            <w:r w:rsidRPr="00325247">
              <w:rPr>
                <w:rFonts w:hAnsi="宋体" w:hint="eastAsia"/>
                <w:sz w:val="21"/>
                <w:szCs w:val="21"/>
              </w:rPr>
              <w:t>月</w:t>
            </w:r>
            <w:r w:rsidR="00B25980" w:rsidRPr="00B25980">
              <w:rPr>
                <w:rFonts w:hAnsi="宋体" w:hint="eastAsia"/>
                <w:sz w:val="21"/>
                <w:szCs w:val="21"/>
                <w:u w:val="single"/>
              </w:rPr>
              <w:t xml:space="preserve"> </w:t>
            </w:r>
            <w:r w:rsidR="00D963AE">
              <w:rPr>
                <w:rFonts w:hAnsi="宋体" w:hint="eastAsia"/>
                <w:sz w:val="21"/>
                <w:szCs w:val="21"/>
                <w:u w:val="single"/>
              </w:rPr>
              <w:t>20</w:t>
            </w:r>
            <w:r w:rsidR="00B25980" w:rsidRPr="00B25980">
              <w:rPr>
                <w:rFonts w:hAnsi="宋体" w:hint="eastAsia"/>
                <w:sz w:val="21"/>
                <w:szCs w:val="21"/>
                <w:u w:val="single"/>
              </w:rPr>
              <w:t xml:space="preserve"> </w:t>
            </w:r>
            <w:r w:rsidRPr="00325247">
              <w:rPr>
                <w:rFonts w:hAnsi="宋体" w:hint="eastAsia"/>
                <w:sz w:val="21"/>
                <w:szCs w:val="21"/>
              </w:rPr>
              <w:t>日上午09:00</w:t>
            </w:r>
          </w:p>
          <w:p w:rsidR="00CE409B" w:rsidRPr="00325247" w:rsidRDefault="00CE409B" w:rsidP="001F59E0">
            <w:pPr>
              <w:spacing w:line="400" w:lineRule="exact"/>
              <w:jc w:val="both"/>
              <w:rPr>
                <w:rFonts w:hAnsi="宋体"/>
                <w:sz w:val="21"/>
                <w:szCs w:val="21"/>
              </w:rPr>
            </w:pPr>
            <w:r w:rsidRPr="00325247">
              <w:rPr>
                <w:rFonts w:hAnsi="宋体" w:hint="eastAsia"/>
                <w:sz w:val="21"/>
                <w:szCs w:val="21"/>
              </w:rPr>
              <w:t xml:space="preserve">地点： </w:t>
            </w:r>
            <w:r>
              <w:rPr>
                <w:rFonts w:hAnsi="宋体" w:hint="eastAsia"/>
                <w:sz w:val="21"/>
                <w:szCs w:val="21"/>
              </w:rPr>
              <w:t>南京审计大学</w:t>
            </w:r>
            <w:r w:rsidRPr="00325247">
              <w:rPr>
                <w:rFonts w:hAnsi="宋体" w:hint="eastAsia"/>
                <w:sz w:val="21"/>
                <w:szCs w:val="21"/>
              </w:rPr>
              <w:t>浦口校区致明楼四楼会议室</w:t>
            </w:r>
          </w:p>
        </w:tc>
      </w:tr>
      <w:tr w:rsidR="00CE409B" w:rsidRPr="00325247" w:rsidTr="001F59E0">
        <w:trPr>
          <w:trHeight w:val="756"/>
        </w:trPr>
        <w:tc>
          <w:tcPr>
            <w:tcW w:w="661"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10</w:t>
            </w:r>
          </w:p>
        </w:tc>
        <w:tc>
          <w:tcPr>
            <w:tcW w:w="1977"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谈判响应文件</w:t>
            </w:r>
          </w:p>
          <w:p w:rsidR="00CE409B" w:rsidRPr="00325247" w:rsidRDefault="00CE409B" w:rsidP="001F59E0">
            <w:pPr>
              <w:spacing w:line="400" w:lineRule="exact"/>
              <w:jc w:val="both"/>
              <w:rPr>
                <w:rFonts w:hAnsi="宋体"/>
                <w:sz w:val="21"/>
                <w:szCs w:val="21"/>
              </w:rPr>
            </w:pPr>
            <w:r w:rsidRPr="00325247">
              <w:rPr>
                <w:rFonts w:hAnsi="宋体" w:hint="eastAsia"/>
                <w:sz w:val="21"/>
                <w:szCs w:val="21"/>
              </w:rPr>
              <w:t>数量</w:t>
            </w:r>
          </w:p>
        </w:tc>
        <w:tc>
          <w:tcPr>
            <w:tcW w:w="6209"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正本份数：</w:t>
            </w:r>
            <w:r w:rsidRPr="00325247">
              <w:rPr>
                <w:rFonts w:hAnsi="宋体" w:hint="eastAsia"/>
                <w:sz w:val="21"/>
                <w:szCs w:val="21"/>
                <w:u w:val="single"/>
              </w:rPr>
              <w:t xml:space="preserve"> 壹 </w:t>
            </w:r>
            <w:r w:rsidRPr="00325247">
              <w:rPr>
                <w:rFonts w:hAnsi="宋体" w:hint="eastAsia"/>
                <w:sz w:val="21"/>
                <w:szCs w:val="21"/>
              </w:rPr>
              <w:t>份</w:t>
            </w:r>
          </w:p>
          <w:p w:rsidR="00CE409B" w:rsidRPr="00325247" w:rsidRDefault="00CE409B" w:rsidP="001F59E0">
            <w:pPr>
              <w:spacing w:line="400" w:lineRule="exact"/>
              <w:jc w:val="both"/>
              <w:rPr>
                <w:rFonts w:hAnsi="宋体"/>
                <w:sz w:val="21"/>
                <w:szCs w:val="21"/>
              </w:rPr>
            </w:pPr>
            <w:r w:rsidRPr="00325247">
              <w:rPr>
                <w:rFonts w:hAnsi="宋体" w:hint="eastAsia"/>
                <w:sz w:val="21"/>
                <w:szCs w:val="21"/>
              </w:rPr>
              <w:t>副本份数：</w:t>
            </w:r>
            <w:r w:rsidRPr="00325247">
              <w:rPr>
                <w:rFonts w:hAnsi="宋体" w:hint="eastAsia"/>
                <w:sz w:val="21"/>
                <w:szCs w:val="21"/>
                <w:u w:val="single"/>
              </w:rPr>
              <w:t xml:space="preserve"> 肆 </w:t>
            </w:r>
            <w:r w:rsidRPr="00325247">
              <w:rPr>
                <w:rFonts w:hAnsi="宋体" w:hint="eastAsia"/>
                <w:sz w:val="21"/>
                <w:szCs w:val="21"/>
              </w:rPr>
              <w:t>份</w:t>
            </w:r>
          </w:p>
        </w:tc>
      </w:tr>
      <w:tr w:rsidR="00CE409B" w:rsidRPr="00325247" w:rsidTr="001F59E0">
        <w:trPr>
          <w:trHeight w:val="701"/>
        </w:trPr>
        <w:tc>
          <w:tcPr>
            <w:tcW w:w="661" w:type="dxa"/>
            <w:vAlign w:val="center"/>
          </w:tcPr>
          <w:p w:rsidR="00CE409B" w:rsidRPr="00325247" w:rsidRDefault="00CE409B" w:rsidP="001F59E0">
            <w:pPr>
              <w:spacing w:line="400" w:lineRule="exact"/>
              <w:jc w:val="both"/>
              <w:rPr>
                <w:rFonts w:hAnsi="宋体"/>
                <w:sz w:val="21"/>
                <w:szCs w:val="21"/>
              </w:rPr>
            </w:pPr>
            <w:r>
              <w:rPr>
                <w:rFonts w:hAnsi="宋体" w:hint="eastAsia"/>
                <w:sz w:val="21"/>
                <w:szCs w:val="21"/>
              </w:rPr>
              <w:t>11</w:t>
            </w:r>
          </w:p>
        </w:tc>
        <w:tc>
          <w:tcPr>
            <w:tcW w:w="1977" w:type="dxa"/>
            <w:vAlign w:val="center"/>
          </w:tcPr>
          <w:p w:rsidR="00CE409B" w:rsidRPr="00325247" w:rsidRDefault="00CE409B" w:rsidP="001F59E0">
            <w:pPr>
              <w:spacing w:line="400" w:lineRule="exact"/>
              <w:jc w:val="both"/>
              <w:rPr>
                <w:rFonts w:hAnsi="宋体"/>
                <w:sz w:val="21"/>
                <w:szCs w:val="21"/>
              </w:rPr>
            </w:pPr>
            <w:r w:rsidRPr="00325247">
              <w:rPr>
                <w:rFonts w:hAnsi="宋体" w:hint="eastAsia"/>
                <w:sz w:val="21"/>
                <w:szCs w:val="21"/>
              </w:rPr>
              <w:t>谈判响应文件</w:t>
            </w:r>
          </w:p>
          <w:p w:rsidR="00CE409B" w:rsidRPr="00325247" w:rsidRDefault="00CE409B" w:rsidP="001F59E0">
            <w:pPr>
              <w:spacing w:line="400" w:lineRule="exact"/>
              <w:jc w:val="both"/>
              <w:rPr>
                <w:rFonts w:hAnsi="宋体"/>
                <w:sz w:val="21"/>
                <w:szCs w:val="21"/>
              </w:rPr>
            </w:pPr>
            <w:r w:rsidRPr="00325247">
              <w:rPr>
                <w:rFonts w:hAnsi="宋体" w:hint="eastAsia"/>
                <w:sz w:val="21"/>
                <w:szCs w:val="21"/>
              </w:rPr>
              <w:t>有效期</w:t>
            </w:r>
          </w:p>
        </w:tc>
        <w:tc>
          <w:tcPr>
            <w:tcW w:w="6209" w:type="dxa"/>
            <w:vAlign w:val="center"/>
          </w:tcPr>
          <w:p w:rsidR="00CE409B" w:rsidRPr="00325247" w:rsidRDefault="00CE409B" w:rsidP="001F59E0">
            <w:pPr>
              <w:spacing w:line="400" w:lineRule="exact"/>
              <w:jc w:val="both"/>
              <w:rPr>
                <w:rFonts w:hAnsi="宋体"/>
                <w:sz w:val="21"/>
                <w:szCs w:val="21"/>
                <w:u w:val="single"/>
              </w:rPr>
            </w:pPr>
            <w:r w:rsidRPr="00325247">
              <w:rPr>
                <w:rFonts w:hAnsi="宋体" w:hint="eastAsia"/>
                <w:sz w:val="21"/>
                <w:szCs w:val="21"/>
              </w:rPr>
              <w:t>谈判响应文件递交截止时间后九十天</w:t>
            </w:r>
          </w:p>
        </w:tc>
      </w:tr>
    </w:tbl>
    <w:p w:rsidR="00CE409B" w:rsidRPr="00C50781" w:rsidRDefault="00CE409B" w:rsidP="00CE409B">
      <w:pPr>
        <w:pStyle w:val="2"/>
        <w:numPr>
          <w:ilvl w:val="0"/>
          <w:numId w:val="2"/>
        </w:numPr>
        <w:spacing w:line="360" w:lineRule="auto"/>
        <w:jc w:val="center"/>
        <w:rPr>
          <w:rFonts w:ascii="宋体" w:eastAsia="宋体" w:hAnsi="宋体"/>
        </w:rPr>
      </w:pPr>
      <w:bookmarkStart w:id="4" w:name="_Toc448217369"/>
      <w:bookmarkStart w:id="5" w:name="_Toc279409997"/>
      <w:r w:rsidRPr="00C50781">
        <w:rPr>
          <w:rFonts w:ascii="宋体" w:eastAsia="宋体" w:hAnsi="宋体" w:hint="eastAsia"/>
        </w:rPr>
        <w:lastRenderedPageBreak/>
        <w:t>总则</w:t>
      </w:r>
      <w:bookmarkEnd w:id="4"/>
    </w:p>
    <w:p w:rsidR="00CE409B" w:rsidRPr="00C50781" w:rsidRDefault="00CE409B" w:rsidP="00CE409B">
      <w:pPr>
        <w:pStyle w:val="2"/>
        <w:spacing w:line="360" w:lineRule="auto"/>
        <w:rPr>
          <w:rFonts w:ascii="宋体" w:eastAsia="宋体" w:hAnsi="宋体"/>
        </w:rPr>
      </w:pPr>
      <w:bookmarkStart w:id="6" w:name="_Toc448217370"/>
      <w:r w:rsidRPr="00C50781">
        <w:rPr>
          <w:rFonts w:ascii="宋体" w:eastAsia="宋体" w:hAnsi="宋体" w:hint="eastAsia"/>
        </w:rPr>
        <w:t>1．适用范围</w:t>
      </w:r>
      <w:bookmarkEnd w:id="6"/>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本谈判采购文件仅适用于</w:t>
      </w:r>
      <w:r>
        <w:rPr>
          <w:rFonts w:ascii="宋体" w:hAnsi="宋体" w:hint="eastAsia"/>
          <w:kern w:val="0"/>
          <w:sz w:val="24"/>
          <w:szCs w:val="28"/>
        </w:rPr>
        <w:t>南京审计大学</w:t>
      </w:r>
      <w:r w:rsidRPr="00C50781">
        <w:rPr>
          <w:rFonts w:ascii="宋体" w:hAnsi="宋体" w:hint="eastAsia"/>
          <w:kern w:val="0"/>
          <w:sz w:val="24"/>
          <w:szCs w:val="28"/>
        </w:rPr>
        <w:t>（以下简称采购人）组织的竞争性谈判采购活动。</w:t>
      </w:r>
    </w:p>
    <w:p w:rsidR="00CE409B" w:rsidRPr="00C50781" w:rsidRDefault="00CE409B" w:rsidP="00CE409B">
      <w:pPr>
        <w:pStyle w:val="2"/>
        <w:spacing w:line="360" w:lineRule="auto"/>
        <w:rPr>
          <w:rFonts w:ascii="宋体" w:eastAsia="宋体" w:hAnsi="宋体"/>
        </w:rPr>
      </w:pPr>
      <w:bookmarkStart w:id="7" w:name="_Toc448217371"/>
      <w:r w:rsidRPr="00C50781">
        <w:rPr>
          <w:rFonts w:ascii="宋体" w:eastAsia="宋体" w:hAnsi="宋体" w:hint="eastAsia"/>
        </w:rPr>
        <w:t>2．合格的谈判供应商</w:t>
      </w:r>
      <w:bookmarkEnd w:id="5"/>
      <w:bookmarkEnd w:id="7"/>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 凡有能力按照本谈判采购文件规定的要求交付货物、工程和服务的供应商均可成为合格的谈判供应商。</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 谈判供应商参加本次竞争性谈判采购活动应符合《中华人民共和国政府采购法》第二十二条规定并具备下列条件：</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2.2.1 谈判供应商必须是国内注册并符合本项目相关经营范围的独立法人；</w:t>
      </w:r>
    </w:p>
    <w:p w:rsidR="00CE409B"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w:t>
      </w:r>
      <w:r w:rsidR="00B25980">
        <w:rPr>
          <w:rFonts w:ascii="宋体" w:hAnsi="宋体" w:hint="eastAsia"/>
          <w:kern w:val="0"/>
          <w:sz w:val="24"/>
          <w:szCs w:val="28"/>
        </w:rPr>
        <w:t xml:space="preserve"> </w:t>
      </w:r>
      <w:r w:rsidRPr="00C50781">
        <w:rPr>
          <w:rFonts w:ascii="宋体" w:hAnsi="宋体" w:hint="eastAsia"/>
          <w:kern w:val="0"/>
          <w:sz w:val="24"/>
          <w:szCs w:val="28"/>
        </w:rPr>
        <w:t>谈判供应商</w:t>
      </w:r>
      <w:r w:rsidRPr="00613AF0">
        <w:rPr>
          <w:rFonts w:ascii="宋体" w:hAnsi="宋体" w:hint="eastAsia"/>
          <w:kern w:val="0"/>
          <w:sz w:val="24"/>
          <w:szCs w:val="28"/>
        </w:rPr>
        <w:t>提供近三年综合布线</w:t>
      </w:r>
      <w:r w:rsidR="00536129">
        <w:rPr>
          <w:rFonts w:ascii="宋体" w:hAnsi="宋体" w:hint="eastAsia"/>
          <w:kern w:val="0"/>
          <w:sz w:val="24"/>
          <w:szCs w:val="28"/>
        </w:rPr>
        <w:t>与</w:t>
      </w:r>
      <w:r w:rsidR="00536129">
        <w:rPr>
          <w:rFonts w:ascii="宋体" w:hAnsi="宋体"/>
          <w:kern w:val="0"/>
          <w:sz w:val="24"/>
          <w:szCs w:val="28"/>
        </w:rPr>
        <w:t>本项目</w:t>
      </w:r>
      <w:r w:rsidR="00536129">
        <w:rPr>
          <w:rFonts w:ascii="宋体" w:hAnsi="宋体" w:hint="eastAsia"/>
          <w:kern w:val="0"/>
          <w:sz w:val="24"/>
          <w:szCs w:val="28"/>
        </w:rPr>
        <w:t>相当规模</w:t>
      </w:r>
      <w:r w:rsidRPr="00613AF0">
        <w:rPr>
          <w:rFonts w:ascii="宋体" w:hAnsi="宋体" w:hint="eastAsia"/>
          <w:kern w:val="0"/>
          <w:sz w:val="24"/>
          <w:szCs w:val="28"/>
        </w:rPr>
        <w:t>成功案例至少一个</w:t>
      </w:r>
      <w:r>
        <w:rPr>
          <w:rFonts w:ascii="宋体" w:hAnsi="宋体" w:hint="eastAsia"/>
          <w:kern w:val="0"/>
          <w:sz w:val="24"/>
          <w:szCs w:val="28"/>
        </w:rPr>
        <w:t>；</w:t>
      </w:r>
    </w:p>
    <w:p w:rsidR="00CE409B" w:rsidRDefault="00CE409B" w:rsidP="00CE409B">
      <w:pPr>
        <w:pStyle w:val="afa"/>
        <w:spacing w:line="360" w:lineRule="auto"/>
        <w:ind w:left="0" w:firstLineChars="200" w:firstLine="480"/>
        <w:rPr>
          <w:rFonts w:ascii="宋体" w:hAnsi="宋体"/>
          <w:kern w:val="0"/>
          <w:sz w:val="24"/>
          <w:szCs w:val="28"/>
        </w:rPr>
      </w:pPr>
      <w:r>
        <w:rPr>
          <w:rFonts w:ascii="宋体" w:hAnsi="宋体"/>
          <w:kern w:val="0"/>
          <w:sz w:val="24"/>
          <w:szCs w:val="28"/>
        </w:rPr>
        <w:t>2.2.3</w:t>
      </w:r>
      <w:r w:rsidR="00B25980">
        <w:rPr>
          <w:rFonts w:ascii="宋体" w:hAnsi="宋体" w:hint="eastAsia"/>
          <w:kern w:val="0"/>
          <w:sz w:val="24"/>
          <w:szCs w:val="28"/>
        </w:rPr>
        <w:t xml:space="preserve"> </w:t>
      </w:r>
      <w:r w:rsidR="001F59E0" w:rsidRPr="00C50781">
        <w:rPr>
          <w:rFonts w:ascii="宋体" w:hAnsi="宋体" w:hint="eastAsia"/>
          <w:kern w:val="0"/>
          <w:sz w:val="24"/>
          <w:szCs w:val="28"/>
        </w:rPr>
        <w:t>谈判供应商</w:t>
      </w:r>
      <w:r w:rsidR="001F59E0" w:rsidRPr="00045EB1">
        <w:rPr>
          <w:rFonts w:ascii="宋体" w:hAnsi="宋体" w:hint="eastAsia"/>
          <w:kern w:val="0"/>
          <w:sz w:val="24"/>
          <w:szCs w:val="28"/>
        </w:rPr>
        <w:t>须</w:t>
      </w:r>
      <w:r w:rsidR="001F59E0">
        <w:rPr>
          <w:rFonts w:ascii="宋体" w:hAnsi="宋体" w:hint="eastAsia"/>
          <w:kern w:val="0"/>
          <w:sz w:val="24"/>
          <w:szCs w:val="28"/>
        </w:rPr>
        <w:t>具备至少1个</w:t>
      </w:r>
      <w:r w:rsidR="001F59E0">
        <w:rPr>
          <w:rFonts w:ascii="宋体" w:hAnsi="宋体"/>
          <w:kern w:val="0"/>
          <w:sz w:val="24"/>
          <w:szCs w:val="28"/>
        </w:rPr>
        <w:t>以下</w:t>
      </w:r>
      <w:r w:rsidR="001F59E0">
        <w:rPr>
          <w:rFonts w:ascii="宋体" w:hAnsi="宋体" w:hint="eastAsia"/>
          <w:kern w:val="0"/>
          <w:sz w:val="24"/>
          <w:szCs w:val="28"/>
        </w:rPr>
        <w:t>资质</w:t>
      </w:r>
      <w:r w:rsidR="001F59E0">
        <w:rPr>
          <w:rFonts w:ascii="宋体" w:hAnsi="宋体"/>
          <w:kern w:val="0"/>
          <w:sz w:val="24"/>
          <w:szCs w:val="28"/>
        </w:rPr>
        <w:t>条件</w:t>
      </w:r>
      <w:r w:rsidR="001F59E0">
        <w:rPr>
          <w:rFonts w:ascii="宋体" w:hAnsi="宋体" w:hint="eastAsia"/>
          <w:kern w:val="0"/>
          <w:sz w:val="24"/>
          <w:szCs w:val="28"/>
        </w:rPr>
        <w:t>：</w:t>
      </w:r>
      <w:r w:rsidR="001F59E0" w:rsidRPr="00045EB1">
        <w:rPr>
          <w:rFonts w:ascii="宋体" w:hAnsi="宋体" w:hint="eastAsia"/>
          <w:kern w:val="0"/>
          <w:sz w:val="24"/>
          <w:szCs w:val="28"/>
        </w:rPr>
        <w:t>计算机信息系统集成三级及以上</w:t>
      </w:r>
      <w:r w:rsidR="001F59E0">
        <w:rPr>
          <w:rFonts w:ascii="宋体" w:hAnsi="宋体" w:hint="eastAsia"/>
          <w:kern w:val="0"/>
          <w:sz w:val="24"/>
          <w:szCs w:val="28"/>
        </w:rPr>
        <w:t>资质、</w:t>
      </w:r>
      <w:r w:rsidR="00C35BB5">
        <w:rPr>
          <w:rFonts w:ascii="宋体" w:hAnsi="宋体" w:hint="eastAsia"/>
          <w:kern w:val="0"/>
          <w:sz w:val="24"/>
          <w:szCs w:val="28"/>
        </w:rPr>
        <w:t>建筑智能化设计与施工二级及以上</w:t>
      </w:r>
      <w:r w:rsidR="003701F1">
        <w:rPr>
          <w:rFonts w:ascii="宋体" w:hAnsi="宋体" w:hint="eastAsia"/>
          <w:kern w:val="0"/>
          <w:sz w:val="24"/>
          <w:szCs w:val="28"/>
        </w:rPr>
        <w:t>、</w:t>
      </w:r>
      <w:r w:rsidR="00C35BB5">
        <w:rPr>
          <w:rFonts w:ascii="宋体" w:hAnsi="宋体" w:hint="eastAsia"/>
          <w:kern w:val="0"/>
          <w:sz w:val="24"/>
          <w:szCs w:val="28"/>
        </w:rPr>
        <w:t>建筑智能化专项施工二级</w:t>
      </w:r>
      <w:r>
        <w:rPr>
          <w:rFonts w:ascii="宋体" w:hAnsi="宋体" w:hint="eastAsia"/>
          <w:kern w:val="0"/>
          <w:sz w:val="24"/>
          <w:szCs w:val="28"/>
        </w:rPr>
        <w:t>。</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2.3谈判供应商应遵守中华人民共和国《政府采购法》、《招标投标法》《合同法》和《反不正当竞争法》等有关法律、法规，如有违反，将视为不合格谈判供应商，其谈判响应文件无效。</w:t>
      </w:r>
    </w:p>
    <w:p w:rsidR="00CE409B" w:rsidRPr="00C50781" w:rsidRDefault="00CE409B" w:rsidP="00CE409B">
      <w:pPr>
        <w:pStyle w:val="2"/>
        <w:spacing w:line="360" w:lineRule="auto"/>
        <w:rPr>
          <w:rFonts w:ascii="宋体" w:eastAsia="宋体" w:hAnsi="宋体"/>
        </w:rPr>
      </w:pPr>
      <w:bookmarkStart w:id="8" w:name="_Toc448217372"/>
      <w:r w:rsidRPr="00C50781">
        <w:rPr>
          <w:rFonts w:ascii="宋体" w:eastAsia="宋体" w:hAnsi="宋体" w:hint="eastAsia"/>
        </w:rPr>
        <w:t>3．竞争性谈判费用</w:t>
      </w:r>
      <w:bookmarkEnd w:id="8"/>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竞争性谈判供应商应承担所有与准备和参加竞争性谈判有关的费用。不论竞争性谈判的结果如何，采购人均无义务和责任承担这些费用。</w:t>
      </w:r>
    </w:p>
    <w:p w:rsidR="00CE409B" w:rsidRPr="00C50781" w:rsidRDefault="00CE409B" w:rsidP="00CE409B">
      <w:pPr>
        <w:pStyle w:val="2"/>
        <w:spacing w:line="360" w:lineRule="auto"/>
        <w:rPr>
          <w:rFonts w:ascii="宋体" w:eastAsia="宋体" w:hAnsi="宋体"/>
        </w:rPr>
      </w:pPr>
      <w:bookmarkStart w:id="9" w:name="_Toc448217373"/>
      <w:r w:rsidRPr="00C50781">
        <w:rPr>
          <w:rFonts w:ascii="宋体" w:eastAsia="宋体" w:hAnsi="宋体" w:hint="eastAsia"/>
        </w:rPr>
        <w:t>4．法律适用</w:t>
      </w:r>
      <w:bookmarkEnd w:id="9"/>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本次竞争性谈判活动及由本次竞争性谈判产生的合同受中华人民共和国的法律制约和保护。</w:t>
      </w:r>
    </w:p>
    <w:p w:rsidR="00CE409B" w:rsidRPr="00C50781" w:rsidRDefault="00CE409B" w:rsidP="00CE409B">
      <w:pPr>
        <w:pStyle w:val="2"/>
        <w:spacing w:line="360" w:lineRule="auto"/>
        <w:rPr>
          <w:rFonts w:ascii="宋体" w:eastAsia="宋体" w:hAnsi="宋体"/>
        </w:rPr>
      </w:pPr>
      <w:bookmarkStart w:id="10" w:name="_Toc321385701"/>
      <w:bookmarkStart w:id="11" w:name="_Toc448217374"/>
      <w:r w:rsidRPr="00C50781">
        <w:rPr>
          <w:rFonts w:ascii="宋体" w:eastAsia="宋体" w:hAnsi="宋体" w:hint="eastAsia"/>
        </w:rPr>
        <w:lastRenderedPageBreak/>
        <w:t>5．谈判采购文件的约束力</w:t>
      </w:r>
      <w:bookmarkEnd w:id="10"/>
      <w:bookmarkEnd w:id="11"/>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5．1谈判供应商一旦参加竞争性谈判，即被认为接受了本谈判采购文件中的所有条款和规定。</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5.2 本谈判采购文件由采购人负责解释。</w:t>
      </w:r>
    </w:p>
    <w:p w:rsidR="00CE409B" w:rsidRPr="00C50781" w:rsidRDefault="00CE409B" w:rsidP="00CE409B">
      <w:pPr>
        <w:pStyle w:val="2"/>
        <w:spacing w:line="360" w:lineRule="auto"/>
        <w:jc w:val="center"/>
        <w:rPr>
          <w:rFonts w:ascii="宋体" w:eastAsia="宋体" w:hAnsi="宋体"/>
        </w:rPr>
      </w:pPr>
      <w:bookmarkStart w:id="12" w:name="_Toc321385702"/>
      <w:bookmarkStart w:id="13" w:name="_Toc448217375"/>
      <w:r w:rsidRPr="00C50781">
        <w:rPr>
          <w:rFonts w:ascii="宋体" w:eastAsia="宋体" w:hAnsi="宋体" w:hint="eastAsia"/>
        </w:rPr>
        <w:t>二、谈判采购文件</w:t>
      </w:r>
      <w:bookmarkEnd w:id="12"/>
      <w:bookmarkEnd w:id="13"/>
    </w:p>
    <w:p w:rsidR="00CE409B" w:rsidRPr="00C50781" w:rsidRDefault="00CE409B" w:rsidP="00CE409B">
      <w:pPr>
        <w:pStyle w:val="2"/>
        <w:spacing w:line="360" w:lineRule="auto"/>
        <w:rPr>
          <w:rFonts w:ascii="宋体" w:eastAsia="宋体" w:hAnsi="宋体"/>
        </w:rPr>
      </w:pPr>
      <w:bookmarkStart w:id="14" w:name="_Toc321385703"/>
      <w:bookmarkStart w:id="15" w:name="_Toc448217376"/>
      <w:r w:rsidRPr="00C50781">
        <w:rPr>
          <w:rFonts w:ascii="宋体" w:eastAsia="宋体" w:hAnsi="宋体" w:hint="eastAsia"/>
        </w:rPr>
        <w:t>6．谈判采购文件的组成</w:t>
      </w:r>
      <w:bookmarkEnd w:id="14"/>
      <w:bookmarkEnd w:id="15"/>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6.l 谈判采购文件由四部分组成，包括：</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第一章  谈判供应商须知</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第二章  采购清单</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第三章  合同条款</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第四章  谈判响应文件格式</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请仔细检查谈判采购文件是否齐全，如有缺漏，请立即与采购人联系解决。</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6.2 谈判供应商被视为充分熟悉本竞争性谈判项目与履行合同有关的各种情况，本谈判采购文件不再对此进行描述。</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6.3 谈判供应商必须详阅谈判采购文件的所有条款、文件及表格格式。谈判供应商若未按谈判采购文件的要求和规范编制、提交谈判响应文件，将有可能导致谈判响应文件被拒绝接受。</w:t>
      </w:r>
    </w:p>
    <w:p w:rsidR="00CE409B" w:rsidRPr="00C50781" w:rsidRDefault="00CE409B" w:rsidP="00CE409B">
      <w:pPr>
        <w:pStyle w:val="2"/>
        <w:spacing w:line="360" w:lineRule="auto"/>
        <w:rPr>
          <w:rFonts w:ascii="宋体" w:eastAsia="宋体" w:hAnsi="宋体"/>
        </w:rPr>
      </w:pPr>
      <w:bookmarkStart w:id="16" w:name="_Toc321385704"/>
      <w:bookmarkStart w:id="17" w:name="_Toc448217377"/>
      <w:r w:rsidRPr="00C50781">
        <w:rPr>
          <w:rFonts w:ascii="宋体" w:eastAsia="宋体" w:hAnsi="宋体" w:hint="eastAsia"/>
        </w:rPr>
        <w:t>7．谈判采购文件的澄清</w:t>
      </w:r>
      <w:bookmarkEnd w:id="16"/>
      <w:bookmarkEnd w:id="17"/>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若谈判供应商对谈判采购文件有疑点，可用书面形式在竞争性谈判响应文件递交截止时间三天前通知采购人。</w:t>
      </w:r>
    </w:p>
    <w:p w:rsidR="00CE409B" w:rsidRPr="00C50781" w:rsidRDefault="00CE409B" w:rsidP="00CE409B">
      <w:pPr>
        <w:pStyle w:val="2"/>
        <w:rPr>
          <w:rFonts w:ascii="宋体" w:eastAsia="宋体" w:hAnsi="宋体"/>
        </w:rPr>
      </w:pPr>
      <w:bookmarkStart w:id="18" w:name="_Toc321385705"/>
      <w:bookmarkStart w:id="19" w:name="_Toc448217378"/>
      <w:r w:rsidRPr="00C50781">
        <w:rPr>
          <w:rFonts w:ascii="宋体" w:eastAsia="宋体" w:hAnsi="宋体" w:hint="eastAsia"/>
        </w:rPr>
        <w:t>8．谈判采购文件的更正或补充</w:t>
      </w:r>
      <w:bookmarkEnd w:id="18"/>
      <w:bookmarkEnd w:id="19"/>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8.l 在竞争性谈判响应文件递交截止时间前，由于需对谈判供应商的提问进行澄清或其他任何原因，采购人均可对谈判采购文件用书面澄清的方式进行修正。</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8.2 对谈判采购文件的更正，采购人将以传真方式通知所有谈判供应商。澄清文件将作为谈判采购文件的组成部分，对所有谈判供应商有约束力。</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8.3 当谈判采购文件与澄清文件相矛盾时，以采购人最后发出的澄清文件为准。</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8.4 谈判供应商在收到澄清文件后，应于一个工作日内正式书面回函采购人，逾期不回的，视同谈判供应商已收到澄清文件。</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8.5 为使谈判供应商有足够的时间按谈判采购文件的澄清文件修正谈判响应文件，采购人有权决定推迟竞争性谈判响应文件递交截止时间，并按8.2条规定的方式将具体变更情况通知谈判供应商。</w:t>
      </w:r>
    </w:p>
    <w:p w:rsidR="00CE409B" w:rsidRPr="00C50781" w:rsidRDefault="00CE409B" w:rsidP="00CE409B">
      <w:pPr>
        <w:pStyle w:val="2"/>
        <w:spacing w:line="360" w:lineRule="auto"/>
        <w:jc w:val="center"/>
        <w:rPr>
          <w:rFonts w:ascii="宋体" w:eastAsia="宋体" w:hAnsi="宋体"/>
        </w:rPr>
      </w:pPr>
      <w:bookmarkStart w:id="20" w:name="_Toc321385706"/>
      <w:bookmarkStart w:id="21" w:name="_Toc448217379"/>
      <w:r w:rsidRPr="00C50781">
        <w:rPr>
          <w:rFonts w:ascii="宋体" w:eastAsia="宋体" w:hAnsi="宋体" w:hint="eastAsia"/>
        </w:rPr>
        <w:t>三  谈判响应文件</w:t>
      </w:r>
      <w:bookmarkEnd w:id="20"/>
      <w:bookmarkEnd w:id="21"/>
    </w:p>
    <w:p w:rsidR="00CE409B" w:rsidRPr="00C50781" w:rsidRDefault="00CE409B" w:rsidP="00CE409B">
      <w:pPr>
        <w:pStyle w:val="2"/>
        <w:rPr>
          <w:rFonts w:ascii="宋体" w:eastAsia="宋体" w:hAnsi="宋体"/>
        </w:rPr>
      </w:pPr>
      <w:bookmarkStart w:id="22" w:name="_Toc321385707"/>
      <w:bookmarkStart w:id="23" w:name="_Toc448217380"/>
      <w:r w:rsidRPr="00C50781">
        <w:rPr>
          <w:rFonts w:ascii="宋体" w:eastAsia="宋体" w:hAnsi="宋体" w:hint="eastAsia"/>
        </w:rPr>
        <w:t>9．谈判响应文件的语言及度量衡</w:t>
      </w:r>
      <w:bookmarkEnd w:id="22"/>
      <w:bookmarkEnd w:id="23"/>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9.l 谈判响应文件以及谈判供应商与采购人之间的所有书面往来都应用简体中文书写。</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9.2 谈判供应商已印刷好的资料如产品样本、说明书等可以用其他语言，但其中要点应附有中文译文。在解释谈判响应文件时，以译文为准。</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9.3 除在谈判采购文件第四章中另有规定外，度量衡单位应使用国际单位制。</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9.4 本谈判响应文件所表达的时间均为北京时间。</w:t>
      </w:r>
    </w:p>
    <w:p w:rsidR="00CE409B" w:rsidRPr="00C50781" w:rsidRDefault="00CE409B" w:rsidP="00CE409B">
      <w:pPr>
        <w:pStyle w:val="2"/>
        <w:rPr>
          <w:rFonts w:ascii="宋体" w:eastAsia="宋体" w:hAnsi="宋体"/>
        </w:rPr>
      </w:pPr>
      <w:bookmarkStart w:id="24" w:name="_Toc321385708"/>
      <w:bookmarkStart w:id="25" w:name="_Toc448217381"/>
      <w:r w:rsidRPr="00C50781">
        <w:rPr>
          <w:rFonts w:ascii="宋体" w:eastAsia="宋体" w:hAnsi="宋体" w:hint="eastAsia"/>
        </w:rPr>
        <w:t>10．谈判响应文件的组成</w:t>
      </w:r>
      <w:bookmarkEnd w:id="24"/>
      <w:bookmarkEnd w:id="25"/>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10.l 谈判响应文件应包括以下部分（目录及有关格式按谈判采购文件第四章“谈判响应文件格式”要求）：</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10.1.l谈判函、谈判报价及项目相关文件</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 xml:space="preserve">10.1.2 谈判供应商资格证明文件 </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10.2谈判供应商未按谈判采购文件的要求提供资料，或未对谈判采购文件做出实质性响应，将导致谈判响应文件被视为无效。</w:t>
      </w:r>
    </w:p>
    <w:p w:rsidR="00CE409B" w:rsidRPr="00C50781" w:rsidRDefault="00CE409B" w:rsidP="00CE409B">
      <w:pPr>
        <w:pStyle w:val="2"/>
        <w:rPr>
          <w:rFonts w:ascii="宋体" w:eastAsia="宋体" w:hAnsi="宋体"/>
        </w:rPr>
      </w:pPr>
      <w:bookmarkStart w:id="26" w:name="_Toc321385709"/>
      <w:bookmarkStart w:id="27" w:name="_Toc448217382"/>
      <w:r w:rsidRPr="00C50781">
        <w:rPr>
          <w:rFonts w:ascii="宋体" w:eastAsia="宋体" w:hAnsi="宋体" w:hint="eastAsia"/>
        </w:rPr>
        <w:lastRenderedPageBreak/>
        <w:t>11．谈判报价</w:t>
      </w:r>
      <w:bookmarkEnd w:id="26"/>
      <w:bookmarkEnd w:id="27"/>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11.1 本次采购采用总承包方式，因此谈判供应商的报价应包括全部货物、工程和服务的价格及相关税费，运输到指定地点的装运费用、安装调试、培训、售后服务等其他有关的所有费用。</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11.2 采购人不接受备选的谈判方案或有选择的报价。</w:t>
      </w:r>
    </w:p>
    <w:p w:rsidR="00CE409B" w:rsidRPr="00C50781" w:rsidRDefault="00CE409B" w:rsidP="00CE409B">
      <w:pPr>
        <w:pStyle w:val="2"/>
        <w:rPr>
          <w:rFonts w:ascii="宋体" w:eastAsia="宋体" w:hAnsi="宋体"/>
        </w:rPr>
      </w:pPr>
      <w:bookmarkStart w:id="28" w:name="_Toc321385710"/>
      <w:bookmarkStart w:id="29" w:name="_Toc448217383"/>
      <w:r w:rsidRPr="00C50781">
        <w:rPr>
          <w:rFonts w:ascii="宋体" w:eastAsia="宋体" w:hAnsi="宋体" w:hint="eastAsia"/>
        </w:rPr>
        <w:t>12 .谈判报价的货币</w:t>
      </w:r>
      <w:bookmarkEnd w:id="28"/>
      <w:bookmarkEnd w:id="29"/>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本次谈判采购的报价均须以人民币表示。谈判采购文件另有规定的，从其规定。</w:t>
      </w:r>
    </w:p>
    <w:p w:rsidR="00CE409B" w:rsidRPr="00C50781" w:rsidRDefault="00CE409B" w:rsidP="00CE409B">
      <w:pPr>
        <w:pStyle w:val="2"/>
        <w:rPr>
          <w:rFonts w:ascii="宋体" w:eastAsia="宋体" w:hAnsi="宋体"/>
        </w:rPr>
      </w:pPr>
      <w:bookmarkStart w:id="30" w:name="_Toc321385711"/>
      <w:bookmarkStart w:id="31" w:name="_Toc448217384"/>
      <w:r w:rsidRPr="00C50781">
        <w:rPr>
          <w:rFonts w:ascii="宋体" w:eastAsia="宋体" w:hAnsi="宋体" w:hint="eastAsia"/>
        </w:rPr>
        <w:t>13 .竞争性谈判保证金</w:t>
      </w:r>
      <w:bookmarkEnd w:id="30"/>
      <w:bookmarkEnd w:id="31"/>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13.1 竞争性谈判保证金是参加本项目谈判的必要条件，金额按谈判采购文件前附表的要求执行。</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13.2 竞争性谈判保证金必须在谈判响应文件递交截止时间前交纳。</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13.3 保证金的交纳形式为有效银行转账支票、银行汇票等（采购人不接受现金或其他形式的保证金）。</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13.4 若谈判供应商不按第 13.1、13.2和13.3条的规定缴纳竞争性谈判保证金，其谈判响应文件将被拒绝接受。</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 竞争性谈判保证金的退还</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13.5.l 成交候选人的竞争性谈判保证金在其与采购人签订合同后自动转为履约保证金。</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13.5.2</w:t>
      </w:r>
      <w:r w:rsidRPr="00C50781">
        <w:rPr>
          <w:rFonts w:hAnsi="宋体" w:hint="eastAsia"/>
          <w:sz w:val="24"/>
          <w:szCs w:val="28"/>
        </w:rPr>
        <w:t>非成交</w:t>
      </w:r>
      <w:r w:rsidRPr="00C50781">
        <w:rPr>
          <w:rFonts w:ascii="宋体" w:hAnsi="宋体" w:hint="eastAsia"/>
          <w:kern w:val="0"/>
          <w:sz w:val="24"/>
          <w:szCs w:val="28"/>
        </w:rPr>
        <w:t>候选人</w:t>
      </w:r>
      <w:r w:rsidRPr="00C50781">
        <w:rPr>
          <w:rFonts w:hAnsi="宋体" w:hint="eastAsia"/>
          <w:sz w:val="24"/>
          <w:szCs w:val="28"/>
        </w:rPr>
        <w:t>供应商在采购人发出成交通知书后根据采购人的相关财务规定向采购人申请无息退还竞争性谈判保证金。</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13.6 发生下列情况之一，竞争性谈判保证金将不予退还：</w:t>
      </w:r>
    </w:p>
    <w:p w:rsidR="00CE409B" w:rsidRPr="00C50781" w:rsidRDefault="00CE409B" w:rsidP="00CE409B">
      <w:pPr>
        <w:spacing w:line="360" w:lineRule="auto"/>
        <w:ind w:firstLine="480"/>
        <w:rPr>
          <w:rFonts w:hAnsi="宋体"/>
          <w:sz w:val="24"/>
          <w:szCs w:val="28"/>
        </w:rPr>
      </w:pPr>
      <w:r w:rsidRPr="00C50781">
        <w:rPr>
          <w:rFonts w:hAnsi="宋体" w:hint="eastAsia"/>
          <w:sz w:val="24"/>
          <w:szCs w:val="28"/>
        </w:rPr>
        <w:t>（1）谈判供应商在竞争性谈判有效期内放弃或撤回谈判响应文件；</w:t>
      </w:r>
    </w:p>
    <w:p w:rsidR="00CE409B" w:rsidRPr="00C50781" w:rsidRDefault="00CE409B" w:rsidP="00CE409B">
      <w:pPr>
        <w:spacing w:line="360" w:lineRule="auto"/>
        <w:ind w:firstLine="480"/>
        <w:rPr>
          <w:rFonts w:hAnsi="宋体"/>
          <w:sz w:val="24"/>
          <w:szCs w:val="28"/>
        </w:rPr>
      </w:pPr>
      <w:r w:rsidRPr="00C50781">
        <w:rPr>
          <w:rFonts w:hAnsi="宋体" w:hint="eastAsia"/>
          <w:sz w:val="24"/>
          <w:szCs w:val="28"/>
        </w:rPr>
        <w:t>（2）成交候选人供应商不按规定签订合同；</w:t>
      </w:r>
    </w:p>
    <w:p w:rsidR="00CE409B" w:rsidRPr="00C50781" w:rsidRDefault="00CE409B" w:rsidP="00CE409B">
      <w:pPr>
        <w:spacing w:line="360" w:lineRule="auto"/>
        <w:ind w:firstLine="480"/>
        <w:rPr>
          <w:rFonts w:hAnsi="宋体"/>
          <w:sz w:val="24"/>
          <w:szCs w:val="28"/>
        </w:rPr>
      </w:pPr>
      <w:r w:rsidRPr="00C50781">
        <w:rPr>
          <w:rFonts w:hAnsi="宋体" w:hint="eastAsia"/>
          <w:sz w:val="24"/>
          <w:szCs w:val="28"/>
        </w:rPr>
        <w:t>（3）谈判供应商提供虚假材料谋取中标、成交的；</w:t>
      </w:r>
    </w:p>
    <w:p w:rsidR="00CE409B" w:rsidRPr="00C50781" w:rsidRDefault="00CE409B" w:rsidP="00CE409B">
      <w:pPr>
        <w:spacing w:line="360" w:lineRule="auto"/>
        <w:ind w:firstLine="480"/>
        <w:rPr>
          <w:rFonts w:hAnsi="宋体"/>
          <w:sz w:val="24"/>
          <w:szCs w:val="28"/>
        </w:rPr>
      </w:pPr>
      <w:r w:rsidRPr="00C50781">
        <w:rPr>
          <w:rFonts w:hAnsi="宋体" w:hint="eastAsia"/>
          <w:sz w:val="24"/>
          <w:szCs w:val="28"/>
        </w:rPr>
        <w:t>（4）采取不正当手段诋毁、排挤其他谈判供应商的；</w:t>
      </w:r>
    </w:p>
    <w:p w:rsidR="00CE409B" w:rsidRPr="00C50781" w:rsidRDefault="00CE409B" w:rsidP="00CE409B">
      <w:pPr>
        <w:spacing w:line="360" w:lineRule="auto"/>
        <w:ind w:firstLine="480"/>
        <w:rPr>
          <w:rFonts w:hAnsi="宋体"/>
          <w:sz w:val="24"/>
          <w:szCs w:val="28"/>
        </w:rPr>
      </w:pPr>
      <w:r w:rsidRPr="00C50781">
        <w:rPr>
          <w:rFonts w:hAnsi="宋体" w:hint="eastAsia"/>
          <w:sz w:val="24"/>
          <w:szCs w:val="28"/>
        </w:rPr>
        <w:lastRenderedPageBreak/>
        <w:t>（5）与其他谈判供应商恶意串通的；</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hAnsi="宋体" w:hint="eastAsia"/>
          <w:sz w:val="24"/>
          <w:szCs w:val="28"/>
        </w:rPr>
        <w:t>（</w:t>
      </w:r>
      <w:r w:rsidRPr="00C50781">
        <w:rPr>
          <w:rFonts w:hAnsi="宋体" w:hint="eastAsia"/>
          <w:sz w:val="24"/>
          <w:szCs w:val="28"/>
        </w:rPr>
        <w:t>6</w:t>
      </w:r>
      <w:r w:rsidRPr="00C50781">
        <w:rPr>
          <w:rFonts w:hAnsi="宋体" w:hint="eastAsia"/>
          <w:sz w:val="24"/>
          <w:szCs w:val="28"/>
        </w:rPr>
        <w:t>）向采购人相关人员行贿或者提供其他不正当利益的。</w:t>
      </w:r>
    </w:p>
    <w:p w:rsidR="00CE409B" w:rsidRPr="00C50781" w:rsidRDefault="00CE409B" w:rsidP="00CE409B">
      <w:pPr>
        <w:pStyle w:val="2"/>
        <w:rPr>
          <w:rFonts w:ascii="宋体" w:eastAsia="宋体" w:hAnsi="宋体"/>
        </w:rPr>
      </w:pPr>
      <w:bookmarkStart w:id="32" w:name="_Toc321385712"/>
      <w:bookmarkStart w:id="33" w:name="_Toc448217385"/>
      <w:r w:rsidRPr="00C50781">
        <w:rPr>
          <w:rFonts w:ascii="宋体" w:eastAsia="宋体" w:hAnsi="宋体" w:hint="eastAsia"/>
        </w:rPr>
        <w:t>14．竞争性谈判有效期</w:t>
      </w:r>
      <w:bookmarkEnd w:id="32"/>
      <w:bookmarkEnd w:id="33"/>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14.l 竞争性谈判有效期为从谈判响应文件递交截止之日起计算的九十天，有效期短于此规定的谈判响应文件将被视为无效。</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14.2 在特殊情况下，采购人可于竞争性谈判有效期满之前，征得谈判供应商同意延长竞争性谈判有效期，要求与答复均应以书面形式进行。谈判供应商可以拒绝接受这一要求而放弃竞争性谈判，竞争性谈判保证金将尽快无息退还。同意这一要求的谈判供应商，无需也不允许修改其谈判响应文件，但须相应延长竞争性谈判保证金的有效期。受竞争性谈判有效期制约的所有权利和义务均应延长至新的有效期。</w:t>
      </w:r>
    </w:p>
    <w:p w:rsidR="00CE409B" w:rsidRPr="00C50781" w:rsidRDefault="00CE409B" w:rsidP="00CE409B">
      <w:pPr>
        <w:pStyle w:val="2"/>
        <w:rPr>
          <w:rFonts w:ascii="宋体" w:eastAsia="宋体" w:hAnsi="宋体"/>
        </w:rPr>
      </w:pPr>
      <w:bookmarkStart w:id="34" w:name="_Toc321385713"/>
      <w:bookmarkStart w:id="35" w:name="_Toc448217386"/>
      <w:r w:rsidRPr="00C50781">
        <w:rPr>
          <w:rFonts w:ascii="宋体" w:eastAsia="宋体" w:hAnsi="宋体" w:hint="eastAsia"/>
        </w:rPr>
        <w:t>15．谈判响应文件的签署及形式</w:t>
      </w:r>
      <w:bookmarkEnd w:id="34"/>
      <w:bookmarkEnd w:id="35"/>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15.l 谈判供应商按谈判采购文件第四章要求制作谈判响应文件，每份谈判响应文件均须在封面上清楚标明“正本”或“副本”字样。“正本”和“副本”之间如有差异，以正本为准。</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15.2 谈判响应文件正本中，除谈判采购文件第四章规定的可提交复印件外，其他文件均须提交原件，文字材料需打印或用不褪色墨水书写。谈判响应文件的正本须经法人代表或授权代表签署并加盖谈判供应商公章。本谈判采购文件所表述（指定）的公章是指法人公章，不包括专用章。</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15.3 谈判响应文件如有错误必须修改时，修改处须由法人代表或其授权代表签署或加盖公章。</w:t>
      </w:r>
    </w:p>
    <w:p w:rsidR="00CE409B" w:rsidRPr="00C50781" w:rsidRDefault="00CE409B" w:rsidP="00CE409B">
      <w:pPr>
        <w:pStyle w:val="2"/>
        <w:jc w:val="center"/>
        <w:rPr>
          <w:rFonts w:ascii="宋体" w:eastAsia="宋体" w:hAnsi="宋体"/>
        </w:rPr>
      </w:pPr>
      <w:bookmarkStart w:id="36" w:name="_Toc321385714"/>
      <w:bookmarkStart w:id="37" w:name="_Toc448217387"/>
      <w:r w:rsidRPr="00C50781">
        <w:rPr>
          <w:rFonts w:ascii="宋体" w:eastAsia="宋体" w:hAnsi="宋体" w:hint="eastAsia"/>
        </w:rPr>
        <w:t>四  谈判响应文件的递交</w:t>
      </w:r>
      <w:bookmarkEnd w:id="36"/>
      <w:bookmarkEnd w:id="37"/>
    </w:p>
    <w:p w:rsidR="00CE409B" w:rsidRPr="00C50781" w:rsidRDefault="00CE409B" w:rsidP="00CE409B">
      <w:pPr>
        <w:pStyle w:val="2"/>
        <w:rPr>
          <w:rFonts w:ascii="宋体" w:eastAsia="宋体" w:hAnsi="宋体"/>
        </w:rPr>
      </w:pPr>
      <w:bookmarkStart w:id="38" w:name="_Toc321385715"/>
      <w:bookmarkStart w:id="39" w:name="_Toc448217388"/>
      <w:r w:rsidRPr="00C50781">
        <w:rPr>
          <w:rFonts w:ascii="宋体" w:eastAsia="宋体" w:hAnsi="宋体" w:hint="eastAsia"/>
        </w:rPr>
        <w:t>16．谈判响应文件的密封及标记</w:t>
      </w:r>
      <w:bookmarkEnd w:id="38"/>
      <w:bookmarkEnd w:id="39"/>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16.l 谈判供应商应将谈判响应文件正本和所有副本分别密封在两个谈判专</w:t>
      </w:r>
      <w:r w:rsidRPr="00C50781">
        <w:rPr>
          <w:rFonts w:ascii="宋体" w:hAnsi="宋体" w:hint="eastAsia"/>
          <w:kern w:val="0"/>
          <w:sz w:val="24"/>
          <w:szCs w:val="28"/>
        </w:rPr>
        <w:lastRenderedPageBreak/>
        <w:t>用袋（箱）中（正本一包，副本一包），并在谈判专用袋（箱）上标明“正本”、“副本”字样，封口处应加盖骑缝章或授权代表签字。</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16.2 谈判专用袋（箱）上须注明：</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（l）采购编号及项目名称；</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（2）分包号（如有）；</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（3）谈判供应商的名称、地址、联系人、电话和传真。</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16.3 谈判响应文件未按第 16．l和 16．2条规定书写标记和密封者，采购人不对谈判响应文件被错放或先期启封负责。</w:t>
      </w:r>
    </w:p>
    <w:p w:rsidR="00CE409B" w:rsidRPr="00C50781" w:rsidRDefault="00CE409B" w:rsidP="00CE409B">
      <w:pPr>
        <w:pStyle w:val="2"/>
        <w:rPr>
          <w:rFonts w:ascii="宋体" w:eastAsia="宋体" w:hAnsi="宋体"/>
        </w:rPr>
      </w:pPr>
      <w:bookmarkStart w:id="40" w:name="_Toc321385716"/>
      <w:bookmarkStart w:id="41" w:name="_Toc448217389"/>
      <w:r w:rsidRPr="00C50781">
        <w:rPr>
          <w:rFonts w:ascii="宋体" w:eastAsia="宋体" w:hAnsi="宋体" w:hint="eastAsia"/>
        </w:rPr>
        <w:t>17．竞争性谈判响应文件递交截止时间</w:t>
      </w:r>
      <w:bookmarkEnd w:id="40"/>
      <w:bookmarkEnd w:id="41"/>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17.l 谈判供应商须在谈判采购文件前附表规定的谈判响应文件递交截止时间前将谈判响应文件送达谈判采购文件中指定的地点。</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17.2 若采购人按8.5条规定推迟了竞争性谈判响应文件递交截止时间，采购人和谈判供应商受谈判响应文件递交截止时间制约的所有权利和义务均应以新的截止时间为准。</w:t>
      </w:r>
    </w:p>
    <w:p w:rsidR="00CE409B" w:rsidRPr="00C50781" w:rsidRDefault="00CE409B" w:rsidP="00CE409B">
      <w:pPr>
        <w:pStyle w:val="2"/>
        <w:rPr>
          <w:rFonts w:ascii="宋体" w:eastAsia="宋体" w:hAnsi="宋体"/>
        </w:rPr>
      </w:pPr>
      <w:bookmarkStart w:id="42" w:name="_Toc321385717"/>
      <w:bookmarkStart w:id="43" w:name="_Toc448217390"/>
      <w:r w:rsidRPr="00C50781">
        <w:rPr>
          <w:rFonts w:ascii="宋体" w:eastAsia="宋体" w:hAnsi="宋体" w:hint="eastAsia"/>
        </w:rPr>
        <w:t>18．迟交的谈判响应文件</w:t>
      </w:r>
      <w:bookmarkEnd w:id="42"/>
      <w:bookmarkEnd w:id="43"/>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在谈判响应文件递交截止时间后递交的谈判响应文件，采购人将拒绝接受。</w:t>
      </w:r>
    </w:p>
    <w:p w:rsidR="00CE409B" w:rsidRPr="00C50781" w:rsidRDefault="00CE409B" w:rsidP="00CE409B">
      <w:pPr>
        <w:pStyle w:val="2"/>
        <w:rPr>
          <w:rFonts w:ascii="宋体" w:eastAsia="宋体" w:hAnsi="宋体"/>
        </w:rPr>
      </w:pPr>
      <w:bookmarkStart w:id="44" w:name="_Toc321385718"/>
      <w:bookmarkStart w:id="45" w:name="_Toc448217391"/>
      <w:r w:rsidRPr="00C50781">
        <w:rPr>
          <w:rFonts w:ascii="宋体" w:eastAsia="宋体" w:hAnsi="宋体" w:hint="eastAsia"/>
        </w:rPr>
        <w:t>19．谈判响应文件的修改和撤回</w:t>
      </w:r>
      <w:bookmarkEnd w:id="44"/>
      <w:bookmarkEnd w:id="45"/>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19.l 谈判供应商在提交谈判响应文件后可对其进行修改或撤回，但必须使采购人在谈判响应文件递交截止时间前收到该修改的书面内容或撤回的书面通知，该书面文件须由法人代表或其授权代表签署。</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19.2 谈判响应文件的修改文件应按第 15条规定签署，正、副本分别密封，并按第 16.2条规定标记，还须注明“修改谈判响应文件”和“竞争性谈判响应文件递交截止时间前不得启封”字样。修改文件须在竞争性谈判响应文件递交截止时间前送达采购人指定的地点。</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19.3 谈判供应商不得在竞争性谈判响应文件递交截止时间起至竞争性谈判</w:t>
      </w:r>
      <w:r w:rsidRPr="00C50781">
        <w:rPr>
          <w:rFonts w:ascii="宋体" w:hAnsi="宋体" w:hint="eastAsia"/>
          <w:kern w:val="0"/>
          <w:sz w:val="24"/>
          <w:szCs w:val="28"/>
        </w:rPr>
        <w:lastRenderedPageBreak/>
        <w:t>有效期满前撤回谈判响应文件，否则竞争性谈判保证金将被没收。该谈判供应商的谈判响应文件不予退还。</w:t>
      </w:r>
    </w:p>
    <w:p w:rsidR="00CE409B" w:rsidRPr="00C50781" w:rsidRDefault="00CE409B" w:rsidP="00CE409B">
      <w:pPr>
        <w:pStyle w:val="2"/>
        <w:jc w:val="center"/>
        <w:rPr>
          <w:rFonts w:ascii="宋体" w:eastAsia="宋体" w:hAnsi="宋体"/>
        </w:rPr>
      </w:pPr>
      <w:bookmarkStart w:id="46" w:name="_Toc321385719"/>
      <w:bookmarkStart w:id="47" w:name="_Toc448217392"/>
      <w:r w:rsidRPr="00C50781">
        <w:rPr>
          <w:rFonts w:ascii="宋体" w:eastAsia="宋体" w:hAnsi="宋体" w:hint="eastAsia"/>
        </w:rPr>
        <w:t>五  竞争性谈判及报价</w:t>
      </w:r>
      <w:bookmarkEnd w:id="46"/>
      <w:bookmarkEnd w:id="47"/>
    </w:p>
    <w:p w:rsidR="00CE409B" w:rsidRPr="00C50781" w:rsidRDefault="00CE409B" w:rsidP="00CE409B">
      <w:pPr>
        <w:pStyle w:val="2"/>
        <w:rPr>
          <w:rFonts w:ascii="宋体" w:eastAsia="宋体" w:hAnsi="宋体"/>
        </w:rPr>
      </w:pPr>
      <w:bookmarkStart w:id="48" w:name="_Toc321385720"/>
      <w:bookmarkStart w:id="49" w:name="_Toc448217393"/>
      <w:r w:rsidRPr="00C50781">
        <w:rPr>
          <w:rFonts w:ascii="宋体" w:eastAsia="宋体" w:hAnsi="宋体" w:hint="eastAsia"/>
        </w:rPr>
        <w:t>20．竞争性谈判报价</w:t>
      </w:r>
      <w:bookmarkEnd w:id="48"/>
      <w:bookmarkEnd w:id="49"/>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20.l 采购人按谈判采购文件前附表规定的时间和地点组织竞争性谈判及报价。</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20.2 谈判供应商应委派授权代表参加竞争性谈判及报价，参加谈判的代表须持本人身份证件及法人授权委托书原件办理交纳保证金、签名报到和递交谈判响应文件等事宜。未派授权代表或不能证明其授权代表身份的，采购人对谈判响应文件的处理不承担责任。若法定代表人参加谈判活动，则无须提供法人授权委托书，但须持本人身份证件及营业执照复印件办理有关手续。</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20.3 谈判供应商必须在谈判响应文件递交截止时间前办理完毕交纳保证金、签名报到、递交谈判响应文件以及谈判采购文件所规定的应在谈判响应文件递交截止时间前完成的事项（如样品递交等）。</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20.4 竞争性谈判及报价时，采购人将组织谈判供应商查验谈判响应文件密封情况，确认无误后拆封唱标，公布每份谈判响应文件中“报价一览表”的内容，以及采购人认为合适的其他内容并记录。</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20.5 若谈判响应文件未密封，或未提交竞争性谈判保证金（包括保证金不符合第13条规定），采购人将拒绝接受该谈判响应文件。</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20.6 按照第19条规定，同意撤回的谈判响应文件将不予拆封。</w:t>
      </w:r>
    </w:p>
    <w:p w:rsidR="00CE409B" w:rsidRPr="00C50781" w:rsidRDefault="00CE409B" w:rsidP="00CE409B">
      <w:pPr>
        <w:pStyle w:val="afa"/>
        <w:spacing w:line="360" w:lineRule="auto"/>
        <w:ind w:left="0" w:firstLineChars="200" w:firstLine="480"/>
        <w:rPr>
          <w:rFonts w:ascii="宋体" w:hAnsi="宋体"/>
          <w:kern w:val="0"/>
          <w:sz w:val="24"/>
          <w:szCs w:val="28"/>
        </w:rPr>
      </w:pPr>
    </w:p>
    <w:p w:rsidR="00CE409B" w:rsidRPr="00C50781" w:rsidRDefault="00CE409B" w:rsidP="00CE409B">
      <w:pPr>
        <w:pStyle w:val="2"/>
        <w:rPr>
          <w:rFonts w:ascii="宋体" w:eastAsia="宋体" w:hAnsi="宋体"/>
        </w:rPr>
      </w:pPr>
      <w:bookmarkStart w:id="50" w:name="_Toc321385722"/>
      <w:bookmarkStart w:id="51" w:name="_Toc448217394"/>
      <w:r w:rsidRPr="00C50781">
        <w:rPr>
          <w:rFonts w:ascii="宋体" w:eastAsia="宋体" w:hAnsi="宋体" w:hint="eastAsia"/>
        </w:rPr>
        <w:t>21．对谈判响应文件的资格性审查和符合性审查</w:t>
      </w:r>
      <w:bookmarkEnd w:id="50"/>
      <w:bookmarkEnd w:id="51"/>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21.l 资格性审查的内容包括：</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（1）资格证明</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（2）竞争性谈判保证金</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21.2 符合性审查的内容包括：</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lastRenderedPageBreak/>
        <w:t>（1）谈判响应文件的有效性(签署情况等)</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（2）谈判响应文件的完整性(正本和副本数量、内容等)</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（3）对谈判采购文件的响应程度（是否存在重大负偏离等）</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以上资格性审查和符合性审查的内容只要有一条不满足，则谈判响应文件无效。</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21.3 所谓偏离是指谈判响应文件的内容高于或低于谈判采购文件的相关要求。所谓重大负偏离是指谈判响应文件对谈判采购文件的响应在范围、质量、数量和交货期限等方面明显不能满足要求。重大负偏离的认定须经谈判小组三分之二以上同意。</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判断谈判响应文件的响应与否只根据谈判响应文件本身，而不寻求外部证据。</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 谈判小组在初审中，对算术错误的修正原则如下:</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21.4.l 谈判响应文件的大写金额和小写金额不一致的，以大写金额为准；</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21.4.2 总价金额与按单价汇总金额不一致的，以单价金额计算结果为准；</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21.4.3 单价金额小数点有明显错位的，以总价为准并修改单价；</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21.4.4 若谈判供应商不同意以上修正，谈判响应文件视为无效。</w:t>
      </w:r>
    </w:p>
    <w:p w:rsidR="00CE409B" w:rsidRPr="00C50781" w:rsidRDefault="00CE409B" w:rsidP="00CE409B">
      <w:pPr>
        <w:pStyle w:val="2"/>
        <w:rPr>
          <w:rFonts w:ascii="宋体" w:eastAsia="宋体" w:hAnsi="宋体"/>
        </w:rPr>
      </w:pPr>
      <w:bookmarkStart w:id="52" w:name="_Toc321385723"/>
      <w:bookmarkStart w:id="53" w:name="_Toc448217395"/>
      <w:r w:rsidRPr="00C50781">
        <w:rPr>
          <w:rFonts w:ascii="宋体" w:eastAsia="宋体" w:hAnsi="宋体" w:hint="eastAsia"/>
        </w:rPr>
        <w:t>22. 具体谈判工作流程</w:t>
      </w:r>
      <w:bookmarkEnd w:id="52"/>
      <w:bookmarkEnd w:id="53"/>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22.1 谈判小组讨论、通过谈判工作流程和谈判要点。</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22.2 谈判小组审阅谈判响应文件。</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22.3 围绕谈判要点，谈判小组全体成员集中与各个谈判供应商分别进行谈判。逐家谈判一次为一个轮次，谈判轮次由谈判小组视情况决定。</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22.4 谈判采购文件有实质性变动的，谈判小组将以书面形式通知所有参加谈判的谈判供应商。</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22.5 谈判结束后，谈判小组将要求所有“符合采购需求，质量和服务相等”的谈判供应商在规定时间内确定并提交最终报价,采购人将现场公开唱标。在规定时间内没有提交最终报价的谈判供应商，其谈判响应文件视为无效。</w:t>
      </w:r>
    </w:p>
    <w:p w:rsidR="00CE409B" w:rsidRPr="00C50781" w:rsidRDefault="00CE409B" w:rsidP="00CE409B">
      <w:pPr>
        <w:pStyle w:val="2"/>
        <w:rPr>
          <w:rFonts w:ascii="宋体" w:eastAsia="宋体" w:hAnsi="宋体"/>
        </w:rPr>
      </w:pPr>
      <w:bookmarkStart w:id="54" w:name="_Toc321385724"/>
      <w:bookmarkStart w:id="55" w:name="_Toc448217396"/>
      <w:r w:rsidRPr="00C50781">
        <w:rPr>
          <w:rFonts w:ascii="宋体" w:eastAsia="宋体" w:hAnsi="宋体" w:hint="eastAsia"/>
        </w:rPr>
        <w:t>23．谈判响应文件的澄清</w:t>
      </w:r>
      <w:bookmarkEnd w:id="54"/>
      <w:bookmarkEnd w:id="55"/>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23．l 在谈判期间，谈判小组有权要求谈判供应商对其谈判响应文件含义不</w:t>
      </w:r>
      <w:r w:rsidRPr="00C50781">
        <w:rPr>
          <w:rFonts w:ascii="宋体" w:hAnsi="宋体" w:hint="eastAsia"/>
          <w:kern w:val="0"/>
          <w:sz w:val="24"/>
          <w:szCs w:val="28"/>
        </w:rPr>
        <w:lastRenderedPageBreak/>
        <w:t>明确、同类问题表述不一致或者有明显文字和计算错误的内容进行澄清。谈判供应商应派授权代表和技术人员按谈判小组通知的时间和地点接受询标。</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23．2 谈判小组认为有必要，可要求谈判供应商对某些问题作出必要的澄清、说明和补正。谈判供应商的澄清、说明或者补正应当采用书面形式，由其授权的代表签字。谈判供应商的书面澄清材料作为谈判响应文件的补充。</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23.3 谈判供应商不按谈判小组规定的时间和地点作书面澄清，将视为放弃该权利。</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23.4 并非每个谈判供应商都将被询标。</w:t>
      </w:r>
    </w:p>
    <w:p w:rsidR="00CE409B" w:rsidRPr="00C50781" w:rsidRDefault="00CE409B" w:rsidP="00CE409B">
      <w:pPr>
        <w:pStyle w:val="2"/>
        <w:rPr>
          <w:rFonts w:ascii="宋体" w:eastAsia="宋体" w:hAnsi="宋体"/>
        </w:rPr>
      </w:pPr>
      <w:bookmarkStart w:id="56" w:name="_Toc321385725"/>
      <w:bookmarkStart w:id="57" w:name="_Toc448217397"/>
      <w:r w:rsidRPr="00C50781">
        <w:rPr>
          <w:rFonts w:ascii="宋体" w:eastAsia="宋体" w:hAnsi="宋体" w:hint="eastAsia"/>
        </w:rPr>
        <w:t>24．确定成交供应商</w:t>
      </w:r>
      <w:bookmarkEnd w:id="56"/>
      <w:bookmarkEnd w:id="57"/>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24．l 谈判小组将对通过资格性审查和符合性审查的谈判响应文件进行评价和比较。</w:t>
      </w:r>
    </w:p>
    <w:p w:rsidR="00CE409B" w:rsidRPr="00C50781" w:rsidRDefault="00CE409B" w:rsidP="00CE409B">
      <w:pPr>
        <w:tabs>
          <w:tab w:val="left" w:pos="0"/>
        </w:tabs>
        <w:spacing w:line="360" w:lineRule="auto"/>
        <w:ind w:right="17" w:firstLineChars="189" w:firstLine="454"/>
        <w:rPr>
          <w:rFonts w:hAnsi="宋体"/>
          <w:sz w:val="24"/>
          <w:szCs w:val="28"/>
        </w:rPr>
      </w:pPr>
      <w:r w:rsidRPr="00C50781">
        <w:rPr>
          <w:rFonts w:hAnsi="宋体" w:hint="eastAsia"/>
          <w:sz w:val="24"/>
          <w:szCs w:val="28"/>
        </w:rPr>
        <w:t>24．2 谈判小组遵循客观公正原则、有效竞争原则、对谈判供应商同等待遇或非歧视原则和保密原则，对谈判供应商资格及谈判响应文件进行评审，与谈判供应商进行谈判后，组织符合采购需求、质量和服务等的谈判供应商进行最终报价，并确定提出最低报价的谈判供应商为成交候选人。</w:t>
      </w:r>
    </w:p>
    <w:p w:rsidR="00CE409B" w:rsidRPr="00C50781" w:rsidRDefault="00CE409B" w:rsidP="00CE409B">
      <w:pPr>
        <w:pStyle w:val="2"/>
        <w:rPr>
          <w:rFonts w:ascii="宋体" w:eastAsia="宋体" w:hAnsi="宋体"/>
        </w:rPr>
      </w:pPr>
      <w:bookmarkStart w:id="58" w:name="_Toc321385726"/>
      <w:bookmarkStart w:id="59" w:name="_Toc448217398"/>
      <w:r w:rsidRPr="00C50781">
        <w:rPr>
          <w:rFonts w:ascii="宋体" w:eastAsia="宋体" w:hAnsi="宋体" w:hint="eastAsia"/>
        </w:rPr>
        <w:t>25．谈判过程保密</w:t>
      </w:r>
      <w:bookmarkEnd w:id="58"/>
      <w:bookmarkEnd w:id="59"/>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25.l 在宣布成交结果之前，凡属于审查、澄清、评价、比较谈判响应文件等有关信息，相关当事人均不得泄露给任何谈判供应商或与谈判工作无关的人员。</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25.2 谈判供应商不得探听上述信息，不得以任何行为影响谈判过程，否则其谈判响应文件将被作为无效谈判响应文件。</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25.3 在谈判期间，采购人将有专门人员与谈判供应商进行联络。</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25. 4 采购人和谈判小组不向未成交的谈判供应商解释未成交原因，也不对谈判过程中的细节问题进行公布。</w:t>
      </w:r>
    </w:p>
    <w:p w:rsidR="00CE409B" w:rsidRPr="00C50781" w:rsidRDefault="00CE409B" w:rsidP="00CE409B">
      <w:pPr>
        <w:pStyle w:val="2"/>
        <w:rPr>
          <w:rFonts w:ascii="宋体" w:eastAsia="宋体" w:hAnsi="宋体"/>
        </w:rPr>
      </w:pPr>
      <w:bookmarkStart w:id="60" w:name="_Toc321385727"/>
      <w:bookmarkStart w:id="61" w:name="_Toc448217399"/>
      <w:r w:rsidRPr="00C50781">
        <w:rPr>
          <w:rFonts w:ascii="宋体" w:eastAsia="宋体" w:hAnsi="宋体" w:hint="eastAsia"/>
        </w:rPr>
        <w:t>26．谈判供应商不足三家的处理</w:t>
      </w:r>
      <w:bookmarkEnd w:id="60"/>
      <w:bookmarkEnd w:id="61"/>
    </w:p>
    <w:p w:rsidR="00CE409B" w:rsidRPr="00C50781" w:rsidRDefault="00CE409B" w:rsidP="00CE409B">
      <w:pPr>
        <w:spacing w:line="360" w:lineRule="auto"/>
        <w:ind w:firstLineChars="200" w:firstLine="480"/>
        <w:rPr>
          <w:rFonts w:hAnsi="宋体"/>
          <w:sz w:val="24"/>
          <w:szCs w:val="28"/>
        </w:rPr>
      </w:pPr>
      <w:r w:rsidRPr="00C50781">
        <w:rPr>
          <w:rFonts w:hAnsi="宋体" w:hint="eastAsia"/>
          <w:sz w:val="24"/>
          <w:szCs w:val="28"/>
        </w:rPr>
        <w:t>26.1至谈判响应文件递交截止时间，谈判供应商不足3家以及在谈判期间出</w:t>
      </w:r>
      <w:r w:rsidRPr="00C50781">
        <w:rPr>
          <w:rFonts w:hAnsi="宋体" w:hint="eastAsia"/>
          <w:sz w:val="24"/>
          <w:szCs w:val="28"/>
        </w:rPr>
        <w:lastRenderedPageBreak/>
        <w:t>现符合专业条件的谈判供应商或者对采购文件做出实质性响应的谈判供应商不足3家的，采购项目流标。</w:t>
      </w:r>
    </w:p>
    <w:p w:rsidR="00CE409B" w:rsidRPr="00C50781" w:rsidRDefault="00CE409B" w:rsidP="00CE409B">
      <w:pPr>
        <w:pStyle w:val="2"/>
        <w:jc w:val="center"/>
        <w:rPr>
          <w:rFonts w:ascii="宋体" w:eastAsia="宋体" w:hAnsi="宋体"/>
        </w:rPr>
      </w:pPr>
      <w:bookmarkStart w:id="62" w:name="_Toc321385728"/>
      <w:bookmarkStart w:id="63" w:name="_Toc448217400"/>
      <w:r w:rsidRPr="00C50781">
        <w:rPr>
          <w:rFonts w:ascii="宋体" w:eastAsia="宋体" w:hAnsi="宋体" w:hint="eastAsia"/>
        </w:rPr>
        <w:t>六  确定成交供应商及签约</w:t>
      </w:r>
      <w:bookmarkEnd w:id="62"/>
      <w:bookmarkEnd w:id="63"/>
    </w:p>
    <w:p w:rsidR="00CE409B" w:rsidRPr="00C50781" w:rsidRDefault="00CE409B" w:rsidP="00CE409B">
      <w:pPr>
        <w:pStyle w:val="2"/>
        <w:rPr>
          <w:rFonts w:ascii="宋体" w:eastAsia="宋体" w:hAnsi="宋体"/>
        </w:rPr>
      </w:pPr>
      <w:bookmarkStart w:id="64" w:name="_Toc321385729"/>
      <w:bookmarkStart w:id="65" w:name="_Toc448217401"/>
      <w:r w:rsidRPr="00C50781">
        <w:rPr>
          <w:rFonts w:ascii="宋体" w:eastAsia="宋体" w:hAnsi="宋体" w:hint="eastAsia"/>
        </w:rPr>
        <w:t>27．确定成交供应商的原则</w:t>
      </w:r>
      <w:bookmarkEnd w:id="64"/>
      <w:bookmarkEnd w:id="65"/>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27.1 谈判小组将严格按照谈判采购文件的要求和条件进行比较,根据谈判采购文件中公布的评审办法推荐出成交候选人。</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28.2 谈判供应商出现下列情况之一的，将被取消成交候选人资格：</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（1）提供虚假材料谋取中标、成交的；</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（2）采取不正当手段诋毁、排挤其他谈判供应商的；</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（3）与采购人、其他谈判供应商恶意串通的；</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（4）向采购人行贿或者提供其他不正当利益的；</w:t>
      </w:r>
    </w:p>
    <w:p w:rsidR="00CE409B" w:rsidRPr="00C50781" w:rsidRDefault="00CE409B" w:rsidP="00CE409B">
      <w:pPr>
        <w:pStyle w:val="afa"/>
        <w:spacing w:line="360" w:lineRule="auto"/>
        <w:ind w:left="0" w:firstLineChars="200" w:firstLine="480"/>
        <w:rPr>
          <w:rFonts w:ascii="宋体" w:hAnsi="宋体"/>
          <w:kern w:val="0"/>
          <w:sz w:val="24"/>
          <w:szCs w:val="28"/>
        </w:rPr>
      </w:pPr>
      <w:r w:rsidRPr="00C50781">
        <w:rPr>
          <w:rFonts w:ascii="宋体" w:hAnsi="宋体" w:hint="eastAsia"/>
          <w:kern w:val="0"/>
          <w:sz w:val="24"/>
          <w:szCs w:val="28"/>
        </w:rPr>
        <w:t>（5）不符合法律、法规的规定。</w:t>
      </w:r>
    </w:p>
    <w:p w:rsidR="00CE409B" w:rsidRPr="00C50781" w:rsidRDefault="00CE409B" w:rsidP="00CE409B">
      <w:pPr>
        <w:pStyle w:val="2"/>
        <w:rPr>
          <w:rFonts w:ascii="宋体" w:eastAsia="宋体" w:hAnsi="宋体"/>
        </w:rPr>
      </w:pPr>
      <w:bookmarkStart w:id="66" w:name="_Toc321385730"/>
      <w:bookmarkStart w:id="67" w:name="_Toc448217402"/>
      <w:r w:rsidRPr="00C50781">
        <w:rPr>
          <w:rFonts w:ascii="宋体" w:eastAsia="宋体" w:hAnsi="宋体" w:hint="eastAsia"/>
        </w:rPr>
        <w:t>28. 质疑处理</w:t>
      </w:r>
      <w:bookmarkEnd w:id="66"/>
      <w:bookmarkEnd w:id="67"/>
    </w:p>
    <w:p w:rsidR="00CE409B" w:rsidRPr="00C50781" w:rsidRDefault="00CE409B" w:rsidP="00CE409B">
      <w:pPr>
        <w:spacing w:line="360" w:lineRule="auto"/>
        <w:ind w:firstLineChars="200" w:firstLine="480"/>
        <w:rPr>
          <w:rFonts w:hAnsi="宋体"/>
          <w:sz w:val="24"/>
          <w:szCs w:val="28"/>
        </w:rPr>
      </w:pPr>
      <w:r w:rsidRPr="00C50781">
        <w:rPr>
          <w:rFonts w:hAnsi="宋体" w:hint="eastAsia"/>
          <w:sz w:val="24"/>
          <w:szCs w:val="28"/>
        </w:rPr>
        <w:t>谈判供应商认为谈判采购文件、采购过程和成交结果使自己的权益受到损害的，可以在知道或者应知其权益受到损害之日起五个工作日内，以书面形式向采购人提出质疑。非书面形式、七个工作日之外以及匿名的质疑将不予受理。</w:t>
      </w:r>
    </w:p>
    <w:p w:rsidR="00CE409B" w:rsidRPr="00C50781" w:rsidRDefault="00CE409B" w:rsidP="00CE409B">
      <w:pPr>
        <w:pStyle w:val="2"/>
        <w:rPr>
          <w:rFonts w:ascii="宋体" w:eastAsia="宋体" w:hAnsi="宋体"/>
        </w:rPr>
      </w:pPr>
      <w:bookmarkStart w:id="68" w:name="_Toc321385732"/>
      <w:bookmarkStart w:id="69" w:name="_Toc448217403"/>
      <w:r w:rsidRPr="00C50781">
        <w:rPr>
          <w:rFonts w:ascii="宋体" w:eastAsia="宋体" w:hAnsi="宋体" w:hint="eastAsia"/>
        </w:rPr>
        <w:t>29．签订合同</w:t>
      </w:r>
      <w:bookmarkEnd w:id="68"/>
      <w:bookmarkEnd w:id="69"/>
    </w:p>
    <w:p w:rsidR="00CE409B" w:rsidRPr="00C50781" w:rsidRDefault="00CE409B" w:rsidP="00CE409B">
      <w:pPr>
        <w:spacing w:line="360" w:lineRule="auto"/>
        <w:ind w:firstLineChars="200" w:firstLine="480"/>
        <w:rPr>
          <w:rFonts w:hAnsi="宋体"/>
          <w:sz w:val="24"/>
          <w:szCs w:val="28"/>
        </w:rPr>
      </w:pPr>
      <w:r w:rsidRPr="00C50781">
        <w:rPr>
          <w:rFonts w:hAnsi="宋体" w:hint="eastAsia"/>
          <w:sz w:val="24"/>
          <w:szCs w:val="28"/>
        </w:rPr>
        <w:t>29．l 成交供应商应按成交通知书规定的时间、地点与采购人签订成交合同,否则竞争性谈判保证金将不予退还，给采购人造成损失的，成交供应商还应承担赔偿责任。</w:t>
      </w:r>
    </w:p>
    <w:p w:rsidR="00CE409B" w:rsidRPr="00C50781" w:rsidRDefault="00CE409B" w:rsidP="00CE409B">
      <w:pPr>
        <w:spacing w:line="360" w:lineRule="auto"/>
        <w:ind w:firstLineChars="200" w:firstLine="480"/>
        <w:rPr>
          <w:rFonts w:hAnsi="宋体"/>
          <w:sz w:val="24"/>
          <w:szCs w:val="28"/>
        </w:rPr>
      </w:pPr>
      <w:r w:rsidRPr="00C50781">
        <w:rPr>
          <w:rFonts w:hAnsi="宋体" w:hint="eastAsia"/>
          <w:sz w:val="24"/>
          <w:szCs w:val="28"/>
        </w:rPr>
        <w:t>29.2 谈判采购文件、成交供应商的谈判响应文件及谈判过程中有关澄清文件、成交通知书均应作为合同附件。</w:t>
      </w:r>
    </w:p>
    <w:p w:rsidR="00CE409B" w:rsidRPr="00C50781" w:rsidRDefault="00CE409B" w:rsidP="00CE409B">
      <w:pPr>
        <w:spacing w:line="360" w:lineRule="auto"/>
        <w:ind w:firstLineChars="200" w:firstLine="480"/>
        <w:rPr>
          <w:rFonts w:hAnsi="宋体"/>
          <w:sz w:val="24"/>
          <w:szCs w:val="28"/>
        </w:rPr>
      </w:pPr>
      <w:r w:rsidRPr="00C50781">
        <w:rPr>
          <w:rFonts w:hAnsi="宋体" w:hint="eastAsia"/>
          <w:sz w:val="24"/>
          <w:szCs w:val="28"/>
        </w:rPr>
        <w:t>29.3 签订合同后，成交供应商不得将货物、工程及其他相关服务进行转包。未经采购人同意，成交供应商不得采用分包的形式履行合同。否则采购人有权终</w:t>
      </w:r>
      <w:r w:rsidRPr="00C50781">
        <w:rPr>
          <w:rFonts w:hAnsi="宋体" w:hint="eastAsia"/>
          <w:sz w:val="24"/>
          <w:szCs w:val="28"/>
        </w:rPr>
        <w:lastRenderedPageBreak/>
        <w:t>止合同，成交供应商的履约保证金将不予退还。转包或分包造成采购人损失的， 成交供应商还应承担相应赔偿责任。</w:t>
      </w:r>
    </w:p>
    <w:p w:rsidR="00CE409B" w:rsidRPr="00C50781" w:rsidRDefault="00CE409B" w:rsidP="00CE409B">
      <w:pPr>
        <w:pStyle w:val="afa"/>
        <w:spacing w:line="360" w:lineRule="auto"/>
        <w:ind w:left="0" w:firstLineChars="200" w:firstLine="480"/>
        <w:rPr>
          <w:rFonts w:ascii="宋体" w:hAnsi="宋体"/>
          <w:kern w:val="0"/>
          <w:sz w:val="24"/>
          <w:szCs w:val="28"/>
        </w:rPr>
      </w:pPr>
    </w:p>
    <w:p w:rsidR="00CE409B" w:rsidRPr="00C50781" w:rsidRDefault="00CE409B" w:rsidP="00CE409B">
      <w:pPr>
        <w:pStyle w:val="1"/>
        <w:spacing w:line="360" w:lineRule="auto"/>
        <w:jc w:val="center"/>
        <w:rPr>
          <w:rFonts w:hAnsi="宋体"/>
        </w:rPr>
      </w:pPr>
      <w:bookmarkStart w:id="70" w:name="_Toc279410003"/>
      <w:r w:rsidRPr="00C50781">
        <w:rPr>
          <w:rFonts w:hAnsi="宋体"/>
        </w:rPr>
        <w:br w:type="page"/>
      </w:r>
      <w:bookmarkStart w:id="71" w:name="_Toc448217404"/>
      <w:r w:rsidRPr="00C50781">
        <w:rPr>
          <w:rFonts w:hAnsi="宋体" w:hint="eastAsia"/>
        </w:rPr>
        <w:lastRenderedPageBreak/>
        <w:t xml:space="preserve">第二章  </w:t>
      </w:r>
      <w:bookmarkStart w:id="72" w:name="_Toc280190841"/>
      <w:bookmarkStart w:id="73" w:name="_Toc296526528"/>
      <w:r w:rsidRPr="00C50781">
        <w:rPr>
          <w:rFonts w:hAnsi="宋体" w:hint="eastAsia"/>
        </w:rPr>
        <w:t>采购清单</w:t>
      </w:r>
      <w:bookmarkEnd w:id="71"/>
    </w:p>
    <w:p w:rsidR="0048510D" w:rsidRPr="00592591" w:rsidRDefault="0048510D" w:rsidP="0048510D">
      <w:pPr>
        <w:pStyle w:val="2"/>
        <w:spacing w:line="240" w:lineRule="auto"/>
        <w:rPr>
          <w:rFonts w:asciiTheme="minorEastAsia" w:eastAsiaTheme="minorEastAsia" w:hAnsiTheme="minorEastAsia"/>
        </w:rPr>
      </w:pPr>
      <w:bookmarkStart w:id="74" w:name="_Toc445816634"/>
      <w:bookmarkStart w:id="75" w:name="_Toc448217405"/>
      <w:bookmarkEnd w:id="72"/>
      <w:bookmarkEnd w:id="73"/>
      <w:r w:rsidRPr="00592591">
        <w:rPr>
          <w:rFonts w:asciiTheme="minorEastAsia" w:eastAsiaTheme="minorEastAsia" w:hAnsiTheme="minorEastAsia" w:hint="eastAsia"/>
        </w:rPr>
        <w:t>一、综合布线范围</w:t>
      </w:r>
      <w:bookmarkEnd w:id="74"/>
      <w:bookmarkEnd w:id="75"/>
    </w:p>
    <w:p w:rsidR="00AF21EE" w:rsidRPr="00AF21EE" w:rsidRDefault="00AF21EE" w:rsidP="00AF21EE">
      <w:pPr>
        <w:snapToGrid w:val="0"/>
        <w:spacing w:line="360" w:lineRule="auto"/>
        <w:ind w:firstLineChars="200" w:firstLine="480"/>
        <w:rPr>
          <w:rFonts w:hAnsi="宋体"/>
          <w:sz w:val="24"/>
          <w:szCs w:val="24"/>
        </w:rPr>
      </w:pPr>
      <w:bookmarkStart w:id="76" w:name="_Toc445816635"/>
      <w:r w:rsidRPr="00AF21EE">
        <w:rPr>
          <w:rFonts w:hAnsi="宋体" w:hint="eastAsia"/>
          <w:sz w:val="24"/>
          <w:szCs w:val="24"/>
        </w:rPr>
        <w:t>本次无线综合布线主要涉及以下楼宇：敏知楼、敏行楼、敏达楼、学术报告厅、竞慧西楼、文济楼、文心楼、文心小剧场、致远楼、大学生活动中心、图书馆、审计文化</w:t>
      </w:r>
      <w:r w:rsidRPr="00AF21EE">
        <w:rPr>
          <w:rFonts w:hAnsi="宋体"/>
          <w:sz w:val="24"/>
          <w:szCs w:val="24"/>
        </w:rPr>
        <w:t>与教育博物馆、先锋书店、餐厅（</w:t>
      </w:r>
      <w:r w:rsidRPr="00AF21EE">
        <w:rPr>
          <w:rFonts w:hAnsi="宋体" w:hint="eastAsia"/>
          <w:sz w:val="24"/>
          <w:szCs w:val="24"/>
        </w:rPr>
        <w:t>沁园</w:t>
      </w:r>
      <w:r w:rsidRPr="00AF21EE">
        <w:rPr>
          <w:rFonts w:hAnsi="宋体"/>
          <w:sz w:val="24"/>
          <w:szCs w:val="24"/>
        </w:rPr>
        <w:t>、润园、泽园）</w:t>
      </w:r>
      <w:r w:rsidRPr="00AF21EE">
        <w:rPr>
          <w:rFonts w:hAnsi="宋体" w:hint="eastAsia"/>
          <w:sz w:val="24"/>
          <w:szCs w:val="24"/>
        </w:rPr>
        <w:t>、</w:t>
      </w:r>
      <w:r w:rsidRPr="00AF21EE">
        <w:rPr>
          <w:rFonts w:hAnsi="宋体"/>
          <w:sz w:val="24"/>
          <w:szCs w:val="24"/>
        </w:rPr>
        <w:t>超市（</w:t>
      </w:r>
      <w:r w:rsidRPr="00AF21EE">
        <w:rPr>
          <w:rFonts w:hAnsi="宋体" w:hint="eastAsia"/>
          <w:sz w:val="24"/>
          <w:szCs w:val="24"/>
        </w:rPr>
        <w:t>沁园</w:t>
      </w:r>
      <w:r w:rsidRPr="00AF21EE">
        <w:rPr>
          <w:rFonts w:hAnsi="宋体"/>
          <w:sz w:val="24"/>
          <w:szCs w:val="24"/>
        </w:rPr>
        <w:t>、润园、泽园</w:t>
      </w:r>
      <w:r w:rsidRPr="00AF21EE">
        <w:rPr>
          <w:rFonts w:hAnsi="宋体" w:hint="eastAsia"/>
          <w:sz w:val="24"/>
          <w:szCs w:val="24"/>
        </w:rPr>
        <w:t>、</w:t>
      </w:r>
      <w:r w:rsidRPr="00AF21EE">
        <w:rPr>
          <w:rFonts w:hAnsi="宋体"/>
          <w:sz w:val="24"/>
          <w:szCs w:val="24"/>
        </w:rPr>
        <w:t>澄园）</w:t>
      </w:r>
      <w:r w:rsidRPr="00AF21EE">
        <w:rPr>
          <w:rFonts w:hAnsi="宋体" w:hint="eastAsia"/>
          <w:sz w:val="24"/>
          <w:szCs w:val="24"/>
        </w:rPr>
        <w:t>等。</w:t>
      </w:r>
    </w:p>
    <w:p w:rsidR="0048510D" w:rsidRPr="00592591" w:rsidRDefault="0048510D" w:rsidP="0048510D">
      <w:pPr>
        <w:pStyle w:val="2"/>
        <w:spacing w:line="240" w:lineRule="auto"/>
        <w:rPr>
          <w:rFonts w:asciiTheme="minorEastAsia" w:eastAsiaTheme="minorEastAsia" w:hAnsiTheme="minorEastAsia"/>
        </w:rPr>
      </w:pPr>
      <w:bookmarkStart w:id="77" w:name="_Toc448217406"/>
      <w:r w:rsidRPr="00592591">
        <w:rPr>
          <w:rFonts w:asciiTheme="minorEastAsia" w:eastAsiaTheme="minorEastAsia" w:hAnsiTheme="minorEastAsia"/>
        </w:rPr>
        <w:t>二、技术要求</w:t>
      </w:r>
      <w:bookmarkEnd w:id="76"/>
      <w:bookmarkEnd w:id="77"/>
    </w:p>
    <w:p w:rsidR="0048510D" w:rsidRPr="00EA3569" w:rsidRDefault="0048510D" w:rsidP="0048510D">
      <w:pPr>
        <w:snapToGrid w:val="0"/>
        <w:spacing w:line="360" w:lineRule="auto"/>
        <w:ind w:firstLineChars="200" w:firstLine="480"/>
        <w:rPr>
          <w:rFonts w:hAnsi="宋体"/>
          <w:sz w:val="24"/>
          <w:szCs w:val="24"/>
        </w:rPr>
      </w:pPr>
      <w:r w:rsidRPr="00EA3569">
        <w:rPr>
          <w:rFonts w:hAnsi="宋体" w:hint="eastAsia"/>
          <w:sz w:val="24"/>
          <w:szCs w:val="24"/>
        </w:rPr>
        <w:t>1.室内放装AP布线方法</w:t>
      </w:r>
    </w:p>
    <w:p w:rsidR="0048510D" w:rsidRPr="00EA3569" w:rsidRDefault="0048510D" w:rsidP="0048510D">
      <w:pPr>
        <w:snapToGrid w:val="0"/>
        <w:spacing w:line="360" w:lineRule="auto"/>
        <w:ind w:firstLineChars="200" w:firstLine="480"/>
        <w:rPr>
          <w:rFonts w:hAnsi="宋体"/>
          <w:sz w:val="24"/>
          <w:szCs w:val="24"/>
        </w:rPr>
      </w:pPr>
      <w:r w:rsidRPr="00EA3569">
        <w:rPr>
          <w:rFonts w:hAnsi="宋体" w:hint="eastAsia"/>
          <w:sz w:val="24"/>
          <w:szCs w:val="24"/>
        </w:rPr>
        <w:t>在室内公共区域、会议室、大教室等区域，使用吸顶、壁挂等方法安装室内型AP（含支架固定），AP一端做水晶头，设备间一端，使用六类配线架端接，然后通过成品跳线跳接至POE交换机，100%测试所有线缆电气性能，并做好标识标记（机打标签）。在水平走线及入室走线时，需使用相应的PVC线槽、线管对线缆进行隐蔽处理（优先利用桥架、天花板，桥架天花板无法利用时用pvc线槽（线管隐蔽）。本工程涉及整体综合布线（</w:t>
      </w:r>
      <w:r w:rsidRPr="00EA3569">
        <w:rPr>
          <w:rFonts w:ascii="Arial" w:hAnsi="宋体" w:cs="Arial" w:hint="eastAsia"/>
          <w:sz w:val="24"/>
          <w:szCs w:val="24"/>
        </w:rPr>
        <w:t>含</w:t>
      </w:r>
      <w:r w:rsidRPr="00EA3569">
        <w:rPr>
          <w:rFonts w:hAnsi="宋体"/>
          <w:sz w:val="24"/>
          <w:szCs w:val="24"/>
        </w:rPr>
        <w:t>无线设备底座打孔及安装</w:t>
      </w:r>
      <w:r w:rsidRPr="00EA3569">
        <w:rPr>
          <w:rFonts w:hAnsi="宋体" w:hint="eastAsia"/>
          <w:sz w:val="24"/>
          <w:szCs w:val="24"/>
        </w:rPr>
        <w:t>等及原有H3C无线设备拆除与安装等）。</w:t>
      </w:r>
    </w:p>
    <w:p w:rsidR="0048510D" w:rsidRPr="00EA3569" w:rsidRDefault="0048510D" w:rsidP="0048510D">
      <w:pPr>
        <w:snapToGrid w:val="0"/>
        <w:spacing w:line="360" w:lineRule="auto"/>
        <w:ind w:firstLineChars="200" w:firstLine="480"/>
        <w:rPr>
          <w:rFonts w:hAnsi="宋体"/>
          <w:sz w:val="24"/>
          <w:szCs w:val="24"/>
        </w:rPr>
      </w:pPr>
      <w:r w:rsidRPr="00EA3569">
        <w:rPr>
          <w:rFonts w:hAnsi="宋体" w:hint="eastAsia"/>
          <w:sz w:val="24"/>
          <w:szCs w:val="24"/>
        </w:rPr>
        <w:t>2．室内面板AP布线方法</w:t>
      </w:r>
    </w:p>
    <w:p w:rsidR="0048510D" w:rsidRPr="00EA3569" w:rsidRDefault="0048510D" w:rsidP="0048510D">
      <w:pPr>
        <w:snapToGrid w:val="0"/>
        <w:spacing w:line="360" w:lineRule="auto"/>
        <w:ind w:firstLineChars="200" w:firstLine="480"/>
        <w:rPr>
          <w:rFonts w:hAnsi="宋体"/>
          <w:sz w:val="24"/>
          <w:szCs w:val="24"/>
        </w:rPr>
      </w:pPr>
      <w:r w:rsidRPr="00EA3569">
        <w:rPr>
          <w:rFonts w:hAnsi="宋体" w:hint="eastAsia"/>
          <w:sz w:val="24"/>
          <w:szCs w:val="24"/>
        </w:rPr>
        <w:t>在行政区办公区、教学科研等密集小房间区域，使用挂墙方法安装面板式AP，AP一端做水晶头，设备间一端，使用六类配线架端接，然后通过成品跳线跳接至POE交换机，100%测试所有线缆电气性能，并做好标识标记（机打标签）。在水平走线及入室走线时，需使用相应的PVC线槽、线管对线缆进行隐蔽处理（优先利用桥架、天花板，桥架天花板无法利用时用pvc线槽（线管隐蔽）。</w:t>
      </w:r>
    </w:p>
    <w:p w:rsidR="0048510D" w:rsidRPr="00EA3569" w:rsidRDefault="0048510D" w:rsidP="0048510D">
      <w:pPr>
        <w:snapToGrid w:val="0"/>
        <w:spacing w:line="360" w:lineRule="auto"/>
        <w:ind w:firstLineChars="200" w:firstLine="480"/>
        <w:rPr>
          <w:rFonts w:hAnsi="宋体"/>
          <w:sz w:val="24"/>
          <w:szCs w:val="24"/>
        </w:rPr>
      </w:pPr>
      <w:r w:rsidRPr="00EA3569">
        <w:rPr>
          <w:rFonts w:hAnsi="宋体" w:hint="eastAsia"/>
          <w:sz w:val="24"/>
          <w:szCs w:val="24"/>
        </w:rPr>
        <w:t>3.水平布线要求</w:t>
      </w:r>
    </w:p>
    <w:p w:rsidR="0048510D" w:rsidRPr="00EA3569" w:rsidRDefault="0048510D" w:rsidP="0048510D">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t>本项目需与无线项目集成商配合施工，成交后</w:t>
      </w:r>
      <w:r w:rsidRPr="00EA3569">
        <w:rPr>
          <w:rFonts w:ascii="Arial" w:hAnsi="宋体" w:cs="Arial"/>
          <w:sz w:val="24"/>
          <w:szCs w:val="24"/>
        </w:rPr>
        <w:t>应详细勘查现场，</w:t>
      </w:r>
      <w:r w:rsidRPr="00EA3569">
        <w:rPr>
          <w:rFonts w:ascii="Arial" w:hAnsi="宋体" w:cs="Arial" w:hint="eastAsia"/>
          <w:sz w:val="24"/>
          <w:szCs w:val="24"/>
        </w:rPr>
        <w:t>根据无线项目集成商提供的布线点位位置图纸准确放线，</w:t>
      </w:r>
      <w:r w:rsidRPr="00EA3569">
        <w:rPr>
          <w:rFonts w:ascii="Arial" w:hAnsi="宋体" w:cs="Arial"/>
          <w:sz w:val="24"/>
          <w:szCs w:val="24"/>
        </w:rPr>
        <w:t>实施前</w:t>
      </w:r>
      <w:r w:rsidRPr="00EA3569">
        <w:rPr>
          <w:rFonts w:ascii="Arial" w:hAnsi="宋体" w:cs="Arial" w:hint="eastAsia"/>
          <w:sz w:val="24"/>
          <w:szCs w:val="24"/>
        </w:rPr>
        <w:t>须</w:t>
      </w:r>
      <w:r w:rsidRPr="00EA3569">
        <w:rPr>
          <w:rFonts w:ascii="Arial" w:hAnsi="宋体" w:cs="Arial"/>
          <w:sz w:val="24"/>
          <w:szCs w:val="24"/>
        </w:rPr>
        <w:t>报</w:t>
      </w:r>
      <w:r w:rsidRPr="00EA3569">
        <w:rPr>
          <w:rFonts w:ascii="Arial" w:hAnsi="宋体" w:cs="Arial" w:hint="eastAsia"/>
          <w:sz w:val="24"/>
          <w:szCs w:val="24"/>
        </w:rPr>
        <w:t>监理并得到</w:t>
      </w:r>
      <w:r w:rsidRPr="00EA3569">
        <w:rPr>
          <w:rFonts w:ascii="Arial" w:hAnsi="宋体" w:cs="Arial"/>
          <w:sz w:val="24"/>
          <w:szCs w:val="24"/>
        </w:rPr>
        <w:t>业主批准</w:t>
      </w:r>
      <w:r w:rsidRPr="00EA3569">
        <w:rPr>
          <w:rFonts w:ascii="Arial" w:hAnsi="宋体" w:cs="Arial" w:hint="eastAsia"/>
          <w:sz w:val="24"/>
          <w:szCs w:val="24"/>
        </w:rPr>
        <w:t>。</w:t>
      </w:r>
    </w:p>
    <w:p w:rsidR="0048510D" w:rsidRPr="00EA3569" w:rsidRDefault="0048510D" w:rsidP="0048510D">
      <w:pPr>
        <w:snapToGrid w:val="0"/>
        <w:spacing w:line="360" w:lineRule="auto"/>
        <w:ind w:firstLineChars="225" w:firstLine="540"/>
        <w:rPr>
          <w:rFonts w:ascii="Arial" w:hAnsi="宋体" w:cs="Arial"/>
          <w:sz w:val="24"/>
          <w:szCs w:val="24"/>
        </w:rPr>
      </w:pPr>
      <w:r w:rsidRPr="00EA3569">
        <w:rPr>
          <w:rFonts w:ascii="Arial" w:hAnsi="宋体" w:cs="Arial"/>
          <w:sz w:val="24"/>
          <w:szCs w:val="24"/>
        </w:rPr>
        <w:t>所有</w:t>
      </w:r>
      <w:r w:rsidRPr="00EA3569">
        <w:rPr>
          <w:rFonts w:ascii="Arial" w:hAnsi="宋体" w:cs="Arial" w:hint="eastAsia"/>
          <w:sz w:val="24"/>
          <w:szCs w:val="24"/>
        </w:rPr>
        <w:t>六类非屏蔽双绞线、六类水晶头、六类配线架、六类跳线、理线架、面板及信息模块</w:t>
      </w:r>
      <w:r w:rsidRPr="00EA3569">
        <w:rPr>
          <w:rFonts w:ascii="Arial" w:hAnsi="宋体" w:cs="Arial"/>
          <w:sz w:val="24"/>
          <w:szCs w:val="24"/>
        </w:rPr>
        <w:t>均采用同一品牌厂家产品，</w:t>
      </w:r>
      <w:r w:rsidRPr="00EA3569">
        <w:rPr>
          <w:rFonts w:ascii="Arial" w:hAnsi="宋体" w:cs="Arial" w:hint="eastAsia"/>
          <w:sz w:val="24"/>
          <w:szCs w:val="24"/>
        </w:rPr>
        <w:t>参考</w:t>
      </w:r>
      <w:r w:rsidRPr="00EA3569">
        <w:rPr>
          <w:rFonts w:ascii="Arial" w:hAnsi="宋体" w:cs="Arial"/>
          <w:sz w:val="24"/>
          <w:szCs w:val="24"/>
        </w:rPr>
        <w:t>品牌：</w:t>
      </w:r>
      <w:r w:rsidRPr="00EA3569">
        <w:rPr>
          <w:rFonts w:ascii="Arial" w:hAnsi="宋体" w:cs="Arial" w:hint="eastAsia"/>
          <w:sz w:val="24"/>
          <w:szCs w:val="24"/>
        </w:rPr>
        <w:t>康普、奇速、</w:t>
      </w:r>
      <w:r w:rsidRPr="00EA3569">
        <w:rPr>
          <w:rFonts w:ascii="Arial" w:hAnsi="宋体" w:cs="Arial" w:hint="eastAsia"/>
          <w:sz w:val="24"/>
          <w:szCs w:val="24"/>
        </w:rPr>
        <w:t>TCL</w:t>
      </w:r>
      <w:r w:rsidRPr="00EA3569">
        <w:rPr>
          <w:rFonts w:ascii="Arial" w:hAnsi="宋体" w:cs="Arial" w:hint="eastAsia"/>
          <w:sz w:val="24"/>
          <w:szCs w:val="24"/>
        </w:rPr>
        <w:t>罗格朗、</w:t>
      </w:r>
      <w:r w:rsidRPr="00EA3569">
        <w:rPr>
          <w:rFonts w:ascii="Arial" w:hAnsi="宋体" w:cs="Arial" w:hint="eastAsia"/>
          <w:sz w:val="24"/>
          <w:szCs w:val="24"/>
        </w:rPr>
        <w:lastRenderedPageBreak/>
        <w:t>罗森伯格、德特威勒，双绞线</w:t>
      </w:r>
      <w:r w:rsidRPr="00EA3569">
        <w:rPr>
          <w:rFonts w:ascii="Arial" w:hAnsi="宋体" w:cs="Arial"/>
          <w:sz w:val="24"/>
          <w:szCs w:val="24"/>
        </w:rPr>
        <w:t>采用符合国标带十字骨架的</w:t>
      </w:r>
      <w:r w:rsidRPr="00EA3569">
        <w:rPr>
          <w:rFonts w:ascii="Arial" w:hAnsi="宋体" w:cs="Arial"/>
          <w:sz w:val="24"/>
          <w:szCs w:val="24"/>
        </w:rPr>
        <w:t>6</w:t>
      </w:r>
      <w:r w:rsidRPr="00EA3569">
        <w:rPr>
          <w:rFonts w:ascii="Arial" w:hAnsi="宋体" w:cs="Arial"/>
          <w:sz w:val="24"/>
          <w:szCs w:val="24"/>
        </w:rPr>
        <w:t>类非屏蔽双绞线</w:t>
      </w:r>
      <w:r w:rsidRPr="00EA3569">
        <w:rPr>
          <w:rFonts w:ascii="Arial" w:hAnsi="宋体" w:cs="Arial" w:hint="eastAsia"/>
          <w:sz w:val="24"/>
          <w:szCs w:val="24"/>
        </w:rPr>
        <w:t>，</w:t>
      </w:r>
      <w:r w:rsidRPr="00EA3569">
        <w:rPr>
          <w:rFonts w:ascii="Arial" w:hAnsi="宋体" w:cs="Arial"/>
          <w:sz w:val="24"/>
          <w:szCs w:val="24"/>
        </w:rPr>
        <w:t>为美观起见，配线子系统需做好隐蔽工程，隐蔽措施可以为桥架走线、</w:t>
      </w:r>
      <w:r w:rsidRPr="00EA3569">
        <w:rPr>
          <w:rFonts w:ascii="Arial" w:hAnsi="宋体" w:cs="Arial"/>
          <w:sz w:val="24"/>
          <w:szCs w:val="24"/>
        </w:rPr>
        <w:t>PVC</w:t>
      </w:r>
      <w:r w:rsidRPr="00EA3569">
        <w:rPr>
          <w:rFonts w:ascii="Arial" w:hAnsi="宋体" w:cs="Arial"/>
          <w:sz w:val="24"/>
          <w:szCs w:val="24"/>
        </w:rPr>
        <w:t>线槽（线管）明包、天花吊顶上走线等</w:t>
      </w:r>
      <w:r w:rsidRPr="00EA3569">
        <w:rPr>
          <w:rFonts w:ascii="Arial" w:hAnsi="宋体" w:cs="Arial" w:hint="eastAsia"/>
          <w:sz w:val="24"/>
          <w:szCs w:val="24"/>
        </w:rPr>
        <w:t>。</w:t>
      </w:r>
    </w:p>
    <w:p w:rsidR="0048510D" w:rsidRPr="00592591" w:rsidRDefault="0048510D" w:rsidP="0048510D">
      <w:pPr>
        <w:pStyle w:val="2"/>
        <w:spacing w:line="240" w:lineRule="auto"/>
        <w:rPr>
          <w:rFonts w:asciiTheme="minorEastAsia" w:eastAsiaTheme="minorEastAsia" w:hAnsiTheme="minorEastAsia"/>
        </w:rPr>
      </w:pPr>
      <w:bookmarkStart w:id="78" w:name="_Toc445816636"/>
      <w:bookmarkStart w:id="79" w:name="_Toc448217407"/>
      <w:r w:rsidRPr="00592591">
        <w:rPr>
          <w:rFonts w:asciiTheme="minorEastAsia" w:eastAsiaTheme="minorEastAsia" w:hAnsiTheme="minorEastAsia"/>
        </w:rPr>
        <w:t>三、主要综合布线工程清单</w:t>
      </w:r>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706"/>
        <w:gridCol w:w="3827"/>
        <w:gridCol w:w="1422"/>
        <w:gridCol w:w="710"/>
        <w:gridCol w:w="420"/>
        <w:gridCol w:w="906"/>
      </w:tblGrid>
      <w:tr w:rsidR="0048510D" w:rsidRPr="00211865" w:rsidTr="001F59E0">
        <w:trPr>
          <w:trHeight w:val="480"/>
        </w:trPr>
        <w:tc>
          <w:tcPr>
            <w:tcW w:w="315" w:type="pct"/>
            <w:shd w:val="clear" w:color="000000" w:fill="E7E6E6"/>
            <w:vAlign w:val="center"/>
            <w:hideMark/>
          </w:tcPr>
          <w:p w:rsidR="0048510D" w:rsidRPr="00211865" w:rsidRDefault="0048510D" w:rsidP="001F59E0">
            <w:pPr>
              <w:widowControl/>
              <w:jc w:val="center"/>
              <w:rPr>
                <w:rFonts w:hAnsi="宋体" w:cs="宋体"/>
                <w:b/>
                <w:bCs/>
                <w:szCs w:val="21"/>
              </w:rPr>
            </w:pPr>
            <w:r w:rsidRPr="00211865">
              <w:rPr>
                <w:rFonts w:hAnsi="宋体" w:cs="宋体" w:hint="eastAsia"/>
                <w:b/>
                <w:bCs/>
                <w:szCs w:val="21"/>
              </w:rPr>
              <w:t>序号</w:t>
            </w:r>
          </w:p>
        </w:tc>
        <w:tc>
          <w:tcPr>
            <w:tcW w:w="413" w:type="pct"/>
            <w:shd w:val="clear" w:color="000000" w:fill="E7E6E6"/>
            <w:vAlign w:val="center"/>
            <w:hideMark/>
          </w:tcPr>
          <w:p w:rsidR="0048510D" w:rsidRPr="00211865" w:rsidRDefault="0048510D" w:rsidP="001F59E0">
            <w:pPr>
              <w:widowControl/>
              <w:jc w:val="center"/>
              <w:rPr>
                <w:rFonts w:hAnsi="宋体" w:cs="宋体"/>
                <w:b/>
                <w:bCs/>
                <w:szCs w:val="21"/>
              </w:rPr>
            </w:pPr>
            <w:r w:rsidRPr="00211865">
              <w:rPr>
                <w:rFonts w:hAnsi="宋体" w:cs="宋体" w:hint="eastAsia"/>
                <w:b/>
                <w:bCs/>
                <w:szCs w:val="21"/>
              </w:rPr>
              <w:t>设备名称</w:t>
            </w:r>
          </w:p>
        </w:tc>
        <w:tc>
          <w:tcPr>
            <w:tcW w:w="2244" w:type="pct"/>
            <w:shd w:val="clear" w:color="000000" w:fill="E7E6E6"/>
            <w:vAlign w:val="center"/>
            <w:hideMark/>
          </w:tcPr>
          <w:p w:rsidR="0048510D" w:rsidRPr="00211865" w:rsidRDefault="0048510D" w:rsidP="001F59E0">
            <w:pPr>
              <w:widowControl/>
              <w:jc w:val="center"/>
              <w:rPr>
                <w:rFonts w:hAnsi="宋体" w:cs="宋体"/>
                <w:b/>
                <w:bCs/>
                <w:szCs w:val="21"/>
              </w:rPr>
            </w:pPr>
            <w:r w:rsidRPr="00211865">
              <w:rPr>
                <w:rFonts w:hAnsi="宋体" w:cs="宋体" w:hint="eastAsia"/>
                <w:b/>
                <w:bCs/>
                <w:szCs w:val="21"/>
              </w:rPr>
              <w:t>规格型号、技术参数</w:t>
            </w:r>
          </w:p>
        </w:tc>
        <w:tc>
          <w:tcPr>
            <w:tcW w:w="834" w:type="pct"/>
            <w:shd w:val="clear" w:color="000000" w:fill="E7E6E6"/>
            <w:vAlign w:val="center"/>
            <w:hideMark/>
          </w:tcPr>
          <w:p w:rsidR="0048510D" w:rsidRPr="00211865" w:rsidRDefault="0048510D" w:rsidP="001F59E0">
            <w:pPr>
              <w:widowControl/>
              <w:jc w:val="center"/>
              <w:rPr>
                <w:rFonts w:hAnsi="宋体" w:cs="宋体"/>
                <w:b/>
                <w:bCs/>
                <w:szCs w:val="21"/>
              </w:rPr>
            </w:pPr>
            <w:r w:rsidRPr="00211865">
              <w:rPr>
                <w:rFonts w:hAnsi="宋体" w:cs="宋体" w:hint="eastAsia"/>
                <w:b/>
                <w:bCs/>
                <w:szCs w:val="21"/>
              </w:rPr>
              <w:t>推荐品牌</w:t>
            </w:r>
          </w:p>
        </w:tc>
        <w:tc>
          <w:tcPr>
            <w:tcW w:w="416" w:type="pct"/>
            <w:shd w:val="clear" w:color="000000" w:fill="E7E6E6"/>
            <w:vAlign w:val="center"/>
            <w:hideMark/>
          </w:tcPr>
          <w:p w:rsidR="0048510D" w:rsidRPr="00211865" w:rsidRDefault="0048510D" w:rsidP="001F59E0">
            <w:pPr>
              <w:widowControl/>
              <w:jc w:val="center"/>
              <w:rPr>
                <w:rFonts w:hAnsi="宋体" w:cs="宋体"/>
                <w:b/>
                <w:bCs/>
                <w:szCs w:val="21"/>
              </w:rPr>
            </w:pPr>
            <w:r w:rsidRPr="00211865">
              <w:rPr>
                <w:rFonts w:hAnsi="宋体" w:cs="宋体" w:hint="eastAsia"/>
                <w:b/>
                <w:bCs/>
                <w:szCs w:val="21"/>
              </w:rPr>
              <w:t>数量</w:t>
            </w:r>
          </w:p>
        </w:tc>
        <w:tc>
          <w:tcPr>
            <w:tcW w:w="246" w:type="pct"/>
            <w:shd w:val="clear" w:color="000000" w:fill="E7E6E6"/>
            <w:vAlign w:val="center"/>
            <w:hideMark/>
          </w:tcPr>
          <w:p w:rsidR="0048510D" w:rsidRPr="00211865" w:rsidRDefault="0048510D" w:rsidP="001F59E0">
            <w:pPr>
              <w:widowControl/>
              <w:jc w:val="center"/>
              <w:rPr>
                <w:rFonts w:hAnsi="宋体" w:cs="宋体"/>
                <w:b/>
                <w:bCs/>
                <w:szCs w:val="21"/>
              </w:rPr>
            </w:pPr>
            <w:r w:rsidRPr="00211865">
              <w:rPr>
                <w:rFonts w:hAnsi="宋体" w:cs="宋体" w:hint="eastAsia"/>
                <w:b/>
                <w:bCs/>
                <w:szCs w:val="21"/>
              </w:rPr>
              <w:t>单位</w:t>
            </w:r>
          </w:p>
        </w:tc>
        <w:tc>
          <w:tcPr>
            <w:tcW w:w="532" w:type="pct"/>
            <w:shd w:val="clear" w:color="000000" w:fill="E7E6E6"/>
            <w:vAlign w:val="center"/>
            <w:hideMark/>
          </w:tcPr>
          <w:p w:rsidR="0048510D" w:rsidRPr="00211865" w:rsidRDefault="0048510D" w:rsidP="001F59E0">
            <w:pPr>
              <w:widowControl/>
              <w:jc w:val="center"/>
              <w:rPr>
                <w:rFonts w:hAnsi="宋体" w:cs="宋体"/>
                <w:b/>
                <w:bCs/>
                <w:szCs w:val="21"/>
              </w:rPr>
            </w:pPr>
            <w:r w:rsidRPr="00211865">
              <w:rPr>
                <w:rFonts w:hAnsi="宋体" w:cs="宋体" w:hint="eastAsia"/>
                <w:b/>
                <w:bCs/>
                <w:szCs w:val="21"/>
              </w:rPr>
              <w:t>备注</w:t>
            </w:r>
          </w:p>
        </w:tc>
      </w:tr>
      <w:tr w:rsidR="0048510D" w:rsidRPr="00211865" w:rsidTr="001F59E0">
        <w:trPr>
          <w:trHeight w:val="2259"/>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六类非屏蔽双绞线</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★六类非屏蔽4对室内线缆  类型：CM等级的六类非屏蔽双绞线</w:t>
            </w:r>
            <w:r w:rsidRPr="00211865">
              <w:rPr>
                <w:rFonts w:hAnsi="宋体" w:cs="宋体" w:hint="eastAsia"/>
                <w:szCs w:val="21"/>
              </w:rPr>
              <w:br/>
              <w:t>★芯线规格：24AWG实芯裸铜导体，内部须采用十字骨</w:t>
            </w:r>
          </w:p>
          <w:p w:rsidR="0048510D" w:rsidRPr="00211865" w:rsidRDefault="0048510D" w:rsidP="001F59E0">
            <w:pPr>
              <w:widowControl/>
              <w:rPr>
                <w:rFonts w:hAnsi="宋体" w:cs="宋体"/>
                <w:szCs w:val="21"/>
              </w:rPr>
            </w:pPr>
            <w:r w:rsidRPr="00211865">
              <w:rPr>
                <w:rFonts w:hAnsi="宋体" w:cs="宋体" w:hint="eastAsia"/>
                <w:szCs w:val="21"/>
              </w:rPr>
              <w:t>★架分隔结构以减少线对信号干扰和增加物理机械抗拉性</w:t>
            </w:r>
          </w:p>
          <w:p w:rsidR="0048510D" w:rsidRPr="00211865" w:rsidRDefault="0048510D" w:rsidP="001F59E0">
            <w:pPr>
              <w:widowControl/>
              <w:rPr>
                <w:rFonts w:hAnsi="宋体" w:cs="宋体"/>
                <w:szCs w:val="21"/>
              </w:rPr>
            </w:pPr>
            <w:r w:rsidRPr="00211865">
              <w:rPr>
                <w:rFonts w:hAnsi="宋体" w:cs="宋体" w:hint="eastAsia"/>
                <w:szCs w:val="21"/>
              </w:rPr>
              <w:t>芯线对数：4对，每芯带有色条区别</w:t>
            </w:r>
            <w:r w:rsidRPr="00211865">
              <w:rPr>
                <w:rFonts w:hAnsi="宋体" w:cs="宋体" w:hint="eastAsia"/>
                <w:szCs w:val="21"/>
              </w:rPr>
              <w:br/>
              <w:t>★护套：印有电缆编码护套，有撕裂绳，CM级别</w:t>
            </w:r>
            <w:r w:rsidRPr="00211865">
              <w:rPr>
                <w:rFonts w:hAnsi="宋体" w:cs="宋体" w:hint="eastAsia"/>
                <w:szCs w:val="21"/>
              </w:rPr>
              <w:br/>
              <w:t>标准：TIA/EIA568B，并具有ETL及UL认证</w:t>
            </w:r>
            <w:r w:rsidRPr="00211865">
              <w:rPr>
                <w:rFonts w:hAnsi="宋体" w:cs="宋体" w:hint="eastAsia"/>
                <w:szCs w:val="21"/>
              </w:rPr>
              <w:br/>
              <w:t>带宽：≥250MHz</w:t>
            </w:r>
            <w:r w:rsidRPr="00211865">
              <w:rPr>
                <w:rFonts w:hAnsi="宋体" w:cs="宋体" w:hint="eastAsia"/>
                <w:szCs w:val="21"/>
              </w:rPr>
              <w:br/>
              <w:t>阻抗：100+15Ω</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康普、奇速、TCL罗格朗、罗森伯格、德特威勒</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180</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箱</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1121"/>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2</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六类水晶头</w:t>
            </w:r>
          </w:p>
        </w:tc>
        <w:tc>
          <w:tcPr>
            <w:tcW w:w="2243" w:type="pct"/>
            <w:shd w:val="clear" w:color="auto" w:fill="auto"/>
            <w:vAlign w:val="center"/>
            <w:hideMark/>
          </w:tcPr>
          <w:p w:rsidR="0048510D" w:rsidRPr="00211865" w:rsidRDefault="0048510D" w:rsidP="001F59E0">
            <w:pPr>
              <w:widowControl/>
              <w:rPr>
                <w:rFonts w:hAnsi="宋体" w:cs="宋体"/>
                <w:szCs w:val="21"/>
              </w:rPr>
            </w:pP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康普、奇速、TCL罗格朗、罗森伯格、德特威勒</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项</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满足所有AP的安装　</w:t>
            </w:r>
          </w:p>
        </w:tc>
      </w:tr>
      <w:tr w:rsidR="0048510D" w:rsidRPr="00211865" w:rsidTr="001F59E0">
        <w:trPr>
          <w:trHeight w:val="699"/>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3</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六类配线架(含模块)</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模块化组合，带防层盖板，适应不同的应用场合;背面琴键式理线托盘，用于捆扎、管理线缆，避免线缆与模块端接处受力，造成连接不好或掉线；采用优质冷轧钢板，表面经过特殊处理，坚固、美观、不易划伤；与六类非屏蔽双绞线同一品牌。</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康普、奇速、TCL罗格朗、罗森伯格、德特威勒</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90</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个</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839"/>
        </w:trPr>
        <w:tc>
          <w:tcPr>
            <w:tcW w:w="315"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4</w:t>
            </w:r>
          </w:p>
        </w:tc>
        <w:tc>
          <w:tcPr>
            <w:tcW w:w="414"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六类跳线</w:t>
            </w:r>
          </w:p>
        </w:tc>
        <w:tc>
          <w:tcPr>
            <w:tcW w:w="2243"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成品六类线0.3m</w:t>
            </w:r>
          </w:p>
        </w:tc>
        <w:tc>
          <w:tcPr>
            <w:tcW w:w="834"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康普、奇速、TCL罗格朗、罗森伯格、德特威勒</w:t>
            </w:r>
          </w:p>
        </w:tc>
        <w:tc>
          <w:tcPr>
            <w:tcW w:w="416"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400</w:t>
            </w:r>
          </w:p>
        </w:tc>
        <w:tc>
          <w:tcPr>
            <w:tcW w:w="246"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条</w:t>
            </w:r>
          </w:p>
        </w:tc>
        <w:tc>
          <w:tcPr>
            <w:tcW w:w="532"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480"/>
        </w:trPr>
        <w:tc>
          <w:tcPr>
            <w:tcW w:w="315"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5</w:t>
            </w:r>
          </w:p>
        </w:tc>
        <w:tc>
          <w:tcPr>
            <w:tcW w:w="414"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六类跳线</w:t>
            </w:r>
          </w:p>
        </w:tc>
        <w:tc>
          <w:tcPr>
            <w:tcW w:w="2243"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成品带色环六类线1.5m</w:t>
            </w:r>
          </w:p>
        </w:tc>
        <w:tc>
          <w:tcPr>
            <w:tcW w:w="834"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康普、奇速、TCL罗格朗、罗森伯格、德特威勒</w:t>
            </w:r>
          </w:p>
        </w:tc>
        <w:tc>
          <w:tcPr>
            <w:tcW w:w="416"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400</w:t>
            </w:r>
          </w:p>
        </w:tc>
        <w:tc>
          <w:tcPr>
            <w:tcW w:w="246"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条</w:t>
            </w:r>
          </w:p>
        </w:tc>
        <w:tc>
          <w:tcPr>
            <w:tcW w:w="532"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480"/>
        </w:trPr>
        <w:tc>
          <w:tcPr>
            <w:tcW w:w="315"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6</w:t>
            </w:r>
          </w:p>
        </w:tc>
        <w:tc>
          <w:tcPr>
            <w:tcW w:w="414"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六类跳线</w:t>
            </w:r>
          </w:p>
        </w:tc>
        <w:tc>
          <w:tcPr>
            <w:tcW w:w="2243"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成品带色环六类线3m</w:t>
            </w:r>
          </w:p>
        </w:tc>
        <w:tc>
          <w:tcPr>
            <w:tcW w:w="834"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康普、奇速、TCL罗格朗、罗森伯格、德特威勒</w:t>
            </w:r>
          </w:p>
        </w:tc>
        <w:tc>
          <w:tcPr>
            <w:tcW w:w="416"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100</w:t>
            </w:r>
          </w:p>
        </w:tc>
        <w:tc>
          <w:tcPr>
            <w:tcW w:w="246"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条</w:t>
            </w:r>
          </w:p>
        </w:tc>
        <w:tc>
          <w:tcPr>
            <w:tcW w:w="532"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212"/>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lastRenderedPageBreak/>
              <w:t>7</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分支线槽</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20mm含转角弯头（入室内隐蔽用）</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定制</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7970</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米</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316"/>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8</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主干线槽</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50mm含转角弯头（主干走线隐蔽用）</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定制</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8400</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米</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270"/>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9</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标签纸</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标签纸色带</w:t>
            </w:r>
            <w:r>
              <w:rPr>
                <w:rFonts w:hAnsi="宋体" w:cs="宋体" w:hint="eastAsia"/>
                <w:szCs w:val="21"/>
              </w:rPr>
              <w:t>约50卷</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brother</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项</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满足项目内所有信息点标记使用　</w:t>
            </w:r>
          </w:p>
        </w:tc>
      </w:tr>
      <w:tr w:rsidR="0048510D" w:rsidRPr="00211865" w:rsidTr="001F59E0">
        <w:trPr>
          <w:trHeight w:val="270"/>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10</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电源插线板</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6位2.5米</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公牛</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90</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个</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270"/>
        </w:trPr>
        <w:tc>
          <w:tcPr>
            <w:tcW w:w="315" w:type="pct"/>
            <w:shd w:val="clear" w:color="000000"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11</w:t>
            </w:r>
          </w:p>
        </w:tc>
        <w:tc>
          <w:tcPr>
            <w:tcW w:w="414" w:type="pct"/>
            <w:shd w:val="clear" w:color="000000"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机柜</w:t>
            </w:r>
          </w:p>
        </w:tc>
        <w:tc>
          <w:tcPr>
            <w:tcW w:w="2243" w:type="pct"/>
            <w:shd w:val="clear" w:color="000000"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42U（甲供）</w:t>
            </w:r>
          </w:p>
        </w:tc>
        <w:tc>
          <w:tcPr>
            <w:tcW w:w="834" w:type="pct"/>
            <w:shd w:val="clear" w:color="000000" w:fill="auto"/>
            <w:vAlign w:val="center"/>
            <w:hideMark/>
          </w:tcPr>
          <w:p w:rsidR="0048510D" w:rsidRPr="00211865" w:rsidRDefault="0048510D" w:rsidP="001F59E0">
            <w:pPr>
              <w:widowControl/>
              <w:jc w:val="center"/>
              <w:rPr>
                <w:rFonts w:hAnsi="宋体" w:cs="宋体"/>
                <w:szCs w:val="21"/>
              </w:rPr>
            </w:pPr>
          </w:p>
        </w:tc>
        <w:tc>
          <w:tcPr>
            <w:tcW w:w="416" w:type="pct"/>
            <w:shd w:val="clear" w:color="000000"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10</w:t>
            </w:r>
          </w:p>
        </w:tc>
        <w:tc>
          <w:tcPr>
            <w:tcW w:w="246" w:type="pct"/>
            <w:shd w:val="clear" w:color="000000"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台</w:t>
            </w:r>
          </w:p>
        </w:tc>
        <w:tc>
          <w:tcPr>
            <w:tcW w:w="532" w:type="pct"/>
            <w:shd w:val="clear" w:color="000000"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 xml:space="preserve">需运输、安装　</w:t>
            </w:r>
          </w:p>
        </w:tc>
      </w:tr>
      <w:tr w:rsidR="0048510D" w:rsidRPr="00211865" w:rsidTr="001F59E0">
        <w:trPr>
          <w:trHeight w:val="270"/>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13</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墙柜</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机柜1.2m</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图腾、康达、威图</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Pr>
                <w:rFonts w:hAnsi="宋体" w:cs="宋体" w:hint="eastAsia"/>
                <w:szCs w:val="21"/>
              </w:rPr>
              <w:t>2</w:t>
            </w:r>
            <w:r w:rsidRPr="00211865">
              <w:rPr>
                <w:rFonts w:hAnsi="宋体" w:cs="宋体" w:hint="eastAsia"/>
                <w:szCs w:val="21"/>
              </w:rPr>
              <w:t>0</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台</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270"/>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14</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格栅恢复</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原有格栅同规格、约1116处</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与现有格栅同品牌</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项</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270"/>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15</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吊顶恢复</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原有吊顶同规格、约1594块天花板</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与现有吊顶同品牌</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项</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270"/>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16</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过墙打洞</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约855处过墙打洞</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项</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270"/>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17</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辅材</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各类辅材，含钉子、胶带等</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批</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270"/>
        </w:trPr>
        <w:tc>
          <w:tcPr>
            <w:tcW w:w="315"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18</w:t>
            </w:r>
          </w:p>
        </w:tc>
        <w:tc>
          <w:tcPr>
            <w:tcW w:w="414"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双绞线缆测试</w:t>
            </w:r>
          </w:p>
        </w:tc>
        <w:tc>
          <w:tcPr>
            <w:tcW w:w="2243"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FLCKU线缆测试约800处</w:t>
            </w:r>
          </w:p>
        </w:tc>
        <w:tc>
          <w:tcPr>
            <w:tcW w:w="834" w:type="pct"/>
            <w:shd w:val="clear" w:color="auto" w:fill="auto"/>
            <w:vAlign w:val="center"/>
          </w:tcPr>
          <w:p w:rsidR="0048510D" w:rsidRPr="00211865" w:rsidRDefault="0048510D" w:rsidP="001F59E0">
            <w:pPr>
              <w:widowControl/>
              <w:jc w:val="center"/>
              <w:rPr>
                <w:rFonts w:hAnsi="宋体" w:cs="宋体"/>
                <w:szCs w:val="21"/>
              </w:rPr>
            </w:pPr>
          </w:p>
        </w:tc>
        <w:tc>
          <w:tcPr>
            <w:tcW w:w="416"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1</w:t>
            </w:r>
          </w:p>
        </w:tc>
        <w:tc>
          <w:tcPr>
            <w:tcW w:w="246"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批</w:t>
            </w:r>
          </w:p>
        </w:tc>
        <w:tc>
          <w:tcPr>
            <w:tcW w:w="532" w:type="pct"/>
            <w:shd w:val="clear" w:color="auto" w:fill="auto"/>
            <w:vAlign w:val="center"/>
          </w:tcPr>
          <w:p w:rsidR="0048510D" w:rsidRPr="00211865" w:rsidRDefault="0048510D" w:rsidP="001F59E0">
            <w:pPr>
              <w:widowControl/>
              <w:jc w:val="center"/>
              <w:rPr>
                <w:rFonts w:hAnsi="宋体" w:cs="宋体"/>
                <w:szCs w:val="21"/>
              </w:rPr>
            </w:pPr>
          </w:p>
        </w:tc>
      </w:tr>
      <w:tr w:rsidR="0048510D" w:rsidRPr="00211865" w:rsidTr="001F59E0">
        <w:trPr>
          <w:trHeight w:val="270"/>
        </w:trPr>
        <w:tc>
          <w:tcPr>
            <w:tcW w:w="315"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19</w:t>
            </w:r>
          </w:p>
        </w:tc>
        <w:tc>
          <w:tcPr>
            <w:tcW w:w="414"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施工</w:t>
            </w:r>
          </w:p>
        </w:tc>
        <w:tc>
          <w:tcPr>
            <w:tcW w:w="2243" w:type="pct"/>
            <w:shd w:val="clear" w:color="auto" w:fill="auto"/>
            <w:vAlign w:val="center"/>
            <w:hideMark/>
          </w:tcPr>
          <w:p w:rsidR="0048510D" w:rsidRPr="00211865" w:rsidRDefault="0048510D" w:rsidP="001F59E0">
            <w:pPr>
              <w:widowControl/>
              <w:rPr>
                <w:rFonts w:hAnsi="宋体" w:cs="宋体"/>
                <w:szCs w:val="21"/>
              </w:rPr>
            </w:pPr>
            <w:r w:rsidRPr="00211865">
              <w:rPr>
                <w:rFonts w:hAnsi="宋体" w:cs="宋体" w:hint="eastAsia"/>
                <w:szCs w:val="21"/>
              </w:rPr>
              <w:t>以上所有材料设备安装，具体数量以表内数据为计算依据（含六类线敷设、配线架安装、配线架端接、线缆整理、分支线槽安装、主干线槽安装、机柜安装、AP安装配合），FLUCK测试、税金、配合费、运输费、垃圾费等</w:t>
            </w:r>
          </w:p>
        </w:tc>
        <w:tc>
          <w:tcPr>
            <w:tcW w:w="834"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c>
          <w:tcPr>
            <w:tcW w:w="41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1</w:t>
            </w:r>
          </w:p>
        </w:tc>
        <w:tc>
          <w:tcPr>
            <w:tcW w:w="246"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项</w:t>
            </w:r>
          </w:p>
        </w:tc>
        <w:tc>
          <w:tcPr>
            <w:tcW w:w="532" w:type="pct"/>
            <w:shd w:val="clear" w:color="auto" w:fill="auto"/>
            <w:vAlign w:val="center"/>
            <w:hideMark/>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r w:rsidR="0048510D" w:rsidRPr="00211865" w:rsidTr="001F59E0">
        <w:trPr>
          <w:trHeight w:val="270"/>
        </w:trPr>
        <w:tc>
          <w:tcPr>
            <w:tcW w:w="315"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20</w:t>
            </w:r>
          </w:p>
        </w:tc>
        <w:tc>
          <w:tcPr>
            <w:tcW w:w="414"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另行补充</w:t>
            </w:r>
          </w:p>
        </w:tc>
        <w:tc>
          <w:tcPr>
            <w:tcW w:w="2243" w:type="pct"/>
            <w:shd w:val="clear" w:color="auto" w:fill="auto"/>
            <w:vAlign w:val="center"/>
          </w:tcPr>
          <w:p w:rsidR="0048510D" w:rsidRPr="00211865" w:rsidRDefault="0048510D" w:rsidP="001F59E0">
            <w:pPr>
              <w:widowControl/>
              <w:rPr>
                <w:rFonts w:hAnsi="宋体" w:cs="宋体"/>
                <w:szCs w:val="21"/>
              </w:rPr>
            </w:pPr>
            <w:r w:rsidRPr="00211865">
              <w:rPr>
                <w:rFonts w:hAnsi="宋体" w:cs="宋体" w:hint="eastAsia"/>
                <w:szCs w:val="21"/>
              </w:rPr>
              <w:t>自行补充所需材料，本项目为交钥匙工程</w:t>
            </w:r>
          </w:p>
        </w:tc>
        <w:tc>
          <w:tcPr>
            <w:tcW w:w="834"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c>
          <w:tcPr>
            <w:tcW w:w="416"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1</w:t>
            </w:r>
          </w:p>
        </w:tc>
        <w:tc>
          <w:tcPr>
            <w:tcW w:w="246"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项</w:t>
            </w:r>
          </w:p>
        </w:tc>
        <w:tc>
          <w:tcPr>
            <w:tcW w:w="532" w:type="pct"/>
            <w:shd w:val="clear" w:color="auto" w:fill="auto"/>
            <w:vAlign w:val="center"/>
          </w:tcPr>
          <w:p w:rsidR="0048510D" w:rsidRPr="00211865" w:rsidRDefault="0048510D" w:rsidP="001F59E0">
            <w:pPr>
              <w:widowControl/>
              <w:jc w:val="center"/>
              <w:rPr>
                <w:rFonts w:hAnsi="宋体" w:cs="宋体"/>
                <w:szCs w:val="21"/>
              </w:rPr>
            </w:pPr>
            <w:r w:rsidRPr="00211865">
              <w:rPr>
                <w:rFonts w:hAnsi="宋体" w:cs="宋体" w:hint="eastAsia"/>
                <w:szCs w:val="21"/>
              </w:rPr>
              <w:t xml:space="preserve">　</w:t>
            </w:r>
          </w:p>
        </w:tc>
      </w:tr>
    </w:tbl>
    <w:p w:rsidR="0048510D" w:rsidRPr="0048510D" w:rsidRDefault="0048510D" w:rsidP="0048510D"/>
    <w:p w:rsidR="0048510D" w:rsidRPr="00592591" w:rsidRDefault="0048510D" w:rsidP="0048510D">
      <w:pPr>
        <w:pStyle w:val="2"/>
        <w:spacing w:line="240" w:lineRule="auto"/>
        <w:rPr>
          <w:rFonts w:asciiTheme="minorEastAsia" w:eastAsiaTheme="minorEastAsia" w:hAnsiTheme="minorEastAsia"/>
        </w:rPr>
      </w:pPr>
      <w:bookmarkStart w:id="80" w:name="_Toc402864347"/>
      <w:bookmarkStart w:id="81" w:name="_Toc445816637"/>
      <w:bookmarkStart w:id="82" w:name="_Toc448217408"/>
      <w:r w:rsidRPr="00592591">
        <w:rPr>
          <w:rFonts w:asciiTheme="minorEastAsia" w:eastAsiaTheme="minorEastAsia" w:hAnsiTheme="minorEastAsia" w:hint="eastAsia"/>
        </w:rPr>
        <w:t>四、</w:t>
      </w:r>
      <w:r w:rsidRPr="00592591">
        <w:rPr>
          <w:rFonts w:asciiTheme="minorEastAsia" w:eastAsiaTheme="minorEastAsia" w:hAnsiTheme="minorEastAsia"/>
        </w:rPr>
        <w:t>其它要求</w:t>
      </w:r>
      <w:bookmarkEnd w:id="80"/>
      <w:bookmarkEnd w:id="81"/>
      <w:bookmarkEnd w:id="82"/>
    </w:p>
    <w:p w:rsidR="0048510D" w:rsidRPr="00EA3569" w:rsidRDefault="0048510D" w:rsidP="0048510D">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t>成交供应商须在签订合同之日正式入场施工，按照施工规范和质量管理要求，完成投标所提供综合布线的布放、安装、测试并投入运行。</w:t>
      </w:r>
    </w:p>
    <w:p w:rsidR="0048510D" w:rsidRDefault="00536129" w:rsidP="0048510D">
      <w:pPr>
        <w:snapToGrid w:val="0"/>
        <w:spacing w:line="360" w:lineRule="auto"/>
        <w:ind w:firstLineChars="225" w:firstLine="540"/>
        <w:rPr>
          <w:rFonts w:ascii="Arial" w:hAnsi="宋体" w:cs="Arial"/>
          <w:sz w:val="24"/>
          <w:szCs w:val="24"/>
        </w:rPr>
      </w:pPr>
      <w:r>
        <w:rPr>
          <w:rFonts w:ascii="Arial" w:hAnsi="宋体" w:cs="Arial" w:hint="eastAsia"/>
          <w:sz w:val="24"/>
          <w:szCs w:val="24"/>
        </w:rPr>
        <w:t>因综合布线具有特殊性及复杂性，本项目投标前可以</w:t>
      </w:r>
      <w:r w:rsidR="0048510D" w:rsidRPr="00EA3569">
        <w:rPr>
          <w:rFonts w:ascii="Arial" w:hAnsi="宋体" w:cs="Arial" w:hint="eastAsia"/>
          <w:sz w:val="24"/>
          <w:szCs w:val="24"/>
        </w:rPr>
        <w:t>勘查项目现场（</w:t>
      </w:r>
      <w:r w:rsidR="0048510D">
        <w:rPr>
          <w:rFonts w:ascii="Arial" w:hAnsi="宋体" w:cs="Arial" w:hint="eastAsia"/>
          <w:b/>
          <w:sz w:val="24"/>
          <w:szCs w:val="24"/>
        </w:rPr>
        <w:t>采购</w:t>
      </w:r>
      <w:r w:rsidR="0048510D">
        <w:rPr>
          <w:rFonts w:ascii="Arial" w:hAnsi="宋体" w:cs="Arial" w:hint="eastAsia"/>
          <w:b/>
          <w:sz w:val="24"/>
          <w:szCs w:val="24"/>
        </w:rPr>
        <w:lastRenderedPageBreak/>
        <w:t>人不组织勘察现场</w:t>
      </w:r>
      <w:r w:rsidR="0048510D" w:rsidRPr="00EA3569">
        <w:rPr>
          <w:rFonts w:ascii="Arial" w:hAnsi="宋体" w:cs="Arial" w:hint="eastAsia"/>
          <w:sz w:val="24"/>
          <w:szCs w:val="24"/>
        </w:rPr>
        <w:t>），报价须根据现场实际勘查结果，包含满足本项目要求的所有费用，必须提供以上所有项分项报价（含品牌、规格、产地等说明</w:t>
      </w:r>
      <w:r>
        <w:rPr>
          <w:rFonts w:ascii="Arial" w:hAnsi="宋体" w:cs="Arial" w:hint="eastAsia"/>
          <w:sz w:val="24"/>
          <w:szCs w:val="24"/>
        </w:rPr>
        <w:t>且</w:t>
      </w:r>
      <w:r>
        <w:rPr>
          <w:rFonts w:ascii="Arial" w:hAnsi="宋体" w:cs="Arial"/>
          <w:sz w:val="24"/>
          <w:szCs w:val="24"/>
        </w:rPr>
        <w:t>不允许</w:t>
      </w:r>
      <w:r>
        <w:rPr>
          <w:rFonts w:ascii="Arial" w:hAnsi="宋体" w:cs="Arial" w:hint="eastAsia"/>
          <w:sz w:val="24"/>
          <w:szCs w:val="24"/>
        </w:rPr>
        <w:t>零</w:t>
      </w:r>
      <w:r>
        <w:rPr>
          <w:rFonts w:ascii="Arial" w:hAnsi="宋体" w:cs="Arial"/>
          <w:sz w:val="24"/>
          <w:szCs w:val="24"/>
        </w:rPr>
        <w:t>报价或赠送</w:t>
      </w:r>
      <w:r w:rsidR="0048510D" w:rsidRPr="00EA3569">
        <w:rPr>
          <w:rFonts w:ascii="Arial" w:hAnsi="宋体" w:cs="Arial" w:hint="eastAsia"/>
          <w:sz w:val="24"/>
          <w:szCs w:val="24"/>
        </w:rPr>
        <w:t>），但不局限在主要清单以内，此清单中未列出的，各供应商根据对本项目的理解做合理化补充并列清，否则，由此发生的费用由供应商承担，不再作为本项目的增补项处理，请供应商认真勘察现场，控制好造价风险。本项目为交钥匙工程，项目完成后即可正常投入使用。</w:t>
      </w:r>
    </w:p>
    <w:p w:rsidR="0048510D" w:rsidRPr="00EA3569" w:rsidRDefault="0048510D" w:rsidP="0048510D">
      <w:pPr>
        <w:snapToGrid w:val="0"/>
        <w:spacing w:line="360" w:lineRule="auto"/>
        <w:ind w:firstLineChars="225" w:firstLine="540"/>
        <w:rPr>
          <w:rFonts w:ascii="Arial" w:hAnsi="宋体" w:cs="Arial"/>
          <w:sz w:val="24"/>
          <w:szCs w:val="24"/>
        </w:rPr>
      </w:pPr>
      <w:r>
        <w:rPr>
          <w:rFonts w:ascii="Arial" w:hAnsi="宋体" w:cs="Arial" w:hint="eastAsia"/>
          <w:sz w:val="24"/>
          <w:szCs w:val="24"/>
        </w:rPr>
        <w:t>谈判供应商须委派项目经理负责本项目实施，项目经理必须具有项目经理资质或高级工程师职称，并全程参与本项目的勘察与实施。</w:t>
      </w:r>
    </w:p>
    <w:p w:rsidR="0048510D" w:rsidRPr="00EA3569" w:rsidRDefault="0048510D" w:rsidP="0048510D">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t>主材料六类非屏蔽双绞线、六类水晶头、六类配线架、六类跳线、理线架、面板及信息模块等产品要求为同一厂家生产。</w:t>
      </w:r>
      <w:r w:rsidRPr="00EA3569">
        <w:rPr>
          <w:rFonts w:ascii="Arial" w:hAnsi="宋体" w:cs="Arial"/>
          <w:sz w:val="24"/>
          <w:szCs w:val="24"/>
        </w:rPr>
        <w:t>线缆的可用寿命不低于</w:t>
      </w:r>
      <w:r w:rsidRPr="00EA3569">
        <w:rPr>
          <w:rFonts w:ascii="Arial" w:hAnsi="宋体" w:cs="Arial" w:hint="eastAsia"/>
          <w:sz w:val="24"/>
          <w:szCs w:val="24"/>
        </w:rPr>
        <w:t>25</w:t>
      </w:r>
      <w:r w:rsidRPr="00EA3569">
        <w:rPr>
          <w:rFonts w:ascii="Arial" w:hAnsi="宋体" w:cs="Arial"/>
          <w:sz w:val="24"/>
          <w:szCs w:val="24"/>
        </w:rPr>
        <w:t>年，提供不少于</w:t>
      </w:r>
      <w:r w:rsidRPr="00EA3569">
        <w:rPr>
          <w:rFonts w:ascii="Arial" w:hAnsi="宋体" w:cs="Arial"/>
          <w:sz w:val="24"/>
          <w:szCs w:val="24"/>
        </w:rPr>
        <w:t>3</w:t>
      </w:r>
      <w:r w:rsidRPr="00EA3569">
        <w:rPr>
          <w:rFonts w:ascii="Arial" w:hAnsi="宋体" w:cs="Arial"/>
          <w:sz w:val="24"/>
          <w:szCs w:val="24"/>
        </w:rPr>
        <w:t>年的免费保修</w:t>
      </w:r>
      <w:r w:rsidRPr="00EA3569">
        <w:rPr>
          <w:rFonts w:ascii="Arial" w:hAnsi="宋体" w:cs="Arial" w:hint="eastAsia"/>
          <w:sz w:val="24"/>
          <w:szCs w:val="24"/>
        </w:rPr>
        <w:t>，供应商投标时须提供原厂商针对本项目的质保函原件。</w:t>
      </w:r>
    </w:p>
    <w:p w:rsidR="0048510D" w:rsidRPr="00EA3569" w:rsidRDefault="0048510D" w:rsidP="0048510D">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t>成交供应商供货时需要提供</w:t>
      </w:r>
      <w:r w:rsidRPr="00EA3569">
        <w:rPr>
          <w:rFonts w:ascii="Arial" w:hAnsi="宋体" w:cs="Arial" w:hint="eastAsia"/>
          <w:sz w:val="24"/>
          <w:szCs w:val="24"/>
        </w:rPr>
        <w:t>:</w:t>
      </w:r>
      <w:r w:rsidRPr="00EA3569">
        <w:rPr>
          <w:rFonts w:ascii="Arial" w:hAnsi="宋体" w:cs="Arial" w:hint="eastAsia"/>
          <w:sz w:val="24"/>
          <w:szCs w:val="24"/>
        </w:rPr>
        <w:t>产品检测报告、产品合格证明（以上材料需要加盖厂商章）</w:t>
      </w:r>
      <w:r w:rsidRPr="00EA3569">
        <w:rPr>
          <w:rFonts w:ascii="Arial" w:hAnsi="宋体" w:cs="Arial" w:hint="eastAsia"/>
          <w:sz w:val="24"/>
          <w:szCs w:val="24"/>
        </w:rPr>
        <w:t>,</w:t>
      </w:r>
      <w:r w:rsidRPr="00EA3569">
        <w:rPr>
          <w:rFonts w:ascii="Arial" w:hAnsi="宋体" w:cs="Arial" w:hint="eastAsia"/>
          <w:sz w:val="24"/>
          <w:szCs w:val="24"/>
        </w:rPr>
        <w:t>否则采购人可以不予接受货物。</w:t>
      </w:r>
    </w:p>
    <w:p w:rsidR="0048510D" w:rsidRPr="00EA3569" w:rsidRDefault="0048510D" w:rsidP="0048510D">
      <w:pPr>
        <w:snapToGrid w:val="0"/>
        <w:spacing w:line="360" w:lineRule="auto"/>
        <w:ind w:firstLineChars="225" w:firstLine="540"/>
        <w:rPr>
          <w:rFonts w:ascii="Arial" w:hAnsi="宋体" w:cs="Arial"/>
          <w:sz w:val="24"/>
          <w:szCs w:val="24"/>
        </w:rPr>
      </w:pPr>
      <w:r w:rsidRPr="00EA3569">
        <w:rPr>
          <w:rFonts w:ascii="Arial" w:hAnsi="宋体" w:cs="Arial" w:hint="eastAsia"/>
          <w:sz w:val="24"/>
          <w:szCs w:val="24"/>
        </w:rPr>
        <w:t>用户保持进一步测试的权利，如成交供应商不能满足采购技术要求，采购人有权进行退货处理，供应商将承担应有的责任</w:t>
      </w:r>
      <w:r w:rsidRPr="00EA3569">
        <w:rPr>
          <w:rFonts w:ascii="Arial" w:hAnsi="宋体" w:cs="Arial"/>
          <w:sz w:val="24"/>
          <w:szCs w:val="24"/>
        </w:rPr>
        <w:t>。</w:t>
      </w:r>
    </w:p>
    <w:p w:rsidR="0048510D" w:rsidRPr="00EA3569" w:rsidRDefault="0048510D" w:rsidP="0048510D">
      <w:pPr>
        <w:ind w:firstLineChars="250" w:firstLine="600"/>
        <w:rPr>
          <w:sz w:val="24"/>
          <w:szCs w:val="24"/>
          <w:highlight w:val="yellow"/>
        </w:rPr>
      </w:pPr>
      <w:r w:rsidRPr="00EA3569">
        <w:rPr>
          <w:rFonts w:ascii="Arial" w:hAnsi="宋体" w:cs="Arial" w:hint="eastAsia"/>
          <w:sz w:val="24"/>
          <w:szCs w:val="24"/>
        </w:rPr>
        <w:t>成交供应商须在签订合同之日正式入场施工，</w:t>
      </w:r>
      <w:r w:rsidR="00536129">
        <w:rPr>
          <w:rFonts w:hAnsi="宋体" w:cs="宋体"/>
          <w:sz w:val="24"/>
          <w:szCs w:val="24"/>
          <w:u w:val="single"/>
        </w:rPr>
        <w:t>3</w:t>
      </w:r>
      <w:r w:rsidRPr="00EA3569">
        <w:rPr>
          <w:rFonts w:hAnsi="宋体" w:cs="宋体" w:hint="eastAsia"/>
          <w:sz w:val="24"/>
          <w:szCs w:val="24"/>
          <w:u w:val="single"/>
        </w:rPr>
        <w:t>0</w:t>
      </w:r>
      <w:r w:rsidRPr="00EA3569">
        <w:rPr>
          <w:rFonts w:hAnsi="宋体" w:cs="宋体" w:hint="eastAsia"/>
          <w:sz w:val="24"/>
          <w:szCs w:val="24"/>
        </w:rPr>
        <w:t>天内完成，</w:t>
      </w:r>
      <w:r w:rsidRPr="00EA3569">
        <w:rPr>
          <w:rFonts w:ascii="Arial" w:hAnsi="宋体" w:cs="Arial" w:hint="eastAsia"/>
          <w:sz w:val="24"/>
          <w:szCs w:val="24"/>
        </w:rPr>
        <w:t>按照施工规范和质量管理要求，完成投标所提供综合布线的布放、安装、测试并投入运行。</w:t>
      </w:r>
    </w:p>
    <w:p w:rsidR="00CE409B" w:rsidRPr="00613AF0" w:rsidRDefault="00CE409B" w:rsidP="00CE409B">
      <w:pPr>
        <w:widowControl/>
        <w:autoSpaceDE/>
        <w:autoSpaceDN/>
        <w:adjustRightInd/>
      </w:pPr>
      <w:r w:rsidRPr="00613AF0">
        <w:br w:type="page"/>
      </w:r>
    </w:p>
    <w:p w:rsidR="00CE409B" w:rsidRPr="001427F4" w:rsidRDefault="00CE409B" w:rsidP="00CE409B">
      <w:pPr>
        <w:pStyle w:val="1"/>
        <w:spacing w:line="360" w:lineRule="auto"/>
        <w:jc w:val="center"/>
        <w:rPr>
          <w:rFonts w:hAnsi="宋体"/>
        </w:rPr>
      </w:pPr>
      <w:bookmarkStart w:id="83" w:name="_Toc448217409"/>
      <w:r w:rsidRPr="001427F4">
        <w:rPr>
          <w:rFonts w:hint="eastAsia"/>
          <w:b w:val="0"/>
          <w:bCs w:val="0"/>
        </w:rPr>
        <w:lastRenderedPageBreak/>
        <w:t>第三章  合同条款</w:t>
      </w:r>
      <w:bookmarkEnd w:id="70"/>
      <w:bookmarkEnd w:id="83"/>
    </w:p>
    <w:p w:rsidR="00CE409B" w:rsidRDefault="00CE409B" w:rsidP="00CE409B">
      <w:pPr>
        <w:spacing w:line="360" w:lineRule="auto"/>
        <w:jc w:val="center"/>
        <w:rPr>
          <w:rFonts w:hAnsi="宋体"/>
          <w:sz w:val="24"/>
          <w:szCs w:val="28"/>
          <w:u w:val="single"/>
        </w:rPr>
      </w:pPr>
      <w:bookmarkStart w:id="84" w:name="_Toc279410005"/>
      <w:r>
        <w:rPr>
          <w:rFonts w:hAnsi="宋体" w:hint="eastAsia"/>
          <w:sz w:val="24"/>
          <w:szCs w:val="28"/>
        </w:rPr>
        <w:t xml:space="preserve">                          合同编号：</w:t>
      </w:r>
    </w:p>
    <w:p w:rsidR="00CE409B" w:rsidRDefault="00CE409B" w:rsidP="00CE409B">
      <w:pPr>
        <w:spacing w:line="360" w:lineRule="auto"/>
        <w:jc w:val="center"/>
        <w:rPr>
          <w:rFonts w:hAnsi="宋体"/>
          <w:sz w:val="28"/>
          <w:szCs w:val="28"/>
          <w:u w:val="single"/>
        </w:rPr>
      </w:pPr>
      <w:r>
        <w:rPr>
          <w:rFonts w:ascii="黑体" w:hAnsi="宋体" w:hint="eastAsia"/>
          <w:b/>
          <w:sz w:val="28"/>
          <w:szCs w:val="28"/>
        </w:rPr>
        <w:t>采购人：</w:t>
      </w:r>
      <w:r>
        <w:rPr>
          <w:rFonts w:ascii="黑体" w:hAnsi="宋体" w:hint="eastAsia"/>
          <w:b/>
          <w:sz w:val="28"/>
          <w:szCs w:val="28"/>
          <w:u w:val="single"/>
        </w:rPr>
        <w:t>南京审计大学</w:t>
      </w:r>
      <w:r>
        <w:rPr>
          <w:rFonts w:ascii="黑体" w:hAnsi="宋体" w:hint="eastAsia"/>
          <w:b/>
          <w:sz w:val="28"/>
          <w:szCs w:val="28"/>
        </w:rPr>
        <w:t>（以下简称甲方）</w:t>
      </w:r>
    </w:p>
    <w:p w:rsidR="00CE409B" w:rsidRDefault="00CE409B" w:rsidP="00CE409B">
      <w:pPr>
        <w:spacing w:line="360" w:lineRule="auto"/>
        <w:jc w:val="center"/>
        <w:rPr>
          <w:rFonts w:hAnsi="宋体"/>
          <w:sz w:val="28"/>
          <w:szCs w:val="28"/>
          <w:u w:val="single"/>
        </w:rPr>
      </w:pPr>
      <w:r>
        <w:rPr>
          <w:rFonts w:ascii="黑体" w:hAnsi="宋体" w:hint="eastAsia"/>
          <w:b/>
          <w:sz w:val="28"/>
          <w:szCs w:val="28"/>
        </w:rPr>
        <w:t>供应商：（以下简称乙方）</w:t>
      </w:r>
    </w:p>
    <w:p w:rsidR="00CE409B" w:rsidRDefault="00CE409B" w:rsidP="00D963AE">
      <w:pPr>
        <w:spacing w:line="360" w:lineRule="auto"/>
        <w:ind w:firstLineChars="200" w:firstLine="480"/>
        <w:rPr>
          <w:rFonts w:hAnsi="宋体"/>
          <w:sz w:val="24"/>
          <w:szCs w:val="24"/>
        </w:rPr>
      </w:pPr>
      <w:r>
        <w:rPr>
          <w:rFonts w:hAnsi="宋体" w:hint="eastAsia"/>
          <w:sz w:val="24"/>
          <w:szCs w:val="24"/>
        </w:rPr>
        <w:t>本</w:t>
      </w:r>
      <w:r w:rsidR="00D963AE" w:rsidRPr="00D963AE">
        <w:rPr>
          <w:rFonts w:hAnsi="宋体" w:hint="eastAsia"/>
          <w:sz w:val="24"/>
          <w:szCs w:val="24"/>
          <w:u w:val="single"/>
        </w:rPr>
        <w:t xml:space="preserve">        </w:t>
      </w:r>
      <w:r>
        <w:rPr>
          <w:rFonts w:hAnsi="宋体" w:hint="eastAsia"/>
          <w:sz w:val="24"/>
          <w:szCs w:val="24"/>
        </w:rPr>
        <w:t>采购项目于</w:t>
      </w:r>
      <w:r w:rsidR="00D963AE" w:rsidRPr="00D963AE">
        <w:rPr>
          <w:rFonts w:hAnsi="宋体" w:hint="eastAsia"/>
          <w:sz w:val="24"/>
          <w:szCs w:val="24"/>
          <w:u w:val="single"/>
        </w:rPr>
        <w:t xml:space="preserve">  </w:t>
      </w:r>
      <w:r>
        <w:rPr>
          <w:rFonts w:hAnsi="宋体" w:hint="eastAsia"/>
          <w:sz w:val="24"/>
          <w:szCs w:val="24"/>
        </w:rPr>
        <w:t>年</w:t>
      </w:r>
      <w:r w:rsidR="00D963AE" w:rsidRPr="00D963AE">
        <w:rPr>
          <w:rFonts w:hAnsi="宋体" w:hint="eastAsia"/>
          <w:sz w:val="24"/>
          <w:szCs w:val="24"/>
          <w:u w:val="single"/>
        </w:rPr>
        <w:t xml:space="preserve">  </w:t>
      </w:r>
      <w:r>
        <w:rPr>
          <w:rFonts w:hAnsi="宋体" w:hint="eastAsia"/>
          <w:sz w:val="24"/>
          <w:szCs w:val="24"/>
        </w:rPr>
        <w:t>月</w:t>
      </w:r>
      <w:r w:rsidR="00D963AE" w:rsidRPr="00D963AE">
        <w:rPr>
          <w:rFonts w:hAnsi="宋体" w:hint="eastAsia"/>
          <w:sz w:val="24"/>
          <w:szCs w:val="24"/>
          <w:u w:val="single"/>
        </w:rPr>
        <w:t xml:space="preserve">  </w:t>
      </w:r>
      <w:r>
        <w:rPr>
          <w:rFonts w:hAnsi="宋体" w:hint="eastAsia"/>
          <w:sz w:val="24"/>
          <w:szCs w:val="24"/>
        </w:rPr>
        <w:t>日经过竞争性谈判采购，确定由乙方供给。依照《中华人民共和国合同法》及其他有关法律、法规、规章及本项目的具体情况，双方为明确本项目及合同的权利及义务，遵循平等、自愿、公平和诚实信用的原则，特订立本合同。</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一、工程项目概况</w:t>
      </w:r>
    </w:p>
    <w:p w:rsidR="00CE409B" w:rsidRDefault="00CE409B" w:rsidP="00CE409B">
      <w:pPr>
        <w:spacing w:line="400" w:lineRule="exact"/>
        <w:ind w:rightChars="150" w:right="300" w:firstLineChars="200" w:firstLine="480"/>
        <w:rPr>
          <w:rFonts w:hAnsi="宋体"/>
          <w:color w:val="000000"/>
          <w:sz w:val="24"/>
          <w:szCs w:val="28"/>
          <w:u w:val="single"/>
        </w:rPr>
      </w:pPr>
      <w:r>
        <w:rPr>
          <w:rFonts w:hAnsi="宋体" w:hint="eastAsia"/>
          <w:color w:val="000000"/>
          <w:sz w:val="24"/>
          <w:szCs w:val="28"/>
        </w:rPr>
        <w:t>1、工程名称：</w:t>
      </w:r>
      <w:r w:rsidR="00D963AE" w:rsidRPr="00D963AE">
        <w:rPr>
          <w:rFonts w:hAnsi="宋体" w:hint="eastAsia"/>
          <w:sz w:val="24"/>
          <w:szCs w:val="24"/>
          <w:u w:val="single"/>
        </w:rPr>
        <w:t xml:space="preserve">        </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2、工程地点：</w:t>
      </w:r>
      <w:r w:rsidR="00D963AE" w:rsidRPr="00D963AE">
        <w:rPr>
          <w:rFonts w:hAnsi="宋体" w:hint="eastAsia"/>
          <w:sz w:val="24"/>
          <w:szCs w:val="24"/>
          <w:u w:val="single"/>
        </w:rPr>
        <w:t xml:space="preserve">        </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3、工程范围和内容：</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0"/>
        <w:gridCol w:w="1134"/>
        <w:gridCol w:w="1109"/>
        <w:gridCol w:w="1300"/>
        <w:gridCol w:w="1313"/>
        <w:gridCol w:w="1047"/>
      </w:tblGrid>
      <w:tr w:rsidR="00CE409B" w:rsidTr="001F59E0">
        <w:trPr>
          <w:trHeight w:val="1016"/>
          <w:jc w:val="center"/>
        </w:trPr>
        <w:tc>
          <w:tcPr>
            <w:tcW w:w="3070" w:type="dxa"/>
            <w:vAlign w:val="center"/>
          </w:tcPr>
          <w:p w:rsidR="00CE409B" w:rsidRDefault="00CE409B" w:rsidP="00CE409B">
            <w:pPr>
              <w:spacing w:line="400" w:lineRule="exact"/>
              <w:ind w:rightChars="150" w:right="300" w:firstLineChars="12" w:firstLine="35"/>
              <w:jc w:val="center"/>
              <w:rPr>
                <w:rFonts w:hAnsi="宋体"/>
                <w:spacing w:val="24"/>
                <w:sz w:val="24"/>
              </w:rPr>
            </w:pPr>
            <w:r>
              <w:rPr>
                <w:rFonts w:hAnsi="宋体" w:hint="eastAsia"/>
                <w:spacing w:val="24"/>
                <w:sz w:val="24"/>
              </w:rPr>
              <w:t>名称</w:t>
            </w:r>
          </w:p>
        </w:tc>
        <w:tc>
          <w:tcPr>
            <w:tcW w:w="1134" w:type="dxa"/>
            <w:vAlign w:val="center"/>
          </w:tcPr>
          <w:p w:rsidR="00CE409B" w:rsidRDefault="00CE409B" w:rsidP="00CE409B">
            <w:pPr>
              <w:spacing w:line="400" w:lineRule="exact"/>
              <w:ind w:rightChars="-3" w:right="-6"/>
              <w:rPr>
                <w:rFonts w:hAnsi="宋体"/>
                <w:spacing w:val="24"/>
                <w:sz w:val="24"/>
              </w:rPr>
            </w:pPr>
            <w:r>
              <w:rPr>
                <w:rFonts w:hAnsi="宋体" w:hint="eastAsia"/>
                <w:spacing w:val="24"/>
                <w:sz w:val="24"/>
              </w:rPr>
              <w:t>单位</w:t>
            </w:r>
          </w:p>
        </w:tc>
        <w:tc>
          <w:tcPr>
            <w:tcW w:w="1109" w:type="dxa"/>
            <w:vAlign w:val="center"/>
          </w:tcPr>
          <w:p w:rsidR="00CE409B" w:rsidRDefault="00CE409B" w:rsidP="00CE409B">
            <w:pPr>
              <w:spacing w:line="400" w:lineRule="exact"/>
              <w:ind w:rightChars="-74" w:right="-148"/>
              <w:rPr>
                <w:rFonts w:hAnsi="宋体"/>
                <w:spacing w:val="24"/>
                <w:sz w:val="24"/>
              </w:rPr>
            </w:pPr>
            <w:r>
              <w:rPr>
                <w:rFonts w:hAnsi="宋体" w:hint="eastAsia"/>
                <w:spacing w:val="24"/>
                <w:sz w:val="24"/>
              </w:rPr>
              <w:t>数量</w:t>
            </w:r>
          </w:p>
        </w:tc>
        <w:tc>
          <w:tcPr>
            <w:tcW w:w="1300" w:type="dxa"/>
            <w:vAlign w:val="center"/>
          </w:tcPr>
          <w:p w:rsidR="00CE409B" w:rsidRDefault="00CE409B" w:rsidP="00CE409B">
            <w:pPr>
              <w:spacing w:line="400" w:lineRule="exact"/>
              <w:ind w:rightChars="150" w:right="300" w:firstLineChars="50" w:firstLine="144"/>
              <w:jc w:val="center"/>
              <w:rPr>
                <w:rFonts w:hAnsi="宋体"/>
                <w:spacing w:val="24"/>
                <w:sz w:val="24"/>
              </w:rPr>
            </w:pPr>
            <w:r>
              <w:rPr>
                <w:rFonts w:hAnsi="宋体" w:hint="eastAsia"/>
                <w:spacing w:val="24"/>
                <w:sz w:val="24"/>
              </w:rPr>
              <w:t>单价</w:t>
            </w:r>
            <w:r>
              <w:rPr>
                <w:rFonts w:hAnsi="宋体"/>
                <w:spacing w:val="24"/>
                <w:sz w:val="24"/>
              </w:rPr>
              <w:br/>
            </w:r>
            <w:r>
              <w:rPr>
                <w:rFonts w:hAnsi="宋体" w:hint="eastAsia"/>
                <w:spacing w:val="24"/>
                <w:sz w:val="24"/>
              </w:rPr>
              <w:t>（元）</w:t>
            </w:r>
          </w:p>
        </w:tc>
        <w:tc>
          <w:tcPr>
            <w:tcW w:w="1313" w:type="dxa"/>
            <w:vAlign w:val="center"/>
          </w:tcPr>
          <w:p w:rsidR="00CE409B" w:rsidRDefault="00CE409B" w:rsidP="00CE409B">
            <w:pPr>
              <w:spacing w:line="400" w:lineRule="exact"/>
              <w:ind w:rightChars="150" w:right="300"/>
              <w:jc w:val="center"/>
              <w:rPr>
                <w:rFonts w:hAnsi="宋体"/>
                <w:spacing w:val="24"/>
                <w:sz w:val="24"/>
              </w:rPr>
            </w:pPr>
            <w:r>
              <w:rPr>
                <w:rFonts w:hAnsi="宋体" w:hint="eastAsia"/>
                <w:spacing w:val="24"/>
                <w:sz w:val="24"/>
              </w:rPr>
              <w:t>总价</w:t>
            </w:r>
            <w:r>
              <w:rPr>
                <w:rFonts w:hAnsi="宋体"/>
                <w:spacing w:val="24"/>
                <w:sz w:val="24"/>
              </w:rPr>
              <w:br/>
            </w:r>
            <w:r>
              <w:rPr>
                <w:rFonts w:hAnsi="宋体" w:hint="eastAsia"/>
                <w:spacing w:val="24"/>
                <w:sz w:val="24"/>
              </w:rPr>
              <w:t>（元）</w:t>
            </w:r>
          </w:p>
        </w:tc>
        <w:tc>
          <w:tcPr>
            <w:tcW w:w="1047" w:type="dxa"/>
            <w:vAlign w:val="center"/>
          </w:tcPr>
          <w:p w:rsidR="00CE409B" w:rsidRDefault="00CE409B" w:rsidP="001F59E0">
            <w:pPr>
              <w:spacing w:line="400" w:lineRule="exact"/>
              <w:rPr>
                <w:rFonts w:hAnsi="宋体"/>
                <w:spacing w:val="24"/>
                <w:sz w:val="24"/>
              </w:rPr>
            </w:pPr>
            <w:r>
              <w:rPr>
                <w:rFonts w:hAnsi="宋体" w:hint="eastAsia"/>
                <w:spacing w:val="24"/>
                <w:sz w:val="24"/>
              </w:rPr>
              <w:t>备注</w:t>
            </w:r>
          </w:p>
        </w:tc>
      </w:tr>
      <w:tr w:rsidR="00CE409B" w:rsidTr="001F59E0">
        <w:trPr>
          <w:trHeight w:val="349"/>
          <w:jc w:val="center"/>
        </w:trPr>
        <w:tc>
          <w:tcPr>
            <w:tcW w:w="3070" w:type="dxa"/>
            <w:vAlign w:val="center"/>
          </w:tcPr>
          <w:p w:rsidR="00CE409B" w:rsidRDefault="00CE409B" w:rsidP="00CE409B">
            <w:pPr>
              <w:spacing w:line="400" w:lineRule="exact"/>
              <w:ind w:rightChars="150" w:right="300" w:firstLineChars="200" w:firstLine="576"/>
              <w:rPr>
                <w:rFonts w:hAnsi="宋体"/>
                <w:spacing w:val="24"/>
                <w:sz w:val="24"/>
              </w:rPr>
            </w:pPr>
          </w:p>
        </w:tc>
        <w:tc>
          <w:tcPr>
            <w:tcW w:w="1134" w:type="dxa"/>
            <w:vAlign w:val="center"/>
          </w:tcPr>
          <w:p w:rsidR="00CE409B" w:rsidRDefault="00CE409B" w:rsidP="00CE409B">
            <w:pPr>
              <w:spacing w:line="400" w:lineRule="exact"/>
              <w:ind w:rightChars="150" w:right="300" w:firstLineChars="200" w:firstLine="576"/>
              <w:rPr>
                <w:rFonts w:hAnsi="宋体"/>
                <w:spacing w:val="24"/>
                <w:sz w:val="24"/>
              </w:rPr>
            </w:pPr>
          </w:p>
        </w:tc>
        <w:tc>
          <w:tcPr>
            <w:tcW w:w="1109" w:type="dxa"/>
            <w:vAlign w:val="center"/>
          </w:tcPr>
          <w:p w:rsidR="00CE409B" w:rsidRDefault="00CE409B" w:rsidP="00CE409B">
            <w:pPr>
              <w:spacing w:line="400" w:lineRule="exact"/>
              <w:ind w:rightChars="150" w:right="300" w:firstLineChars="200" w:firstLine="576"/>
              <w:rPr>
                <w:rFonts w:hAnsi="宋体"/>
                <w:spacing w:val="24"/>
                <w:sz w:val="24"/>
              </w:rPr>
            </w:pPr>
          </w:p>
        </w:tc>
        <w:tc>
          <w:tcPr>
            <w:tcW w:w="1300" w:type="dxa"/>
            <w:vAlign w:val="center"/>
          </w:tcPr>
          <w:p w:rsidR="00CE409B" w:rsidRDefault="00CE409B" w:rsidP="00CE409B">
            <w:pPr>
              <w:spacing w:line="400" w:lineRule="exact"/>
              <w:ind w:rightChars="150" w:right="300" w:firstLineChars="200" w:firstLine="576"/>
              <w:rPr>
                <w:rFonts w:hAnsi="宋体"/>
                <w:spacing w:val="24"/>
                <w:sz w:val="24"/>
              </w:rPr>
            </w:pPr>
          </w:p>
        </w:tc>
        <w:tc>
          <w:tcPr>
            <w:tcW w:w="1313" w:type="dxa"/>
            <w:vAlign w:val="center"/>
          </w:tcPr>
          <w:p w:rsidR="00CE409B" w:rsidRDefault="00CE409B" w:rsidP="00CE409B">
            <w:pPr>
              <w:spacing w:line="400" w:lineRule="exact"/>
              <w:ind w:rightChars="150" w:right="300" w:firstLineChars="200" w:firstLine="576"/>
              <w:rPr>
                <w:rFonts w:hAnsi="宋体"/>
                <w:spacing w:val="24"/>
                <w:sz w:val="24"/>
              </w:rPr>
            </w:pPr>
          </w:p>
        </w:tc>
        <w:tc>
          <w:tcPr>
            <w:tcW w:w="1047" w:type="dxa"/>
            <w:vAlign w:val="center"/>
          </w:tcPr>
          <w:p w:rsidR="00CE409B" w:rsidRDefault="00CE409B" w:rsidP="00CE409B">
            <w:pPr>
              <w:spacing w:line="400" w:lineRule="exact"/>
              <w:ind w:rightChars="150" w:right="300" w:firstLineChars="200" w:firstLine="576"/>
              <w:rPr>
                <w:rFonts w:hAnsi="宋体"/>
                <w:spacing w:val="24"/>
                <w:sz w:val="24"/>
              </w:rPr>
            </w:pPr>
          </w:p>
        </w:tc>
      </w:tr>
      <w:tr w:rsidR="00CE409B" w:rsidTr="001F59E0">
        <w:trPr>
          <w:trHeight w:val="339"/>
          <w:jc w:val="center"/>
        </w:trPr>
        <w:tc>
          <w:tcPr>
            <w:tcW w:w="3070" w:type="dxa"/>
            <w:vAlign w:val="center"/>
          </w:tcPr>
          <w:p w:rsidR="00CE409B" w:rsidRDefault="00CE409B" w:rsidP="00CE409B">
            <w:pPr>
              <w:spacing w:line="400" w:lineRule="exact"/>
              <w:ind w:rightChars="150" w:right="300" w:firstLineChars="200" w:firstLine="576"/>
              <w:rPr>
                <w:rFonts w:hAnsi="宋体"/>
                <w:spacing w:val="24"/>
                <w:sz w:val="24"/>
              </w:rPr>
            </w:pPr>
          </w:p>
        </w:tc>
        <w:tc>
          <w:tcPr>
            <w:tcW w:w="1134" w:type="dxa"/>
            <w:vAlign w:val="center"/>
          </w:tcPr>
          <w:p w:rsidR="00CE409B" w:rsidRDefault="00CE409B" w:rsidP="00CE409B">
            <w:pPr>
              <w:spacing w:line="400" w:lineRule="exact"/>
              <w:ind w:rightChars="150" w:right="300" w:firstLineChars="200" w:firstLine="576"/>
              <w:rPr>
                <w:rFonts w:hAnsi="宋体"/>
                <w:spacing w:val="24"/>
                <w:sz w:val="24"/>
              </w:rPr>
            </w:pPr>
          </w:p>
        </w:tc>
        <w:tc>
          <w:tcPr>
            <w:tcW w:w="1109" w:type="dxa"/>
            <w:vAlign w:val="center"/>
          </w:tcPr>
          <w:p w:rsidR="00CE409B" w:rsidRDefault="00CE409B" w:rsidP="00CE409B">
            <w:pPr>
              <w:spacing w:line="400" w:lineRule="exact"/>
              <w:ind w:rightChars="150" w:right="300" w:firstLineChars="200" w:firstLine="576"/>
              <w:rPr>
                <w:rFonts w:hAnsi="宋体"/>
                <w:spacing w:val="24"/>
                <w:sz w:val="24"/>
              </w:rPr>
            </w:pPr>
          </w:p>
        </w:tc>
        <w:tc>
          <w:tcPr>
            <w:tcW w:w="1300" w:type="dxa"/>
            <w:vAlign w:val="center"/>
          </w:tcPr>
          <w:p w:rsidR="00CE409B" w:rsidRDefault="00CE409B" w:rsidP="00CE409B">
            <w:pPr>
              <w:spacing w:line="400" w:lineRule="exact"/>
              <w:ind w:rightChars="150" w:right="300" w:firstLineChars="200" w:firstLine="576"/>
              <w:rPr>
                <w:rFonts w:hAnsi="宋体"/>
                <w:spacing w:val="24"/>
                <w:sz w:val="24"/>
              </w:rPr>
            </w:pPr>
          </w:p>
        </w:tc>
        <w:tc>
          <w:tcPr>
            <w:tcW w:w="1313" w:type="dxa"/>
            <w:vAlign w:val="center"/>
          </w:tcPr>
          <w:p w:rsidR="00CE409B" w:rsidRDefault="00CE409B" w:rsidP="00CE409B">
            <w:pPr>
              <w:spacing w:line="400" w:lineRule="exact"/>
              <w:ind w:rightChars="150" w:right="300" w:firstLineChars="200" w:firstLine="576"/>
              <w:rPr>
                <w:rFonts w:hAnsi="宋体"/>
                <w:spacing w:val="24"/>
                <w:sz w:val="24"/>
              </w:rPr>
            </w:pPr>
          </w:p>
        </w:tc>
        <w:tc>
          <w:tcPr>
            <w:tcW w:w="1047" w:type="dxa"/>
            <w:vAlign w:val="center"/>
          </w:tcPr>
          <w:p w:rsidR="00CE409B" w:rsidRDefault="00CE409B" w:rsidP="00CE409B">
            <w:pPr>
              <w:spacing w:line="400" w:lineRule="exact"/>
              <w:ind w:rightChars="150" w:right="300" w:firstLineChars="200" w:firstLine="576"/>
              <w:rPr>
                <w:rFonts w:hAnsi="宋体"/>
                <w:spacing w:val="24"/>
                <w:sz w:val="24"/>
              </w:rPr>
            </w:pPr>
          </w:p>
        </w:tc>
      </w:tr>
      <w:tr w:rsidR="00CE409B" w:rsidTr="001F59E0">
        <w:trPr>
          <w:trHeight w:val="339"/>
          <w:jc w:val="center"/>
        </w:trPr>
        <w:tc>
          <w:tcPr>
            <w:tcW w:w="3070" w:type="dxa"/>
            <w:vAlign w:val="center"/>
          </w:tcPr>
          <w:p w:rsidR="00CE409B" w:rsidRDefault="00CE409B" w:rsidP="00CE409B">
            <w:pPr>
              <w:spacing w:line="400" w:lineRule="exact"/>
              <w:ind w:rightChars="150" w:right="300" w:firstLineChars="200" w:firstLine="576"/>
              <w:rPr>
                <w:rFonts w:hAnsi="宋体"/>
                <w:spacing w:val="24"/>
                <w:sz w:val="24"/>
              </w:rPr>
            </w:pPr>
          </w:p>
        </w:tc>
        <w:tc>
          <w:tcPr>
            <w:tcW w:w="1134" w:type="dxa"/>
            <w:vAlign w:val="center"/>
          </w:tcPr>
          <w:p w:rsidR="00CE409B" w:rsidRDefault="00CE409B" w:rsidP="00CE409B">
            <w:pPr>
              <w:spacing w:line="400" w:lineRule="exact"/>
              <w:ind w:rightChars="150" w:right="300" w:firstLineChars="200" w:firstLine="576"/>
              <w:rPr>
                <w:rFonts w:hAnsi="宋体"/>
                <w:spacing w:val="24"/>
                <w:sz w:val="24"/>
              </w:rPr>
            </w:pPr>
          </w:p>
        </w:tc>
        <w:tc>
          <w:tcPr>
            <w:tcW w:w="1109" w:type="dxa"/>
            <w:vAlign w:val="center"/>
          </w:tcPr>
          <w:p w:rsidR="00CE409B" w:rsidRDefault="00CE409B" w:rsidP="00CE409B">
            <w:pPr>
              <w:spacing w:line="400" w:lineRule="exact"/>
              <w:ind w:rightChars="150" w:right="300" w:firstLineChars="200" w:firstLine="576"/>
              <w:rPr>
                <w:rFonts w:hAnsi="宋体"/>
                <w:spacing w:val="24"/>
                <w:sz w:val="24"/>
              </w:rPr>
            </w:pPr>
          </w:p>
        </w:tc>
        <w:tc>
          <w:tcPr>
            <w:tcW w:w="1300" w:type="dxa"/>
            <w:vAlign w:val="center"/>
          </w:tcPr>
          <w:p w:rsidR="00CE409B" w:rsidRDefault="00CE409B" w:rsidP="00CE409B">
            <w:pPr>
              <w:spacing w:line="400" w:lineRule="exact"/>
              <w:ind w:rightChars="150" w:right="300" w:firstLineChars="200" w:firstLine="576"/>
              <w:rPr>
                <w:rFonts w:hAnsi="宋体"/>
                <w:spacing w:val="24"/>
                <w:sz w:val="24"/>
              </w:rPr>
            </w:pPr>
          </w:p>
        </w:tc>
        <w:tc>
          <w:tcPr>
            <w:tcW w:w="1313" w:type="dxa"/>
            <w:vAlign w:val="center"/>
          </w:tcPr>
          <w:p w:rsidR="00CE409B" w:rsidRDefault="00CE409B" w:rsidP="00CE409B">
            <w:pPr>
              <w:spacing w:line="400" w:lineRule="exact"/>
              <w:ind w:rightChars="150" w:right="300" w:firstLineChars="200" w:firstLine="576"/>
              <w:rPr>
                <w:rFonts w:hAnsi="宋体"/>
                <w:spacing w:val="24"/>
                <w:sz w:val="24"/>
              </w:rPr>
            </w:pPr>
          </w:p>
        </w:tc>
        <w:tc>
          <w:tcPr>
            <w:tcW w:w="1047" w:type="dxa"/>
            <w:vAlign w:val="center"/>
          </w:tcPr>
          <w:p w:rsidR="00CE409B" w:rsidRDefault="00CE409B" w:rsidP="00CE409B">
            <w:pPr>
              <w:spacing w:line="400" w:lineRule="exact"/>
              <w:ind w:rightChars="150" w:right="300" w:firstLineChars="200" w:firstLine="576"/>
              <w:rPr>
                <w:rFonts w:hAnsi="宋体"/>
                <w:spacing w:val="24"/>
                <w:sz w:val="24"/>
              </w:rPr>
            </w:pPr>
          </w:p>
        </w:tc>
      </w:tr>
      <w:tr w:rsidR="00CE409B" w:rsidTr="001F59E0">
        <w:trPr>
          <w:trHeight w:val="687"/>
          <w:jc w:val="center"/>
        </w:trPr>
        <w:tc>
          <w:tcPr>
            <w:tcW w:w="8973" w:type="dxa"/>
            <w:gridSpan w:val="6"/>
            <w:vAlign w:val="center"/>
          </w:tcPr>
          <w:p w:rsidR="00CE409B" w:rsidRDefault="00CE409B" w:rsidP="00CE409B">
            <w:pPr>
              <w:spacing w:line="400" w:lineRule="exact"/>
              <w:ind w:rightChars="150" w:right="300" w:firstLineChars="200" w:firstLine="480"/>
              <w:rPr>
                <w:rFonts w:hAnsi="宋体"/>
                <w:spacing w:val="24"/>
                <w:sz w:val="24"/>
              </w:rPr>
            </w:pPr>
            <w:r>
              <w:rPr>
                <w:rFonts w:hAnsi="宋体" w:hint="eastAsia"/>
                <w:color w:val="000000"/>
                <w:sz w:val="24"/>
                <w:szCs w:val="28"/>
              </w:rPr>
              <w:t>合计（大写）：人民币</w:t>
            </w:r>
            <w:r w:rsidR="00D963AE" w:rsidRPr="00D963AE">
              <w:rPr>
                <w:rFonts w:hAnsi="宋体" w:hint="eastAsia"/>
                <w:sz w:val="24"/>
                <w:szCs w:val="24"/>
                <w:u w:val="single"/>
              </w:rPr>
              <w:t xml:space="preserve">        </w:t>
            </w:r>
            <w:r>
              <w:rPr>
                <w:rFonts w:hAnsi="宋体" w:hint="eastAsia"/>
                <w:color w:val="000000"/>
                <w:sz w:val="24"/>
                <w:szCs w:val="28"/>
              </w:rPr>
              <w:t>元整（￥</w:t>
            </w:r>
            <w:r w:rsidR="00D963AE" w:rsidRPr="00D963AE">
              <w:rPr>
                <w:rFonts w:hAnsi="宋体" w:hint="eastAsia"/>
                <w:sz w:val="24"/>
                <w:szCs w:val="24"/>
                <w:u w:val="single"/>
              </w:rPr>
              <w:t xml:space="preserve">      </w:t>
            </w:r>
            <w:r>
              <w:rPr>
                <w:rFonts w:hAnsi="宋体" w:hint="eastAsia"/>
                <w:color w:val="000000"/>
                <w:sz w:val="24"/>
                <w:szCs w:val="28"/>
              </w:rPr>
              <w:t xml:space="preserve"> 元）</w:t>
            </w:r>
          </w:p>
        </w:tc>
      </w:tr>
    </w:tbl>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二、价款和支付</w:t>
      </w:r>
    </w:p>
    <w:p w:rsidR="00CE409B" w:rsidRDefault="00CE409B" w:rsidP="00CE409B">
      <w:pPr>
        <w:spacing w:line="400" w:lineRule="exact"/>
        <w:ind w:rightChars="150" w:right="300" w:firstLineChars="200" w:firstLine="480"/>
        <w:rPr>
          <w:rFonts w:hAnsi="宋体"/>
          <w:sz w:val="24"/>
          <w:szCs w:val="24"/>
        </w:rPr>
      </w:pPr>
      <w:r>
        <w:rPr>
          <w:rFonts w:hAnsi="宋体" w:hint="eastAsia"/>
          <w:sz w:val="24"/>
          <w:szCs w:val="24"/>
        </w:rPr>
        <w:t xml:space="preserve">1、合同价款：人民币 </w:t>
      </w:r>
      <w:r w:rsidR="00D963AE" w:rsidRPr="00D963AE">
        <w:rPr>
          <w:rFonts w:hAnsi="宋体" w:hint="eastAsia"/>
          <w:sz w:val="24"/>
          <w:szCs w:val="24"/>
          <w:u w:val="single"/>
        </w:rPr>
        <w:t xml:space="preserve">        </w:t>
      </w:r>
      <w:r>
        <w:rPr>
          <w:rFonts w:hAnsi="宋体" w:hint="eastAsia"/>
          <w:sz w:val="24"/>
          <w:szCs w:val="24"/>
        </w:rPr>
        <w:t xml:space="preserve">元整（￥ </w:t>
      </w:r>
      <w:r w:rsidR="00D963AE" w:rsidRPr="00D963AE">
        <w:rPr>
          <w:rFonts w:hAnsi="宋体" w:hint="eastAsia"/>
          <w:sz w:val="24"/>
          <w:szCs w:val="24"/>
          <w:u w:val="single"/>
        </w:rPr>
        <w:t xml:space="preserve">        </w:t>
      </w:r>
      <w:r>
        <w:rPr>
          <w:rFonts w:hAnsi="宋体" w:hint="eastAsia"/>
          <w:sz w:val="24"/>
          <w:szCs w:val="24"/>
        </w:rPr>
        <w:t>元）。</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2、价款支付：</w:t>
      </w:r>
    </w:p>
    <w:p w:rsidR="00CE409B" w:rsidRDefault="00CE409B" w:rsidP="00CE409B">
      <w:pPr>
        <w:widowControl/>
        <w:spacing w:line="400" w:lineRule="exact"/>
        <w:ind w:firstLineChars="200" w:firstLine="480"/>
        <w:rPr>
          <w:rFonts w:hAnsi="宋体" w:cs="宋体"/>
          <w:sz w:val="24"/>
        </w:rPr>
      </w:pPr>
      <w:r>
        <w:rPr>
          <w:rFonts w:hAnsi="宋体" w:cs="宋体"/>
          <w:sz w:val="24"/>
        </w:rPr>
        <w:t>（1）</w:t>
      </w:r>
      <w:r>
        <w:rPr>
          <w:rFonts w:hAnsi="宋体" w:cs="宋体" w:hint="eastAsia"/>
          <w:sz w:val="24"/>
        </w:rPr>
        <w:t>本工程合同签订后支付预付款</w:t>
      </w:r>
      <w:r>
        <w:rPr>
          <w:rFonts w:hAnsi="宋体" w:cs="宋体" w:hint="eastAsia"/>
          <w:sz w:val="24"/>
          <w:u w:val="single"/>
        </w:rPr>
        <w:t xml:space="preserve"> 30%  </w:t>
      </w:r>
      <w:r>
        <w:rPr>
          <w:rFonts w:hAnsi="宋体" w:cs="宋体" w:hint="eastAsia"/>
          <w:sz w:val="24"/>
        </w:rPr>
        <w:t>，工程进度完成100%时支付</w:t>
      </w:r>
      <w:r>
        <w:rPr>
          <w:rFonts w:hAnsi="宋体" w:cs="宋体" w:hint="eastAsia"/>
          <w:sz w:val="24"/>
          <w:u w:val="single"/>
        </w:rPr>
        <w:t xml:space="preserve"> 50% </w:t>
      </w:r>
      <w:r>
        <w:rPr>
          <w:rFonts w:hAnsi="宋体" w:cs="宋体" w:hint="eastAsia"/>
          <w:sz w:val="24"/>
        </w:rPr>
        <w:t>。余款在工程完工后由甲方验收通过后并经结算审计后再行支付。</w:t>
      </w:r>
    </w:p>
    <w:p w:rsidR="00CE409B" w:rsidRDefault="00CE409B" w:rsidP="00CE409B">
      <w:pPr>
        <w:widowControl/>
        <w:spacing w:line="400" w:lineRule="exact"/>
        <w:ind w:firstLineChars="200" w:firstLine="480"/>
        <w:rPr>
          <w:rFonts w:hAnsi="宋体" w:cs="宋体"/>
          <w:sz w:val="24"/>
        </w:rPr>
      </w:pPr>
      <w:r>
        <w:rPr>
          <w:rFonts w:hAnsi="宋体" w:cs="宋体"/>
          <w:sz w:val="24"/>
        </w:rPr>
        <w:t>（2）</w:t>
      </w:r>
      <w:r>
        <w:rPr>
          <w:rFonts w:hAnsi="宋体" w:cs="宋体" w:hint="eastAsia"/>
          <w:sz w:val="24"/>
        </w:rPr>
        <w:t>审计费用承担执行《江苏省省属高校建设工程项目审计实施办法》相关规定：</w:t>
      </w:r>
    </w:p>
    <w:p w:rsidR="00CE409B" w:rsidRDefault="00CE409B" w:rsidP="00CE409B">
      <w:pPr>
        <w:widowControl/>
        <w:spacing w:line="400" w:lineRule="exact"/>
        <w:ind w:firstLineChars="200" w:firstLine="480"/>
        <w:rPr>
          <w:rFonts w:hAnsi="宋体" w:cs="宋体"/>
          <w:sz w:val="24"/>
        </w:rPr>
      </w:pPr>
      <w:r>
        <w:rPr>
          <w:rFonts w:hAnsi="宋体" w:cs="宋体" w:hint="eastAsia"/>
          <w:sz w:val="24"/>
        </w:rPr>
        <w:t>①单项工程核减率超过10%的，其审计费用全部由乙方承担，并由甲方从乙方工程款中扣除(下同)；</w:t>
      </w:r>
    </w:p>
    <w:p w:rsidR="00CE409B" w:rsidRDefault="00CE409B" w:rsidP="00CE409B">
      <w:pPr>
        <w:widowControl/>
        <w:spacing w:line="400" w:lineRule="exact"/>
        <w:ind w:firstLineChars="200" w:firstLine="480"/>
        <w:rPr>
          <w:rFonts w:hAnsi="宋体" w:cs="宋体"/>
          <w:sz w:val="24"/>
        </w:rPr>
      </w:pPr>
      <w:r>
        <w:rPr>
          <w:rFonts w:hAnsi="宋体" w:cs="宋体" w:hint="eastAsia"/>
          <w:sz w:val="24"/>
        </w:rPr>
        <w:t>②单项工程核减率在8%-10%（含10%）之间的，其审计费用由甲方承担20%，乙方承担80%；</w:t>
      </w:r>
    </w:p>
    <w:p w:rsidR="00CE409B" w:rsidRDefault="00CE409B" w:rsidP="00CE409B">
      <w:pPr>
        <w:widowControl/>
        <w:spacing w:line="400" w:lineRule="exact"/>
        <w:ind w:firstLineChars="200" w:firstLine="480"/>
        <w:rPr>
          <w:rFonts w:hAnsi="宋体" w:cs="宋体"/>
          <w:sz w:val="24"/>
        </w:rPr>
      </w:pPr>
      <w:r>
        <w:rPr>
          <w:rFonts w:hAnsi="宋体" w:cs="宋体" w:hint="eastAsia"/>
          <w:sz w:val="24"/>
        </w:rPr>
        <w:lastRenderedPageBreak/>
        <w:t>③单项工程核减率在5%-8%（含8%）之间的，其审计费用由乙方承担20%，甲方承担80%；</w:t>
      </w:r>
    </w:p>
    <w:p w:rsidR="00CE409B" w:rsidRDefault="00CE409B" w:rsidP="00CE409B">
      <w:pPr>
        <w:widowControl/>
        <w:spacing w:line="400" w:lineRule="exact"/>
        <w:ind w:firstLineChars="200" w:firstLine="480"/>
        <w:rPr>
          <w:rFonts w:hAnsi="宋体" w:cs="宋体"/>
          <w:sz w:val="24"/>
        </w:rPr>
      </w:pPr>
      <w:r>
        <w:rPr>
          <w:rFonts w:hAnsi="宋体" w:cs="宋体" w:hint="eastAsia"/>
          <w:sz w:val="24"/>
        </w:rPr>
        <w:t>④单项工程核减率在5%及以下的，其审计费用由甲方承担。</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三、质量保证期：</w:t>
      </w:r>
    </w:p>
    <w:p w:rsidR="00CE409B" w:rsidRPr="006A6E4E" w:rsidRDefault="006A6E4E" w:rsidP="00CE409B">
      <w:pPr>
        <w:spacing w:line="400" w:lineRule="exact"/>
        <w:ind w:rightChars="150" w:right="300" w:firstLineChars="200" w:firstLine="480"/>
        <w:rPr>
          <w:rFonts w:hAnsi="宋体"/>
          <w:color w:val="000000"/>
          <w:sz w:val="24"/>
          <w:szCs w:val="28"/>
        </w:rPr>
      </w:pPr>
      <w:r>
        <w:rPr>
          <w:rFonts w:ascii="Arial" w:hAnsi="宋体" w:cs="Arial" w:hint="eastAsia"/>
          <w:sz w:val="24"/>
          <w:szCs w:val="24"/>
        </w:rPr>
        <w:t>自</w:t>
      </w:r>
      <w:r>
        <w:rPr>
          <w:rFonts w:ascii="Arial" w:hAnsi="宋体" w:cs="Arial"/>
          <w:sz w:val="24"/>
          <w:szCs w:val="24"/>
        </w:rPr>
        <w:t>项目竣工</w:t>
      </w:r>
      <w:r>
        <w:rPr>
          <w:rFonts w:ascii="Arial" w:hAnsi="宋体" w:cs="Arial" w:hint="eastAsia"/>
          <w:sz w:val="24"/>
          <w:szCs w:val="24"/>
        </w:rPr>
        <w:t>验收</w:t>
      </w:r>
      <w:r>
        <w:rPr>
          <w:rFonts w:ascii="Arial" w:hAnsi="宋体" w:cs="Arial"/>
          <w:sz w:val="24"/>
          <w:szCs w:val="24"/>
        </w:rPr>
        <w:t>后，</w:t>
      </w:r>
      <w:r w:rsidRPr="00EA3569">
        <w:rPr>
          <w:rFonts w:ascii="Arial" w:hAnsi="宋体" w:cs="Arial"/>
          <w:sz w:val="24"/>
          <w:szCs w:val="24"/>
        </w:rPr>
        <w:t>线缆的</w:t>
      </w:r>
      <w:r>
        <w:rPr>
          <w:rFonts w:ascii="Arial" w:hAnsi="宋体" w:cs="Arial" w:hint="eastAsia"/>
          <w:sz w:val="24"/>
          <w:szCs w:val="24"/>
        </w:rPr>
        <w:t>质量保证期</w:t>
      </w:r>
      <w:r w:rsidR="00043650" w:rsidRPr="00043650">
        <w:rPr>
          <w:rFonts w:ascii="Arial" w:hAnsi="宋体" w:cs="Arial" w:hint="eastAsia"/>
          <w:sz w:val="24"/>
          <w:szCs w:val="24"/>
          <w:u w:val="single"/>
        </w:rPr>
        <w:t xml:space="preserve">    </w:t>
      </w:r>
      <w:r w:rsidRPr="00EA3569">
        <w:rPr>
          <w:rFonts w:ascii="Arial" w:hAnsi="宋体" w:cs="Arial"/>
          <w:sz w:val="24"/>
          <w:szCs w:val="24"/>
        </w:rPr>
        <w:t>年，</w:t>
      </w:r>
      <w:r>
        <w:rPr>
          <w:rFonts w:ascii="Arial" w:hAnsi="宋体" w:cs="Arial" w:hint="eastAsia"/>
          <w:sz w:val="24"/>
          <w:szCs w:val="24"/>
        </w:rPr>
        <w:t>工程</w:t>
      </w:r>
      <w:r>
        <w:rPr>
          <w:rFonts w:ascii="Arial" w:hAnsi="宋体" w:cs="Arial"/>
          <w:sz w:val="24"/>
          <w:szCs w:val="24"/>
        </w:rPr>
        <w:t>质量</w:t>
      </w:r>
      <w:r>
        <w:rPr>
          <w:rFonts w:ascii="Arial" w:hAnsi="宋体" w:cs="Arial" w:hint="eastAsia"/>
          <w:sz w:val="24"/>
          <w:szCs w:val="24"/>
        </w:rPr>
        <w:t>保证</w:t>
      </w:r>
      <w:r>
        <w:rPr>
          <w:rFonts w:ascii="Arial" w:hAnsi="宋体" w:cs="Arial"/>
          <w:sz w:val="24"/>
          <w:szCs w:val="24"/>
        </w:rPr>
        <w:t>期为</w:t>
      </w:r>
      <w:r w:rsidR="00043650" w:rsidRPr="00043650">
        <w:rPr>
          <w:rFonts w:ascii="Arial" w:hAnsi="宋体" w:cs="Arial" w:hint="eastAsia"/>
          <w:sz w:val="24"/>
          <w:szCs w:val="24"/>
          <w:u w:val="single"/>
        </w:rPr>
        <w:t xml:space="preserve">    </w:t>
      </w:r>
      <w:r w:rsidRPr="00EA3569">
        <w:rPr>
          <w:rFonts w:ascii="Arial" w:hAnsi="宋体" w:cs="Arial"/>
          <w:sz w:val="24"/>
          <w:szCs w:val="24"/>
        </w:rPr>
        <w:t>年</w:t>
      </w:r>
      <w:r>
        <w:rPr>
          <w:rFonts w:ascii="Arial" w:hAnsi="宋体" w:cs="Arial" w:hint="eastAsia"/>
          <w:sz w:val="24"/>
          <w:szCs w:val="24"/>
        </w:rPr>
        <w:t>。</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四、工程期限及进度</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合同签订后</w:t>
      </w:r>
      <w:r w:rsidR="00043650" w:rsidRPr="00043650">
        <w:rPr>
          <w:rFonts w:ascii="Arial" w:hAnsi="宋体" w:cs="Arial" w:hint="eastAsia"/>
          <w:sz w:val="24"/>
          <w:szCs w:val="24"/>
          <w:u w:val="single"/>
        </w:rPr>
        <w:t xml:space="preserve">    </w:t>
      </w:r>
      <w:r>
        <w:rPr>
          <w:rFonts w:hAnsi="宋体" w:hint="eastAsia"/>
          <w:color w:val="000000"/>
          <w:sz w:val="24"/>
          <w:szCs w:val="28"/>
        </w:rPr>
        <w:t>日内完成所有工作并交付甲方。</w:t>
      </w:r>
    </w:p>
    <w:p w:rsidR="00CE409B" w:rsidRDefault="00CE409B" w:rsidP="00CE409B">
      <w:pPr>
        <w:widowControl/>
        <w:tabs>
          <w:tab w:val="left" w:pos="1980"/>
        </w:tabs>
        <w:snapToGrid w:val="0"/>
        <w:spacing w:before="19" w:line="400" w:lineRule="exact"/>
        <w:rPr>
          <w:rFonts w:hAnsi="宋体"/>
          <w:b/>
          <w:color w:val="000000"/>
          <w:sz w:val="24"/>
          <w:szCs w:val="28"/>
        </w:rPr>
      </w:pPr>
      <w:r>
        <w:rPr>
          <w:rFonts w:hAnsi="宋体" w:hint="eastAsia"/>
          <w:b/>
          <w:color w:val="000000"/>
          <w:sz w:val="24"/>
          <w:szCs w:val="28"/>
        </w:rPr>
        <w:t>五、履约保证金：</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甲乙双方签订合同后，乙方的投标保证金自动转为合同履约保证金，甲方于乙方完全履行相关合同义务后15日内无息返还。</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六、工程分包</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未经甲方书面同意，乙方不得将整个合同全部或部分以任何方式分包出去。</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七、工程质量及安全责任</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1、乙方必须严格按照招标技术规范书及框架协议施工验收标准进行施工，满足国家及地方施工验收规范和质量评定规程优良级标准的要求，杜绝重大质量事故和质量管理事故的发生。达不到验收条件的部分，甲方有权要求乙方返工，直到符合本合同条件。由乙方承担返工的工时及材料费用，工期不顺延。</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2、施工中由乙方的原因造成的一切安全责任及事故由乙方完全负责。</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八、工程验收</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1、竣工工程验收，以行业相关标准及甲乙双方竞争性谈判采购文件、谈判响应文等件为依据。</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2、乙方在从竣工验收合格之日起10日内移交工程竣工资料叁套。</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九、违约责任</w:t>
      </w:r>
    </w:p>
    <w:p w:rsidR="00CE409B" w:rsidRDefault="00CE409B" w:rsidP="00CE409B">
      <w:pPr>
        <w:widowControl/>
        <w:tabs>
          <w:tab w:val="left" w:pos="1980"/>
        </w:tabs>
        <w:snapToGrid w:val="0"/>
        <w:spacing w:before="19" w:line="400" w:lineRule="exact"/>
        <w:ind w:firstLineChars="200" w:firstLine="480"/>
        <w:rPr>
          <w:rFonts w:hAnsi="宋体"/>
          <w:sz w:val="24"/>
        </w:rPr>
      </w:pPr>
      <w:r>
        <w:rPr>
          <w:rFonts w:hAnsi="宋体" w:hint="eastAsia"/>
          <w:sz w:val="24"/>
        </w:rPr>
        <w:t xml:space="preserve">1、乙方的责任：工程质量不符合合同规定的，负责无偿修理或返工，直至工程质量达到合同要求，因此造成工期延误的，乙方按500元 /天偿付逾期违约金并赔偿由此引起的损失。若工程质量严重不合格或工期迟延 10 天以上，甲方有权解除本合同，并有权不支付合同价款。  </w:t>
      </w:r>
    </w:p>
    <w:p w:rsidR="00CE409B" w:rsidRDefault="00CE409B" w:rsidP="00CE409B">
      <w:pPr>
        <w:widowControl/>
        <w:tabs>
          <w:tab w:val="left" w:pos="1980"/>
        </w:tabs>
        <w:snapToGrid w:val="0"/>
        <w:spacing w:before="19" w:line="400" w:lineRule="exact"/>
        <w:ind w:firstLineChars="200" w:firstLine="480"/>
        <w:rPr>
          <w:rFonts w:hAnsi="宋体"/>
          <w:sz w:val="24"/>
        </w:rPr>
      </w:pPr>
      <w:r>
        <w:rPr>
          <w:rFonts w:hAnsi="宋体" w:hint="eastAsia"/>
          <w:sz w:val="24"/>
        </w:rPr>
        <w:t>2、甲方的责任：专人配合乙方进行工程施工所涉及的所有协调，以保证工程施工的顺利进行。工程未经验收，甲方提前使用或擅自动用，由此而发生的质量或其他问题，由甲方承担责任。</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十、不可抗力</w:t>
      </w:r>
    </w:p>
    <w:p w:rsidR="00CE409B" w:rsidRDefault="00CE409B" w:rsidP="00CE409B">
      <w:pPr>
        <w:widowControl/>
        <w:tabs>
          <w:tab w:val="left" w:pos="1980"/>
        </w:tabs>
        <w:snapToGrid w:val="0"/>
        <w:spacing w:before="19" w:line="400" w:lineRule="exact"/>
        <w:ind w:firstLineChars="200" w:firstLine="480"/>
        <w:rPr>
          <w:rFonts w:hAnsi="宋体"/>
          <w:sz w:val="24"/>
        </w:rPr>
      </w:pPr>
      <w:r>
        <w:rPr>
          <w:rFonts w:hAnsi="宋体" w:hint="eastAsia"/>
          <w:sz w:val="24"/>
        </w:rPr>
        <w:lastRenderedPageBreak/>
        <w:t>1．如果双方中任何一方由于战争、严重火灾、水灾、台风和地震以及其它经双方同意属于不可抗力的事件，致使合同履行受阻时，履行合同的期限应予以延长，延长的期限应相当于事件所影响的时间。</w:t>
      </w:r>
    </w:p>
    <w:p w:rsidR="00CE409B" w:rsidRDefault="00CE409B" w:rsidP="00CE409B">
      <w:pPr>
        <w:widowControl/>
        <w:tabs>
          <w:tab w:val="left" w:pos="1980"/>
        </w:tabs>
        <w:snapToGrid w:val="0"/>
        <w:spacing w:before="19" w:line="400" w:lineRule="exact"/>
        <w:ind w:firstLineChars="200" w:firstLine="480"/>
        <w:rPr>
          <w:rFonts w:hAnsi="宋体"/>
          <w:sz w:val="24"/>
        </w:rPr>
      </w:pPr>
      <w:r>
        <w:rPr>
          <w:rFonts w:hAnsi="宋体" w:hint="eastAsia"/>
          <w:sz w:val="24"/>
        </w:rPr>
        <w:t>2．受事件影响的一方应在不可抗力事件发生后尽快以电报、传真或电传通知另一方，并在事件发生后14天内，将有关部门出具的证明文件用特快专递寄给或送给另一方。如果不可抗力影响时间延续120天以上，双方应通过友好协商在合理的时间内达成进一步履行合同的协议。</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十一、合同的解除和变更</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1、合同生效后，除法定或约定事由外，不得解除或变更。若因设计变更或特殊情况确需解除或变更合同时，要求解除或变更的一方应及时告知对方，对方在接到通知15天内予以答复，逾期未答复则视为已同意。</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2、无法定或约定理由，变更或解除合同所造成的损失由提出方负责。</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十二、组成本合同的文件包括：</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1、甲方的竞争性谈判采购文件和乙方的谈判响应文件；</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2、成交通知书；</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3、甲乙双方商定的其他必要文件。</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上述合同文件内容互为补充，如有不明确，由甲方负责解释。</w:t>
      </w:r>
    </w:p>
    <w:p w:rsidR="00CE409B" w:rsidRDefault="00CE409B" w:rsidP="00CE409B">
      <w:pPr>
        <w:spacing w:line="400" w:lineRule="exact"/>
        <w:ind w:rightChars="150" w:right="300" w:firstLineChars="200" w:firstLine="482"/>
        <w:rPr>
          <w:rFonts w:hAnsi="宋体"/>
          <w:b/>
          <w:color w:val="000000"/>
          <w:sz w:val="24"/>
          <w:szCs w:val="28"/>
        </w:rPr>
      </w:pPr>
      <w:r>
        <w:rPr>
          <w:rFonts w:hAnsi="宋体" w:hint="eastAsia"/>
          <w:b/>
          <w:color w:val="000000"/>
          <w:sz w:val="24"/>
          <w:szCs w:val="28"/>
        </w:rPr>
        <w:t>十三、合同生效及其它</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1、合同经双方代表签字并加盖单位公章后即生效。</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2、合同生效后，双方都应严格履行合同，如在履行合同过程中产生争议时，由双方当事人友好协商解决。协商不成，向南京市浦口区人民法院提起诉讼。</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3、合同在执行过程中出现的未尽事宜，双方协商解决。协商结果以“纪要”方式作为合同的附件，与合同具有同等效力。</w:t>
      </w:r>
    </w:p>
    <w:p w:rsidR="00CE409B" w:rsidRDefault="00CE409B" w:rsidP="00CE409B">
      <w:pPr>
        <w:spacing w:line="400" w:lineRule="exact"/>
        <w:ind w:rightChars="150" w:right="300" w:firstLineChars="200" w:firstLine="480"/>
        <w:rPr>
          <w:rFonts w:hAnsi="宋体"/>
          <w:color w:val="000000"/>
          <w:sz w:val="24"/>
          <w:szCs w:val="28"/>
        </w:rPr>
      </w:pPr>
      <w:r>
        <w:rPr>
          <w:rFonts w:hAnsi="宋体" w:hint="eastAsia"/>
          <w:color w:val="000000"/>
          <w:sz w:val="24"/>
          <w:szCs w:val="28"/>
        </w:rPr>
        <w:t xml:space="preserve">4、本合同一式六份。甲方执四份，乙方执二份。                                                                                                                                                                                                                                                </w:t>
      </w:r>
    </w:p>
    <w:tbl>
      <w:tblPr>
        <w:tblpPr w:leftFromText="180" w:rightFromText="180" w:vertAnchor="page" w:horzAnchor="margin" w:tblpY="11929"/>
        <w:tblW w:w="0" w:type="auto"/>
        <w:tblLayout w:type="fixed"/>
        <w:tblLook w:val="0000"/>
      </w:tblPr>
      <w:tblGrid>
        <w:gridCol w:w="4486"/>
        <w:gridCol w:w="4369"/>
      </w:tblGrid>
      <w:tr w:rsidR="00CE409B" w:rsidTr="001F59E0">
        <w:trPr>
          <w:trHeight w:val="3261"/>
        </w:trPr>
        <w:tc>
          <w:tcPr>
            <w:tcW w:w="4486" w:type="dxa"/>
          </w:tcPr>
          <w:p w:rsidR="00CE409B" w:rsidRDefault="00CE409B" w:rsidP="00CE409B">
            <w:pPr>
              <w:spacing w:line="400" w:lineRule="exact"/>
              <w:ind w:rightChars="150" w:right="300" w:firstLine="2"/>
              <w:rPr>
                <w:rFonts w:hAnsi="宋体"/>
                <w:spacing w:val="24"/>
                <w:sz w:val="24"/>
              </w:rPr>
            </w:pPr>
            <w:r>
              <w:rPr>
                <w:rFonts w:hAnsi="宋体" w:hint="eastAsia"/>
                <w:spacing w:val="24"/>
                <w:sz w:val="24"/>
              </w:rPr>
              <w:t>甲方：</w:t>
            </w:r>
          </w:p>
          <w:p w:rsidR="00CE409B" w:rsidRDefault="00CE409B" w:rsidP="00CE409B">
            <w:pPr>
              <w:spacing w:line="400" w:lineRule="exact"/>
              <w:ind w:rightChars="150" w:right="300" w:firstLine="2"/>
              <w:rPr>
                <w:rFonts w:hAnsi="宋体"/>
                <w:spacing w:val="24"/>
                <w:sz w:val="24"/>
              </w:rPr>
            </w:pPr>
            <w:r>
              <w:rPr>
                <w:rFonts w:hAnsi="宋体" w:hint="eastAsia"/>
                <w:spacing w:val="24"/>
                <w:sz w:val="24"/>
              </w:rPr>
              <w:t>单位名称（章）：南京审计学院</w:t>
            </w:r>
          </w:p>
          <w:p w:rsidR="00CE409B" w:rsidRDefault="00CE409B" w:rsidP="00CE409B">
            <w:pPr>
              <w:spacing w:line="400" w:lineRule="exact"/>
              <w:ind w:rightChars="150" w:right="300" w:firstLine="2"/>
              <w:rPr>
                <w:rFonts w:hAnsi="宋体"/>
                <w:spacing w:val="24"/>
                <w:sz w:val="24"/>
              </w:rPr>
            </w:pPr>
            <w:r>
              <w:rPr>
                <w:rFonts w:hAnsi="宋体" w:hint="eastAsia"/>
                <w:spacing w:val="24"/>
                <w:sz w:val="24"/>
              </w:rPr>
              <w:t>单位地址：</w:t>
            </w:r>
          </w:p>
          <w:p w:rsidR="00CE409B" w:rsidRDefault="00CE409B" w:rsidP="00CE409B">
            <w:pPr>
              <w:spacing w:line="400" w:lineRule="exact"/>
              <w:ind w:rightChars="150" w:right="300" w:firstLine="2"/>
              <w:rPr>
                <w:rFonts w:hAnsi="宋体"/>
                <w:spacing w:val="24"/>
                <w:sz w:val="24"/>
              </w:rPr>
            </w:pPr>
            <w:r>
              <w:rPr>
                <w:rFonts w:hAnsi="宋体" w:hint="eastAsia"/>
                <w:spacing w:val="24"/>
                <w:sz w:val="24"/>
              </w:rPr>
              <w:t>法定代表人：</w:t>
            </w:r>
          </w:p>
          <w:p w:rsidR="00CE409B" w:rsidRDefault="00CE409B" w:rsidP="00CE409B">
            <w:pPr>
              <w:spacing w:line="400" w:lineRule="exact"/>
              <w:ind w:rightChars="150" w:right="300" w:firstLine="2"/>
              <w:rPr>
                <w:rFonts w:hAnsi="宋体"/>
                <w:spacing w:val="24"/>
                <w:sz w:val="24"/>
              </w:rPr>
            </w:pPr>
            <w:r>
              <w:rPr>
                <w:rFonts w:hAnsi="宋体" w:hint="eastAsia"/>
                <w:spacing w:val="24"/>
                <w:sz w:val="24"/>
              </w:rPr>
              <w:t>开户银行：</w:t>
            </w:r>
          </w:p>
          <w:p w:rsidR="00CE409B" w:rsidRDefault="00CE409B" w:rsidP="00CE409B">
            <w:pPr>
              <w:spacing w:line="400" w:lineRule="exact"/>
              <w:ind w:rightChars="150" w:right="300" w:firstLine="2"/>
              <w:rPr>
                <w:rFonts w:hAnsi="宋体"/>
                <w:spacing w:val="24"/>
                <w:sz w:val="24"/>
              </w:rPr>
            </w:pPr>
            <w:r>
              <w:rPr>
                <w:rFonts w:hAnsi="宋体" w:hint="eastAsia"/>
                <w:spacing w:val="24"/>
                <w:sz w:val="24"/>
              </w:rPr>
              <w:t>账号：</w:t>
            </w:r>
          </w:p>
          <w:p w:rsidR="00CE409B" w:rsidRDefault="00CE409B" w:rsidP="00CE409B">
            <w:pPr>
              <w:spacing w:line="400" w:lineRule="exact"/>
              <w:ind w:leftChars="-5" w:left="2" w:rightChars="150" w:right="300" w:hangingChars="4" w:hanging="12"/>
              <w:rPr>
                <w:rFonts w:hAnsi="宋体"/>
                <w:spacing w:val="24"/>
                <w:sz w:val="24"/>
              </w:rPr>
            </w:pPr>
            <w:r>
              <w:rPr>
                <w:rFonts w:hAnsi="宋体" w:hint="eastAsia"/>
                <w:spacing w:val="24"/>
                <w:sz w:val="24"/>
              </w:rPr>
              <w:t>邮政编码：</w:t>
            </w:r>
          </w:p>
        </w:tc>
        <w:tc>
          <w:tcPr>
            <w:tcW w:w="4369" w:type="dxa"/>
          </w:tcPr>
          <w:p w:rsidR="00CE409B" w:rsidRDefault="00CE409B" w:rsidP="00CE409B">
            <w:pPr>
              <w:spacing w:line="400" w:lineRule="exact"/>
              <w:ind w:leftChars="-5" w:left="2" w:rightChars="150" w:right="300" w:hangingChars="4" w:hanging="12"/>
              <w:rPr>
                <w:rFonts w:hAnsi="宋体"/>
                <w:spacing w:val="24"/>
                <w:sz w:val="24"/>
              </w:rPr>
            </w:pPr>
            <w:r>
              <w:rPr>
                <w:rFonts w:hAnsi="宋体" w:hint="eastAsia"/>
                <w:spacing w:val="24"/>
                <w:sz w:val="24"/>
              </w:rPr>
              <w:t>乙方：</w:t>
            </w:r>
          </w:p>
          <w:p w:rsidR="00CE409B" w:rsidRDefault="00CE409B" w:rsidP="00CE409B">
            <w:pPr>
              <w:spacing w:line="400" w:lineRule="exact"/>
              <w:ind w:leftChars="-5" w:left="2" w:rightChars="150" w:right="300" w:hangingChars="4" w:hanging="12"/>
              <w:rPr>
                <w:rFonts w:hAnsi="宋体"/>
                <w:spacing w:val="24"/>
                <w:sz w:val="24"/>
              </w:rPr>
            </w:pPr>
            <w:r>
              <w:rPr>
                <w:rFonts w:hAnsi="宋体" w:hint="eastAsia"/>
                <w:spacing w:val="24"/>
                <w:sz w:val="24"/>
              </w:rPr>
              <w:t xml:space="preserve">单位名称（章）：               </w:t>
            </w:r>
          </w:p>
          <w:p w:rsidR="00CE409B" w:rsidRDefault="00CE409B" w:rsidP="00CE409B">
            <w:pPr>
              <w:spacing w:line="400" w:lineRule="exact"/>
              <w:ind w:leftChars="-5" w:left="2" w:rightChars="150" w:right="300" w:hangingChars="4" w:hanging="12"/>
              <w:rPr>
                <w:rFonts w:hAnsi="宋体"/>
                <w:spacing w:val="24"/>
                <w:sz w:val="24"/>
              </w:rPr>
            </w:pPr>
            <w:r>
              <w:rPr>
                <w:rFonts w:hAnsi="宋体" w:hint="eastAsia"/>
                <w:spacing w:val="24"/>
                <w:sz w:val="24"/>
              </w:rPr>
              <w:t>单位地址：</w:t>
            </w:r>
          </w:p>
          <w:p w:rsidR="00CE409B" w:rsidRDefault="00CE409B" w:rsidP="00CE409B">
            <w:pPr>
              <w:spacing w:line="400" w:lineRule="exact"/>
              <w:ind w:leftChars="-5" w:left="2" w:rightChars="150" w:right="300" w:hangingChars="4" w:hanging="12"/>
              <w:rPr>
                <w:rFonts w:hAnsi="宋体"/>
                <w:spacing w:val="24"/>
                <w:sz w:val="24"/>
              </w:rPr>
            </w:pPr>
            <w:r>
              <w:rPr>
                <w:rFonts w:hAnsi="宋体" w:hint="eastAsia"/>
                <w:spacing w:val="24"/>
                <w:sz w:val="24"/>
              </w:rPr>
              <w:t>法定代表人：</w:t>
            </w:r>
          </w:p>
          <w:p w:rsidR="00CE409B" w:rsidRDefault="00CE409B" w:rsidP="00CE409B">
            <w:pPr>
              <w:spacing w:line="400" w:lineRule="exact"/>
              <w:ind w:leftChars="-5" w:left="2" w:rightChars="150" w:right="300" w:hangingChars="4" w:hanging="12"/>
              <w:rPr>
                <w:rFonts w:hAnsi="宋体"/>
                <w:spacing w:val="24"/>
                <w:sz w:val="24"/>
              </w:rPr>
            </w:pPr>
            <w:r>
              <w:rPr>
                <w:rFonts w:hAnsi="宋体" w:hint="eastAsia"/>
                <w:spacing w:val="24"/>
                <w:sz w:val="24"/>
              </w:rPr>
              <w:t>委托代理人：</w:t>
            </w:r>
          </w:p>
          <w:p w:rsidR="00CE409B" w:rsidRDefault="00CE409B" w:rsidP="00CE409B">
            <w:pPr>
              <w:spacing w:line="400" w:lineRule="exact"/>
              <w:ind w:leftChars="-5" w:left="2" w:rightChars="150" w:right="300" w:hangingChars="4" w:hanging="12"/>
              <w:rPr>
                <w:rFonts w:hAnsi="宋体"/>
                <w:spacing w:val="24"/>
                <w:sz w:val="24"/>
              </w:rPr>
            </w:pPr>
            <w:r>
              <w:rPr>
                <w:rFonts w:hAnsi="宋体" w:hint="eastAsia"/>
                <w:spacing w:val="24"/>
                <w:sz w:val="24"/>
              </w:rPr>
              <w:t>电话：</w:t>
            </w:r>
          </w:p>
          <w:p w:rsidR="00CE409B" w:rsidRDefault="00CE409B" w:rsidP="00CE409B">
            <w:pPr>
              <w:spacing w:line="400" w:lineRule="exact"/>
              <w:ind w:leftChars="-5" w:left="2" w:rightChars="150" w:right="300" w:hangingChars="4" w:hanging="12"/>
              <w:rPr>
                <w:rFonts w:hAnsi="宋体"/>
                <w:spacing w:val="24"/>
                <w:sz w:val="24"/>
              </w:rPr>
            </w:pPr>
            <w:r>
              <w:rPr>
                <w:rFonts w:hAnsi="宋体" w:hint="eastAsia"/>
                <w:spacing w:val="24"/>
                <w:sz w:val="24"/>
              </w:rPr>
              <w:t>开户银行：</w:t>
            </w:r>
          </w:p>
          <w:p w:rsidR="00CE409B" w:rsidRDefault="00CE409B" w:rsidP="00CE409B">
            <w:pPr>
              <w:spacing w:line="400" w:lineRule="exact"/>
              <w:ind w:leftChars="-5" w:left="2" w:rightChars="150" w:right="300" w:hangingChars="4" w:hanging="12"/>
              <w:rPr>
                <w:rFonts w:hAnsi="宋体"/>
                <w:spacing w:val="24"/>
                <w:sz w:val="24"/>
              </w:rPr>
            </w:pPr>
            <w:r>
              <w:rPr>
                <w:rFonts w:hAnsi="宋体" w:hint="eastAsia"/>
                <w:spacing w:val="24"/>
                <w:sz w:val="24"/>
              </w:rPr>
              <w:t>账号：</w:t>
            </w:r>
          </w:p>
          <w:p w:rsidR="00CE409B" w:rsidRDefault="00CE409B" w:rsidP="00CE409B">
            <w:pPr>
              <w:spacing w:line="400" w:lineRule="exact"/>
              <w:ind w:rightChars="150" w:right="300" w:firstLine="2"/>
              <w:rPr>
                <w:rFonts w:hAnsi="宋体"/>
                <w:spacing w:val="24"/>
                <w:sz w:val="24"/>
              </w:rPr>
            </w:pPr>
            <w:r>
              <w:rPr>
                <w:rFonts w:hAnsi="宋体" w:hint="eastAsia"/>
                <w:spacing w:val="24"/>
                <w:sz w:val="24"/>
              </w:rPr>
              <w:t>邮政编码：</w:t>
            </w:r>
          </w:p>
        </w:tc>
      </w:tr>
    </w:tbl>
    <w:p w:rsidR="00CE409B" w:rsidRPr="00C50781" w:rsidRDefault="00CE409B" w:rsidP="00CE409B">
      <w:pPr>
        <w:pStyle w:val="1"/>
        <w:spacing w:before="0" w:after="0" w:line="360" w:lineRule="auto"/>
        <w:jc w:val="center"/>
        <w:rPr>
          <w:rFonts w:hAnsi="宋体"/>
        </w:rPr>
      </w:pPr>
      <w:bookmarkStart w:id="85" w:name="_Toc448217410"/>
      <w:r w:rsidRPr="00C50781">
        <w:rPr>
          <w:rFonts w:hAnsi="宋体" w:hint="eastAsia"/>
        </w:rPr>
        <w:lastRenderedPageBreak/>
        <w:t>第四章  谈判响应文件格式</w:t>
      </w:r>
      <w:bookmarkEnd w:id="84"/>
      <w:bookmarkEnd w:id="85"/>
    </w:p>
    <w:p w:rsidR="00CE409B" w:rsidRPr="00C50781" w:rsidRDefault="00CE409B" w:rsidP="00CE409B">
      <w:pPr>
        <w:widowControl/>
        <w:rPr>
          <w:rFonts w:hAnsi="宋体"/>
          <w:b/>
          <w:sz w:val="24"/>
          <w:szCs w:val="28"/>
          <w:u w:val="single"/>
        </w:rPr>
      </w:pPr>
      <w:r w:rsidRPr="00C50781">
        <w:rPr>
          <w:rFonts w:hAnsi="宋体" w:hint="eastAsia"/>
          <w:b/>
          <w:sz w:val="24"/>
          <w:szCs w:val="28"/>
          <w:u w:val="single"/>
        </w:rPr>
        <w:t>注：请谈判供应商按照以下文件的要求格式、内容，顺序制作谈判响应文件，并请编制目录及页码，否则可能将影响对谈判响应文件的评价。</w:t>
      </w:r>
    </w:p>
    <w:p w:rsidR="00CE409B" w:rsidRPr="00C50781" w:rsidRDefault="00CE409B" w:rsidP="00CE409B">
      <w:pPr>
        <w:pStyle w:val="2"/>
        <w:spacing w:before="0" w:after="0" w:line="240" w:lineRule="auto"/>
        <w:rPr>
          <w:rFonts w:ascii="宋体" w:eastAsia="宋体" w:hAnsi="宋体"/>
        </w:rPr>
      </w:pPr>
      <w:bookmarkStart w:id="86" w:name="_Toc153360200"/>
      <w:bookmarkStart w:id="87" w:name="_Toc279410006"/>
      <w:bookmarkStart w:id="88" w:name="_Toc448217411"/>
      <w:r w:rsidRPr="00C50781">
        <w:rPr>
          <w:rFonts w:ascii="宋体" w:eastAsia="宋体" w:hAnsi="宋体" w:hint="eastAsia"/>
        </w:rPr>
        <w:t>一、谈判函、谈判报价及项目相关文件</w:t>
      </w:r>
      <w:bookmarkEnd w:id="86"/>
      <w:bookmarkEnd w:id="87"/>
      <w:bookmarkEnd w:id="88"/>
    </w:p>
    <w:p w:rsidR="00CE409B" w:rsidRPr="00C50781" w:rsidRDefault="00CE409B" w:rsidP="00CE409B">
      <w:pPr>
        <w:pStyle w:val="3"/>
        <w:autoSpaceDE/>
        <w:autoSpaceDN/>
        <w:adjustRightInd/>
        <w:spacing w:before="0" w:after="0" w:line="240" w:lineRule="auto"/>
        <w:rPr>
          <w:rFonts w:hAnsi="宋体"/>
          <w:kern w:val="2"/>
          <w:sz w:val="30"/>
          <w:szCs w:val="30"/>
        </w:rPr>
      </w:pPr>
      <w:bookmarkStart w:id="89" w:name="_Toc279410007"/>
      <w:bookmarkStart w:id="90" w:name="_Toc448217412"/>
      <w:r w:rsidRPr="00C50781">
        <w:rPr>
          <w:rFonts w:hAnsi="宋体" w:hint="eastAsia"/>
          <w:kern w:val="2"/>
          <w:sz w:val="30"/>
          <w:szCs w:val="30"/>
        </w:rPr>
        <w:t>1.竞争性谈判函</w:t>
      </w:r>
      <w:bookmarkEnd w:id="89"/>
      <w:bookmarkEnd w:id="90"/>
    </w:p>
    <w:p w:rsidR="00CE409B" w:rsidRPr="00C50781" w:rsidRDefault="00CE409B" w:rsidP="00CE409B">
      <w:pPr>
        <w:widowControl/>
        <w:spacing w:before="19" w:line="360" w:lineRule="auto"/>
        <w:rPr>
          <w:rFonts w:hAnsi="宋体"/>
          <w:b/>
          <w:sz w:val="24"/>
          <w:szCs w:val="24"/>
        </w:rPr>
      </w:pPr>
      <w:r>
        <w:rPr>
          <w:rFonts w:hAnsi="宋体" w:hint="eastAsia"/>
          <w:sz w:val="24"/>
          <w:szCs w:val="24"/>
        </w:rPr>
        <w:t>南京审计大学</w:t>
      </w:r>
      <w:r w:rsidRPr="00C50781">
        <w:rPr>
          <w:rFonts w:hAnsi="宋体" w:hint="eastAsia"/>
          <w:sz w:val="24"/>
          <w:szCs w:val="24"/>
        </w:rPr>
        <w:t>：</w:t>
      </w:r>
    </w:p>
    <w:p w:rsidR="00CE409B" w:rsidRPr="00C50781" w:rsidRDefault="00CE409B" w:rsidP="00CE409B">
      <w:pPr>
        <w:spacing w:line="360" w:lineRule="auto"/>
        <w:ind w:firstLineChars="200" w:firstLine="480"/>
        <w:rPr>
          <w:rFonts w:hAnsi="宋体"/>
          <w:sz w:val="24"/>
          <w:szCs w:val="24"/>
        </w:rPr>
      </w:pPr>
      <w:r w:rsidRPr="00C50781">
        <w:rPr>
          <w:rFonts w:hAnsi="宋体" w:hint="eastAsia"/>
          <w:sz w:val="24"/>
          <w:szCs w:val="24"/>
        </w:rPr>
        <w:t>你方</w:t>
      </w:r>
      <w:r w:rsidR="00592591" w:rsidRPr="00B25980">
        <w:rPr>
          <w:rFonts w:hAnsi="宋体" w:cs="宋体" w:hint="eastAsia"/>
          <w:bCs/>
          <w:sz w:val="24"/>
          <w:szCs w:val="24"/>
          <w:u w:val="single"/>
        </w:rPr>
        <w:t xml:space="preserve">     </w:t>
      </w:r>
      <w:r w:rsidRPr="00C50781">
        <w:rPr>
          <w:rFonts w:hAnsi="宋体" w:hint="eastAsia"/>
          <w:sz w:val="24"/>
          <w:szCs w:val="24"/>
        </w:rPr>
        <w:t>号谈判采购文件（包括更正公告，如果有的话）收悉，我方经详细审阅和研究，现决定参加竞争性谈判。</w:t>
      </w:r>
    </w:p>
    <w:p w:rsidR="00CE409B" w:rsidRPr="00C50781" w:rsidRDefault="00CE409B" w:rsidP="00CE409B">
      <w:pPr>
        <w:widowControl/>
        <w:snapToGrid w:val="0"/>
        <w:spacing w:before="19" w:line="360" w:lineRule="auto"/>
        <w:ind w:firstLine="555"/>
        <w:rPr>
          <w:rFonts w:hAnsi="宋体"/>
          <w:sz w:val="24"/>
          <w:szCs w:val="24"/>
        </w:rPr>
      </w:pPr>
      <w:r w:rsidRPr="00C50781">
        <w:rPr>
          <w:rFonts w:hAnsi="宋体" w:hint="eastAsia"/>
          <w:sz w:val="24"/>
          <w:szCs w:val="24"/>
        </w:rPr>
        <w:t>1．我方郑重承诺：我方是符合《政府采购法》第22条规定的供应商，并严格遵守《政府采购法》第77条的规定，本谈判响应文件中提供的所有材料均是真实有效的。</w:t>
      </w:r>
    </w:p>
    <w:p w:rsidR="00CE409B" w:rsidRPr="00C50781" w:rsidRDefault="00CE409B" w:rsidP="00CE409B">
      <w:pPr>
        <w:widowControl/>
        <w:spacing w:line="360" w:lineRule="auto"/>
        <w:ind w:firstLineChars="200" w:firstLine="480"/>
        <w:rPr>
          <w:rFonts w:hAnsi="宋体"/>
          <w:sz w:val="24"/>
          <w:szCs w:val="24"/>
        </w:rPr>
      </w:pPr>
      <w:r w:rsidRPr="00C50781">
        <w:rPr>
          <w:rFonts w:hAnsi="宋体" w:hint="eastAsia"/>
          <w:sz w:val="24"/>
          <w:szCs w:val="24"/>
        </w:rPr>
        <w:t>2．我方接受谈判采购文件的所有的条款和规定。</w:t>
      </w:r>
    </w:p>
    <w:p w:rsidR="00CE409B" w:rsidRPr="00C50781" w:rsidRDefault="00CE409B" w:rsidP="00CE409B">
      <w:pPr>
        <w:spacing w:line="360" w:lineRule="auto"/>
        <w:rPr>
          <w:rFonts w:hAnsi="宋体"/>
          <w:sz w:val="24"/>
          <w:szCs w:val="24"/>
        </w:rPr>
      </w:pPr>
      <w:r w:rsidRPr="00C50781">
        <w:rPr>
          <w:rFonts w:hAnsi="宋体" w:hint="eastAsia"/>
          <w:sz w:val="24"/>
          <w:szCs w:val="24"/>
        </w:rPr>
        <w:t xml:space="preserve">    3．我方同意按照谈判采购文件的规定，本谈判响应文件的有效期为从谈判响应文件递交截止时间起计算的九十天，在此期间，本谈判响应文件将始终对我方具有约束力，并可随时被接受。如果我方成交，本谈判响应文件在此期间之后将继续保持有效。</w:t>
      </w:r>
    </w:p>
    <w:p w:rsidR="00CE409B" w:rsidRPr="00C50781" w:rsidRDefault="00CE409B" w:rsidP="00CE409B">
      <w:pPr>
        <w:spacing w:line="360" w:lineRule="auto"/>
        <w:rPr>
          <w:rFonts w:hAnsi="宋体"/>
          <w:sz w:val="24"/>
          <w:szCs w:val="24"/>
        </w:rPr>
      </w:pPr>
      <w:r w:rsidRPr="00C50781">
        <w:rPr>
          <w:rFonts w:hAnsi="宋体" w:hint="eastAsia"/>
          <w:sz w:val="24"/>
          <w:szCs w:val="24"/>
        </w:rPr>
        <w:t xml:space="preserve">    4．我方同意提供采购人要求的有关本次竞争性谈判的所有资料。</w:t>
      </w:r>
    </w:p>
    <w:p w:rsidR="00CE409B" w:rsidRPr="00C50781" w:rsidRDefault="00CE409B" w:rsidP="00CE409B">
      <w:pPr>
        <w:spacing w:line="360" w:lineRule="auto"/>
        <w:rPr>
          <w:rFonts w:hAnsi="宋体"/>
          <w:sz w:val="24"/>
          <w:szCs w:val="24"/>
        </w:rPr>
      </w:pPr>
      <w:r w:rsidRPr="00C50781">
        <w:rPr>
          <w:rFonts w:hAnsi="宋体" w:hint="eastAsia"/>
          <w:sz w:val="24"/>
          <w:szCs w:val="24"/>
        </w:rPr>
        <w:t xml:space="preserve">    5．我方理解，你们无义务必须接受竞争性谈判最低的报价，并有权拒绝所有的谈判响应文件和报价。同时也理解你方不承担我们本次谈判的费用。</w:t>
      </w:r>
    </w:p>
    <w:p w:rsidR="00CE409B" w:rsidRPr="00C50781" w:rsidRDefault="00CE409B" w:rsidP="00CE409B">
      <w:pPr>
        <w:spacing w:line="360" w:lineRule="auto"/>
        <w:rPr>
          <w:rFonts w:hAnsi="宋体"/>
          <w:sz w:val="24"/>
          <w:szCs w:val="24"/>
        </w:rPr>
      </w:pPr>
      <w:r w:rsidRPr="00C50781">
        <w:rPr>
          <w:rFonts w:hAnsi="宋体" w:hint="eastAsia"/>
          <w:sz w:val="24"/>
          <w:szCs w:val="24"/>
        </w:rPr>
        <w:t xml:space="preserve">    6．如果我方成交，为执行合同，我方将按谈判供应商须知有关要求提供必要的履约保证。</w:t>
      </w:r>
    </w:p>
    <w:p w:rsidR="00CE409B" w:rsidRPr="00C50781" w:rsidRDefault="00CE409B" w:rsidP="00CE409B">
      <w:pPr>
        <w:snapToGrid w:val="0"/>
        <w:spacing w:line="360" w:lineRule="auto"/>
        <w:rPr>
          <w:rFonts w:hAnsi="宋体"/>
          <w:sz w:val="24"/>
          <w:szCs w:val="24"/>
        </w:rPr>
      </w:pPr>
    </w:p>
    <w:p w:rsidR="00CE409B" w:rsidRPr="00C50781" w:rsidRDefault="00CE409B" w:rsidP="00CE409B">
      <w:pPr>
        <w:snapToGrid w:val="0"/>
        <w:spacing w:line="360" w:lineRule="auto"/>
        <w:rPr>
          <w:rFonts w:hAnsi="宋体"/>
          <w:sz w:val="24"/>
          <w:szCs w:val="24"/>
        </w:rPr>
      </w:pPr>
      <w:r w:rsidRPr="00C50781">
        <w:rPr>
          <w:rFonts w:hAnsi="宋体" w:hint="eastAsia"/>
          <w:sz w:val="24"/>
          <w:szCs w:val="24"/>
        </w:rPr>
        <w:t>供应商名称：</w:t>
      </w:r>
      <w:r w:rsidRPr="00C50781">
        <w:rPr>
          <w:rFonts w:hAnsi="宋体" w:hint="eastAsia"/>
          <w:sz w:val="24"/>
          <w:szCs w:val="24"/>
          <w:u w:val="single"/>
        </w:rPr>
        <w:t xml:space="preserve">              （公章 ）</w:t>
      </w:r>
    </w:p>
    <w:p w:rsidR="00CE409B" w:rsidRPr="00C50781" w:rsidRDefault="00CE409B" w:rsidP="00CE409B">
      <w:pPr>
        <w:snapToGrid w:val="0"/>
        <w:spacing w:line="360" w:lineRule="auto"/>
        <w:rPr>
          <w:rFonts w:hAnsi="宋体"/>
          <w:sz w:val="24"/>
          <w:szCs w:val="24"/>
          <w:u w:val="single"/>
        </w:rPr>
      </w:pPr>
      <w:r w:rsidRPr="00C50781">
        <w:rPr>
          <w:rFonts w:hAnsi="宋体" w:hint="eastAsia"/>
          <w:sz w:val="24"/>
          <w:szCs w:val="24"/>
        </w:rPr>
        <w:t>地址：</w:t>
      </w:r>
      <w:r w:rsidR="00592591" w:rsidRPr="00B25980">
        <w:rPr>
          <w:rFonts w:hAnsi="宋体" w:cs="宋体" w:hint="eastAsia"/>
          <w:bCs/>
          <w:sz w:val="24"/>
          <w:szCs w:val="24"/>
          <w:u w:val="single"/>
        </w:rPr>
        <w:t xml:space="preserve">     </w:t>
      </w:r>
      <w:r w:rsidRPr="00C50781">
        <w:rPr>
          <w:rFonts w:hAnsi="宋体" w:hint="eastAsia"/>
          <w:sz w:val="24"/>
          <w:szCs w:val="24"/>
        </w:rPr>
        <w:t>邮编：</w:t>
      </w:r>
      <w:r w:rsidR="00592591" w:rsidRPr="00B25980">
        <w:rPr>
          <w:rFonts w:hAnsi="宋体" w:cs="宋体" w:hint="eastAsia"/>
          <w:bCs/>
          <w:sz w:val="24"/>
          <w:szCs w:val="24"/>
          <w:u w:val="single"/>
        </w:rPr>
        <w:t xml:space="preserve">     </w:t>
      </w:r>
    </w:p>
    <w:p w:rsidR="00CE409B" w:rsidRPr="00C50781" w:rsidRDefault="00CE409B" w:rsidP="00CE409B">
      <w:pPr>
        <w:snapToGrid w:val="0"/>
        <w:spacing w:line="360" w:lineRule="auto"/>
        <w:rPr>
          <w:rFonts w:hAnsi="宋体"/>
          <w:sz w:val="24"/>
          <w:szCs w:val="24"/>
          <w:u w:val="single"/>
        </w:rPr>
      </w:pPr>
      <w:r w:rsidRPr="00C50781">
        <w:rPr>
          <w:rFonts w:hAnsi="宋体" w:hint="eastAsia"/>
          <w:sz w:val="24"/>
          <w:szCs w:val="24"/>
        </w:rPr>
        <w:t>电话：</w:t>
      </w:r>
      <w:r w:rsidR="00592591" w:rsidRPr="00B25980">
        <w:rPr>
          <w:rFonts w:hAnsi="宋体" w:cs="宋体" w:hint="eastAsia"/>
          <w:bCs/>
          <w:sz w:val="24"/>
          <w:szCs w:val="24"/>
          <w:u w:val="single"/>
        </w:rPr>
        <w:t xml:space="preserve">     </w:t>
      </w:r>
      <w:r w:rsidRPr="00C50781">
        <w:rPr>
          <w:rFonts w:hAnsi="宋体" w:hint="eastAsia"/>
          <w:sz w:val="24"/>
          <w:szCs w:val="24"/>
        </w:rPr>
        <w:t>传真：</w:t>
      </w:r>
      <w:r w:rsidR="00592591" w:rsidRPr="00B25980">
        <w:rPr>
          <w:rFonts w:hAnsi="宋体" w:cs="宋体" w:hint="eastAsia"/>
          <w:bCs/>
          <w:sz w:val="24"/>
          <w:szCs w:val="24"/>
          <w:u w:val="single"/>
        </w:rPr>
        <w:t xml:space="preserve">     </w:t>
      </w:r>
    </w:p>
    <w:p w:rsidR="00CE409B" w:rsidRPr="00C50781" w:rsidRDefault="00CE409B" w:rsidP="00CE409B">
      <w:pPr>
        <w:snapToGrid w:val="0"/>
        <w:spacing w:line="360" w:lineRule="auto"/>
        <w:rPr>
          <w:rFonts w:hAnsi="宋体"/>
          <w:sz w:val="24"/>
          <w:szCs w:val="24"/>
          <w:u w:val="single"/>
        </w:rPr>
      </w:pPr>
      <w:r w:rsidRPr="00C50781">
        <w:rPr>
          <w:rFonts w:hAnsi="宋体" w:hint="eastAsia"/>
          <w:sz w:val="24"/>
          <w:szCs w:val="24"/>
        </w:rPr>
        <w:t>授权代表签字：</w:t>
      </w:r>
      <w:r w:rsidR="00592591" w:rsidRPr="00B25980">
        <w:rPr>
          <w:rFonts w:hAnsi="宋体" w:cs="宋体" w:hint="eastAsia"/>
          <w:bCs/>
          <w:sz w:val="24"/>
          <w:szCs w:val="24"/>
          <w:u w:val="single"/>
        </w:rPr>
        <w:t xml:space="preserve">     </w:t>
      </w:r>
    </w:p>
    <w:p w:rsidR="00CE409B" w:rsidRPr="00C50781" w:rsidRDefault="00CE409B" w:rsidP="00CE409B">
      <w:pPr>
        <w:snapToGrid w:val="0"/>
        <w:spacing w:line="360" w:lineRule="auto"/>
        <w:rPr>
          <w:rFonts w:hAnsi="宋体"/>
          <w:sz w:val="24"/>
          <w:szCs w:val="24"/>
          <w:u w:val="single"/>
        </w:rPr>
      </w:pPr>
      <w:r w:rsidRPr="00C50781">
        <w:rPr>
          <w:rFonts w:hAnsi="宋体" w:hint="eastAsia"/>
          <w:sz w:val="24"/>
          <w:szCs w:val="24"/>
        </w:rPr>
        <w:t>职务：</w:t>
      </w:r>
      <w:r w:rsidR="00592591" w:rsidRPr="00B25980">
        <w:rPr>
          <w:rFonts w:hAnsi="宋体" w:cs="宋体" w:hint="eastAsia"/>
          <w:bCs/>
          <w:sz w:val="24"/>
          <w:szCs w:val="24"/>
          <w:u w:val="single"/>
        </w:rPr>
        <w:t xml:space="preserve">     </w:t>
      </w:r>
    </w:p>
    <w:p w:rsidR="00CE409B" w:rsidRPr="00C50781" w:rsidRDefault="00CE409B" w:rsidP="00CE409B">
      <w:pPr>
        <w:snapToGrid w:val="0"/>
        <w:spacing w:line="360" w:lineRule="auto"/>
        <w:rPr>
          <w:rFonts w:hAnsi="宋体"/>
          <w:sz w:val="24"/>
          <w:szCs w:val="24"/>
          <w:u w:val="single"/>
        </w:rPr>
      </w:pPr>
      <w:r w:rsidRPr="00C50781">
        <w:rPr>
          <w:rFonts w:hAnsi="宋体" w:hint="eastAsia"/>
          <w:sz w:val="24"/>
          <w:szCs w:val="24"/>
        </w:rPr>
        <w:t>日期：</w:t>
      </w:r>
      <w:r w:rsidR="00592591" w:rsidRPr="00B25980">
        <w:rPr>
          <w:rFonts w:hAnsi="宋体" w:cs="宋体" w:hint="eastAsia"/>
          <w:bCs/>
          <w:sz w:val="24"/>
          <w:szCs w:val="24"/>
          <w:u w:val="single"/>
        </w:rPr>
        <w:t xml:space="preserve">     </w:t>
      </w:r>
    </w:p>
    <w:p w:rsidR="00CE409B" w:rsidRPr="00C50781" w:rsidRDefault="00CE409B" w:rsidP="00CE409B">
      <w:pPr>
        <w:pStyle w:val="3"/>
        <w:spacing w:line="360" w:lineRule="auto"/>
        <w:rPr>
          <w:rFonts w:hAnsi="宋体"/>
          <w:kern w:val="2"/>
          <w:sz w:val="30"/>
          <w:szCs w:val="30"/>
        </w:rPr>
      </w:pPr>
      <w:bookmarkStart w:id="91" w:name="_Toc279410008"/>
      <w:bookmarkStart w:id="92" w:name="_Toc448217413"/>
      <w:r w:rsidRPr="00C50781">
        <w:rPr>
          <w:rFonts w:hAnsi="宋体" w:hint="eastAsia"/>
        </w:rPr>
        <w:lastRenderedPageBreak/>
        <w:t>2.报价一览表</w:t>
      </w:r>
      <w:bookmarkEnd w:id="91"/>
      <w:bookmarkEnd w:id="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2361"/>
        <w:gridCol w:w="2361"/>
        <w:gridCol w:w="2361"/>
      </w:tblGrid>
      <w:tr w:rsidR="00CE409B" w:rsidRPr="00C50781" w:rsidTr="001F59E0">
        <w:trPr>
          <w:trHeight w:val="589"/>
          <w:jc w:val="center"/>
        </w:trPr>
        <w:tc>
          <w:tcPr>
            <w:tcW w:w="1451" w:type="dxa"/>
            <w:vAlign w:val="center"/>
          </w:tcPr>
          <w:p w:rsidR="00CE409B" w:rsidRPr="00C50781" w:rsidRDefault="00CE409B" w:rsidP="001F59E0">
            <w:pPr>
              <w:widowControl/>
              <w:topLinePunct/>
              <w:snapToGrid w:val="0"/>
              <w:spacing w:before="4" w:line="360" w:lineRule="auto"/>
              <w:jc w:val="center"/>
              <w:rPr>
                <w:rFonts w:hAnsi="宋体" w:cs="宋体"/>
                <w:sz w:val="24"/>
                <w:szCs w:val="24"/>
              </w:rPr>
            </w:pPr>
            <w:r w:rsidRPr="00C50781">
              <w:rPr>
                <w:rFonts w:hAnsi="宋体" w:cs="宋体" w:hint="eastAsia"/>
                <w:sz w:val="24"/>
                <w:szCs w:val="24"/>
              </w:rPr>
              <w:t>项目</w:t>
            </w:r>
          </w:p>
        </w:tc>
        <w:tc>
          <w:tcPr>
            <w:tcW w:w="7083" w:type="dxa"/>
            <w:gridSpan w:val="3"/>
            <w:vAlign w:val="center"/>
          </w:tcPr>
          <w:p w:rsidR="00CE409B" w:rsidRPr="00C50781" w:rsidRDefault="00CE409B" w:rsidP="001F59E0">
            <w:pPr>
              <w:topLinePunct/>
              <w:snapToGrid w:val="0"/>
              <w:spacing w:line="360" w:lineRule="auto"/>
              <w:jc w:val="center"/>
              <w:rPr>
                <w:rFonts w:hAnsi="宋体" w:cs="宋体"/>
                <w:bCs/>
                <w:sz w:val="24"/>
                <w:szCs w:val="24"/>
              </w:rPr>
            </w:pPr>
          </w:p>
        </w:tc>
      </w:tr>
      <w:tr w:rsidR="00CE409B" w:rsidRPr="00C50781" w:rsidTr="001F59E0">
        <w:trPr>
          <w:cantSplit/>
          <w:trHeight w:val="1171"/>
          <w:jc w:val="center"/>
        </w:trPr>
        <w:tc>
          <w:tcPr>
            <w:tcW w:w="1451" w:type="dxa"/>
            <w:vAlign w:val="center"/>
          </w:tcPr>
          <w:p w:rsidR="00CE409B" w:rsidRPr="00C50781" w:rsidRDefault="00CE409B" w:rsidP="001F59E0">
            <w:pPr>
              <w:widowControl/>
              <w:topLinePunct/>
              <w:snapToGrid w:val="0"/>
              <w:spacing w:before="4" w:line="360" w:lineRule="auto"/>
              <w:jc w:val="center"/>
              <w:rPr>
                <w:rFonts w:hAnsi="宋体" w:cs="宋体"/>
                <w:sz w:val="24"/>
                <w:szCs w:val="24"/>
              </w:rPr>
            </w:pPr>
            <w:r w:rsidRPr="00C50781">
              <w:rPr>
                <w:rFonts w:hAnsi="宋体" w:cs="宋体" w:hint="eastAsia"/>
                <w:sz w:val="24"/>
                <w:szCs w:val="24"/>
              </w:rPr>
              <w:t>谈判</w:t>
            </w:r>
          </w:p>
          <w:p w:rsidR="00CE409B" w:rsidRPr="00C50781" w:rsidRDefault="00CE409B" w:rsidP="001F59E0">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报价</w:t>
            </w:r>
          </w:p>
          <w:p w:rsidR="00CE409B" w:rsidRPr="00C50781" w:rsidRDefault="00CE409B" w:rsidP="001F59E0">
            <w:pPr>
              <w:widowControl/>
              <w:topLinePunct/>
              <w:snapToGrid w:val="0"/>
              <w:spacing w:before="4" w:line="360" w:lineRule="auto"/>
              <w:jc w:val="center"/>
              <w:rPr>
                <w:rFonts w:hAnsi="宋体" w:cs="宋体"/>
                <w:sz w:val="24"/>
                <w:szCs w:val="24"/>
              </w:rPr>
            </w:pPr>
            <w:r w:rsidRPr="00C50781">
              <w:rPr>
                <w:rFonts w:hAnsi="宋体" w:cs="宋体" w:hint="eastAsia"/>
                <w:sz w:val="24"/>
                <w:szCs w:val="24"/>
              </w:rPr>
              <w:t>总计</w:t>
            </w:r>
          </w:p>
        </w:tc>
        <w:tc>
          <w:tcPr>
            <w:tcW w:w="7083" w:type="dxa"/>
            <w:gridSpan w:val="3"/>
            <w:vAlign w:val="center"/>
          </w:tcPr>
          <w:p w:rsidR="00CE409B" w:rsidRPr="00C50781" w:rsidRDefault="00CE409B" w:rsidP="001F59E0">
            <w:pPr>
              <w:topLinePunct/>
              <w:snapToGrid w:val="0"/>
              <w:spacing w:line="360" w:lineRule="auto"/>
              <w:rPr>
                <w:rFonts w:hAnsi="宋体" w:cs="宋体"/>
                <w:bCs/>
                <w:sz w:val="24"/>
                <w:szCs w:val="24"/>
              </w:rPr>
            </w:pPr>
            <w:r w:rsidRPr="00C50781">
              <w:rPr>
                <w:rFonts w:hAnsi="宋体" w:cs="宋体" w:hint="eastAsia"/>
                <w:bCs/>
                <w:sz w:val="24"/>
                <w:szCs w:val="24"/>
              </w:rPr>
              <w:t>人民币（大写）</w:t>
            </w:r>
            <w:r w:rsidR="00B25980" w:rsidRPr="00B25980">
              <w:rPr>
                <w:rFonts w:hAnsi="宋体" w:cs="宋体" w:hint="eastAsia"/>
                <w:bCs/>
                <w:sz w:val="24"/>
                <w:szCs w:val="24"/>
                <w:u w:val="single"/>
              </w:rPr>
              <w:t xml:space="preserve">  </w:t>
            </w:r>
            <w:r w:rsidRPr="00C50781">
              <w:rPr>
                <w:rFonts w:hAnsi="宋体" w:cs="宋体" w:hint="eastAsia"/>
                <w:bCs/>
                <w:sz w:val="24"/>
                <w:szCs w:val="24"/>
              </w:rPr>
              <w:t>拾</w:t>
            </w:r>
            <w:r w:rsidR="00B25980" w:rsidRPr="00B25980">
              <w:rPr>
                <w:rFonts w:hAnsi="宋体" w:cs="宋体" w:hint="eastAsia"/>
                <w:bCs/>
                <w:sz w:val="24"/>
                <w:szCs w:val="24"/>
                <w:u w:val="single"/>
              </w:rPr>
              <w:t xml:space="preserve">  </w:t>
            </w:r>
            <w:r w:rsidRPr="00C50781">
              <w:rPr>
                <w:rFonts w:hAnsi="宋体" w:cs="宋体" w:hint="eastAsia"/>
                <w:bCs/>
                <w:sz w:val="24"/>
                <w:szCs w:val="24"/>
              </w:rPr>
              <w:t>万</w:t>
            </w:r>
            <w:r w:rsidR="00B25980" w:rsidRPr="00B25980">
              <w:rPr>
                <w:rFonts w:hAnsi="宋体" w:cs="宋体" w:hint="eastAsia"/>
                <w:bCs/>
                <w:sz w:val="24"/>
                <w:szCs w:val="24"/>
                <w:u w:val="single"/>
              </w:rPr>
              <w:t xml:space="preserve">  </w:t>
            </w:r>
            <w:r w:rsidRPr="00C50781">
              <w:rPr>
                <w:rFonts w:hAnsi="宋体" w:cs="宋体" w:hint="eastAsia"/>
                <w:bCs/>
                <w:sz w:val="24"/>
                <w:szCs w:val="24"/>
              </w:rPr>
              <w:t>仟</w:t>
            </w:r>
            <w:r w:rsidR="00B25980" w:rsidRPr="00B25980">
              <w:rPr>
                <w:rFonts w:hAnsi="宋体" w:cs="宋体" w:hint="eastAsia"/>
                <w:bCs/>
                <w:sz w:val="24"/>
                <w:szCs w:val="24"/>
                <w:u w:val="single"/>
              </w:rPr>
              <w:t xml:space="preserve">  </w:t>
            </w:r>
            <w:r w:rsidRPr="00C50781">
              <w:rPr>
                <w:rFonts w:hAnsi="宋体" w:cs="宋体" w:hint="eastAsia"/>
                <w:bCs/>
                <w:sz w:val="24"/>
                <w:szCs w:val="24"/>
              </w:rPr>
              <w:t>佰</w:t>
            </w:r>
            <w:r w:rsidR="00B25980" w:rsidRPr="00B25980">
              <w:rPr>
                <w:rFonts w:hAnsi="宋体" w:cs="宋体" w:hint="eastAsia"/>
                <w:bCs/>
                <w:sz w:val="24"/>
                <w:szCs w:val="24"/>
                <w:u w:val="single"/>
              </w:rPr>
              <w:t xml:space="preserve">  </w:t>
            </w:r>
            <w:r w:rsidRPr="00C50781">
              <w:rPr>
                <w:rFonts w:hAnsi="宋体" w:cs="宋体" w:hint="eastAsia"/>
                <w:bCs/>
                <w:sz w:val="24"/>
                <w:szCs w:val="24"/>
              </w:rPr>
              <w:t>拾</w:t>
            </w:r>
            <w:r w:rsidR="00B25980" w:rsidRPr="00B25980">
              <w:rPr>
                <w:rFonts w:hAnsi="宋体" w:cs="宋体" w:hint="eastAsia"/>
                <w:bCs/>
                <w:sz w:val="24"/>
                <w:szCs w:val="24"/>
                <w:u w:val="single"/>
              </w:rPr>
              <w:t xml:space="preserve">  </w:t>
            </w:r>
            <w:r w:rsidRPr="00C50781">
              <w:rPr>
                <w:rFonts w:hAnsi="宋体" w:cs="宋体" w:hint="eastAsia"/>
                <w:bCs/>
                <w:sz w:val="24"/>
                <w:szCs w:val="24"/>
              </w:rPr>
              <w:t>元整</w:t>
            </w:r>
          </w:p>
          <w:p w:rsidR="00CE409B" w:rsidRPr="00C50781" w:rsidRDefault="00CE409B" w:rsidP="00B25980">
            <w:pPr>
              <w:topLinePunct/>
              <w:snapToGrid w:val="0"/>
              <w:spacing w:line="360" w:lineRule="auto"/>
              <w:rPr>
                <w:rFonts w:hAnsi="宋体" w:cs="宋体"/>
                <w:bCs/>
                <w:sz w:val="24"/>
                <w:szCs w:val="24"/>
              </w:rPr>
            </w:pPr>
            <w:r w:rsidRPr="00C50781">
              <w:rPr>
                <w:rFonts w:hAnsi="宋体" w:cs="宋体" w:hint="eastAsia"/>
                <w:bCs/>
                <w:sz w:val="24"/>
                <w:szCs w:val="24"/>
              </w:rPr>
              <w:t>（¥</w:t>
            </w:r>
            <w:r w:rsidR="00B25980" w:rsidRPr="00B25980">
              <w:rPr>
                <w:rFonts w:hAnsi="宋体" w:cs="宋体" w:hint="eastAsia"/>
                <w:bCs/>
                <w:sz w:val="24"/>
                <w:szCs w:val="24"/>
                <w:u w:val="single"/>
              </w:rPr>
              <w:t xml:space="preserve">                            </w:t>
            </w:r>
            <w:r w:rsidRPr="00C50781">
              <w:rPr>
                <w:rFonts w:hAnsi="宋体" w:cs="宋体" w:hint="eastAsia"/>
                <w:bCs/>
                <w:sz w:val="24"/>
                <w:szCs w:val="24"/>
              </w:rPr>
              <w:t>元）</w:t>
            </w:r>
            <w:r w:rsidR="00B25980" w:rsidRPr="00B25980">
              <w:rPr>
                <w:rFonts w:hAnsi="宋体" w:cs="宋体" w:hint="eastAsia"/>
                <w:bCs/>
                <w:sz w:val="24"/>
                <w:szCs w:val="24"/>
                <w:u w:val="single"/>
              </w:rPr>
              <w:t xml:space="preserve"> </w:t>
            </w:r>
          </w:p>
        </w:tc>
      </w:tr>
      <w:tr w:rsidR="00CE409B" w:rsidRPr="00C50781" w:rsidTr="001F59E0">
        <w:trPr>
          <w:cantSplit/>
          <w:trHeight w:val="800"/>
          <w:jc w:val="center"/>
        </w:trPr>
        <w:tc>
          <w:tcPr>
            <w:tcW w:w="1451" w:type="dxa"/>
            <w:vAlign w:val="center"/>
          </w:tcPr>
          <w:p w:rsidR="00CE409B" w:rsidRPr="00C50781" w:rsidRDefault="00CE409B" w:rsidP="001F59E0">
            <w:pPr>
              <w:widowControl/>
              <w:topLinePunct/>
              <w:snapToGrid w:val="0"/>
              <w:spacing w:before="4" w:line="360" w:lineRule="auto"/>
              <w:jc w:val="center"/>
              <w:rPr>
                <w:rFonts w:hAnsi="宋体" w:cs="宋体"/>
                <w:sz w:val="24"/>
                <w:szCs w:val="24"/>
              </w:rPr>
            </w:pPr>
            <w:r w:rsidRPr="00C50781">
              <w:rPr>
                <w:rFonts w:hAnsi="宋体" w:cs="宋体" w:hint="eastAsia"/>
                <w:sz w:val="24"/>
                <w:szCs w:val="24"/>
              </w:rPr>
              <w:t>交付期</w:t>
            </w:r>
          </w:p>
        </w:tc>
        <w:tc>
          <w:tcPr>
            <w:tcW w:w="2361" w:type="dxa"/>
            <w:vAlign w:val="center"/>
          </w:tcPr>
          <w:p w:rsidR="00CE409B" w:rsidRPr="00C50781" w:rsidRDefault="00CE409B" w:rsidP="001F59E0">
            <w:pPr>
              <w:topLinePunct/>
              <w:snapToGrid w:val="0"/>
              <w:spacing w:line="360" w:lineRule="auto"/>
              <w:jc w:val="center"/>
              <w:rPr>
                <w:rFonts w:hAnsi="宋体" w:cs="宋体"/>
                <w:bCs/>
                <w:sz w:val="24"/>
                <w:szCs w:val="24"/>
              </w:rPr>
            </w:pPr>
          </w:p>
        </w:tc>
        <w:tc>
          <w:tcPr>
            <w:tcW w:w="2361" w:type="dxa"/>
            <w:vAlign w:val="center"/>
          </w:tcPr>
          <w:p w:rsidR="00CE409B" w:rsidRPr="00C50781" w:rsidRDefault="00CE409B" w:rsidP="001F59E0">
            <w:pPr>
              <w:widowControl/>
              <w:topLinePunct/>
              <w:snapToGrid w:val="0"/>
              <w:spacing w:before="4" w:line="360" w:lineRule="auto"/>
              <w:jc w:val="center"/>
              <w:rPr>
                <w:rFonts w:hAnsi="宋体" w:cs="宋体"/>
                <w:bCs/>
                <w:sz w:val="24"/>
                <w:szCs w:val="24"/>
              </w:rPr>
            </w:pPr>
            <w:r>
              <w:rPr>
                <w:rFonts w:hAnsi="宋体" w:cs="宋体" w:hint="eastAsia"/>
                <w:sz w:val="24"/>
                <w:szCs w:val="24"/>
              </w:rPr>
              <w:t>质保期</w:t>
            </w:r>
          </w:p>
        </w:tc>
        <w:tc>
          <w:tcPr>
            <w:tcW w:w="2361" w:type="dxa"/>
            <w:vAlign w:val="center"/>
          </w:tcPr>
          <w:p w:rsidR="00CE409B" w:rsidRPr="00C50781" w:rsidRDefault="00CE409B" w:rsidP="001F59E0">
            <w:pPr>
              <w:topLinePunct/>
              <w:snapToGrid w:val="0"/>
              <w:spacing w:line="360" w:lineRule="auto"/>
              <w:jc w:val="center"/>
              <w:rPr>
                <w:rFonts w:hAnsi="宋体" w:cs="宋体"/>
                <w:bCs/>
                <w:sz w:val="24"/>
                <w:szCs w:val="24"/>
              </w:rPr>
            </w:pPr>
          </w:p>
        </w:tc>
      </w:tr>
    </w:tbl>
    <w:p w:rsidR="00CE409B" w:rsidRPr="00C50781" w:rsidRDefault="00CE409B" w:rsidP="00CE409B">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CE409B" w:rsidRPr="00C50781" w:rsidRDefault="00CE409B" w:rsidP="00CE409B">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CE409B" w:rsidRPr="00C50781" w:rsidRDefault="00CE409B" w:rsidP="00CE409B">
      <w:pPr>
        <w:widowControl/>
        <w:topLinePunct/>
        <w:snapToGrid w:val="0"/>
        <w:spacing w:before="4" w:line="360" w:lineRule="auto"/>
        <w:rPr>
          <w:rFonts w:hAnsi="宋体"/>
          <w:bCs/>
          <w:sz w:val="21"/>
          <w:szCs w:val="21"/>
        </w:rPr>
      </w:pPr>
      <w:r w:rsidRPr="00C50781">
        <w:rPr>
          <w:rFonts w:hAnsi="宋体" w:hint="eastAsia"/>
          <w:bCs/>
          <w:sz w:val="24"/>
          <w:szCs w:val="24"/>
        </w:rPr>
        <w:t>注</w:t>
      </w:r>
      <w:r w:rsidRPr="00C50781">
        <w:rPr>
          <w:rFonts w:hAnsi="宋体" w:hint="eastAsia"/>
          <w:bCs/>
          <w:sz w:val="21"/>
          <w:szCs w:val="21"/>
        </w:rPr>
        <w:t>:（1）谈判报价应包括竞争性谈判采购文件所规定的范围的全部内容。</w:t>
      </w:r>
    </w:p>
    <w:p w:rsidR="00CE409B" w:rsidRPr="00C50781" w:rsidRDefault="00CE409B" w:rsidP="00CE409B">
      <w:pPr>
        <w:widowControl/>
        <w:tabs>
          <w:tab w:val="left" w:pos="360"/>
        </w:tabs>
        <w:snapToGrid w:val="0"/>
        <w:spacing w:before="67" w:line="360" w:lineRule="auto"/>
        <w:ind w:leftChars="-29" w:left="-58" w:right="-360" w:firstLineChars="183" w:firstLine="384"/>
        <w:rPr>
          <w:rFonts w:hAnsi="宋体"/>
          <w:sz w:val="21"/>
          <w:szCs w:val="21"/>
        </w:rPr>
      </w:pPr>
      <w:r w:rsidRPr="00C50781">
        <w:rPr>
          <w:rFonts w:hAnsi="宋体" w:hint="eastAsia"/>
          <w:bCs/>
          <w:sz w:val="21"/>
          <w:szCs w:val="21"/>
        </w:rPr>
        <w:t>（2）报价一览表格式不得自行改动。</w:t>
      </w:r>
    </w:p>
    <w:p w:rsidR="00CE409B" w:rsidRPr="00C50781" w:rsidRDefault="00CE409B" w:rsidP="00CE409B">
      <w:pPr>
        <w:pStyle w:val="3"/>
        <w:spacing w:line="360" w:lineRule="auto"/>
        <w:rPr>
          <w:rFonts w:hAnsi="宋体"/>
          <w:sz w:val="30"/>
        </w:rPr>
      </w:pPr>
      <w:bookmarkStart w:id="93" w:name="_Toc196890851"/>
      <w:bookmarkStart w:id="94" w:name="_Toc213839796"/>
      <w:bookmarkStart w:id="95" w:name="_Toc279410009"/>
      <w:bookmarkStart w:id="96" w:name="_Toc448217414"/>
      <w:r w:rsidRPr="00C50781">
        <w:rPr>
          <w:rFonts w:hAnsi="宋体" w:hint="eastAsia"/>
          <w:sz w:val="30"/>
        </w:rPr>
        <w:t>3</w:t>
      </w:r>
      <w:r w:rsidRPr="00C50781">
        <w:rPr>
          <w:rFonts w:hAnsi="宋体"/>
          <w:sz w:val="30"/>
        </w:rPr>
        <w:t>.</w:t>
      </w:r>
      <w:r w:rsidRPr="00C50781">
        <w:rPr>
          <w:rFonts w:hAnsi="宋体" w:hint="eastAsia"/>
          <w:sz w:val="30"/>
        </w:rPr>
        <w:t>谈判</w:t>
      </w:r>
      <w:r w:rsidRPr="00C50781">
        <w:rPr>
          <w:rFonts w:hAnsi="宋体"/>
          <w:sz w:val="30"/>
        </w:rPr>
        <w:t>报价明细表</w:t>
      </w:r>
      <w:bookmarkEnd w:id="93"/>
      <w:bookmarkEnd w:id="94"/>
      <w:bookmarkEnd w:id="95"/>
      <w:bookmarkEnd w:id="96"/>
    </w:p>
    <w:tbl>
      <w:tblPr>
        <w:tblpPr w:leftFromText="180" w:rightFromText="180" w:vertAnchor="text" w:horzAnchor="margin" w:tblpY="116"/>
        <w:tblW w:w="0" w:type="auto"/>
        <w:tblLayout w:type="fixed"/>
        <w:tblLook w:val="0000"/>
      </w:tblPr>
      <w:tblGrid>
        <w:gridCol w:w="534"/>
        <w:gridCol w:w="1842"/>
        <w:gridCol w:w="1013"/>
        <w:gridCol w:w="1013"/>
        <w:gridCol w:w="1013"/>
        <w:gridCol w:w="1829"/>
        <w:gridCol w:w="1306"/>
      </w:tblGrid>
      <w:tr w:rsidR="00CE409B" w:rsidRPr="00C50781" w:rsidTr="001F59E0">
        <w:trPr>
          <w:trHeight w:val="525"/>
        </w:trPr>
        <w:tc>
          <w:tcPr>
            <w:tcW w:w="534" w:type="dxa"/>
            <w:tcBorders>
              <w:top w:val="single" w:sz="8" w:space="0" w:color="auto"/>
              <w:left w:val="single" w:sz="8" w:space="0" w:color="auto"/>
              <w:bottom w:val="single" w:sz="4" w:space="0" w:color="auto"/>
              <w:right w:val="single" w:sz="4" w:space="0" w:color="auto"/>
            </w:tcBorders>
            <w:vAlign w:val="center"/>
          </w:tcPr>
          <w:p w:rsidR="00CE409B" w:rsidRPr="00C50781" w:rsidRDefault="00CE409B" w:rsidP="001F59E0">
            <w:pPr>
              <w:widowControl/>
              <w:jc w:val="center"/>
              <w:rPr>
                <w:rFonts w:hAnsi="宋体" w:cs="宋体"/>
                <w:bCs/>
                <w:sz w:val="24"/>
              </w:rPr>
            </w:pPr>
            <w:r w:rsidRPr="00C50781">
              <w:rPr>
                <w:rFonts w:hAnsi="宋体" w:cs="宋体" w:hint="eastAsia"/>
                <w:bCs/>
                <w:sz w:val="24"/>
              </w:rPr>
              <w:t>序号</w:t>
            </w:r>
          </w:p>
        </w:tc>
        <w:tc>
          <w:tcPr>
            <w:tcW w:w="1842" w:type="dxa"/>
            <w:tcBorders>
              <w:top w:val="single" w:sz="8" w:space="0" w:color="auto"/>
              <w:left w:val="nil"/>
              <w:bottom w:val="single" w:sz="4" w:space="0" w:color="auto"/>
              <w:right w:val="single" w:sz="4" w:space="0" w:color="auto"/>
            </w:tcBorders>
            <w:vAlign w:val="center"/>
          </w:tcPr>
          <w:p w:rsidR="00CE409B" w:rsidRPr="00C50781" w:rsidRDefault="00CE409B" w:rsidP="001F59E0">
            <w:pPr>
              <w:widowControl/>
              <w:jc w:val="center"/>
              <w:rPr>
                <w:rFonts w:hAnsi="宋体" w:cs="宋体"/>
                <w:bCs/>
                <w:sz w:val="24"/>
              </w:rPr>
            </w:pPr>
            <w:r w:rsidRPr="00C50781">
              <w:rPr>
                <w:rFonts w:hAnsi="宋体" w:cs="宋体" w:hint="eastAsia"/>
                <w:bCs/>
                <w:sz w:val="24"/>
              </w:rPr>
              <w:t>名称</w:t>
            </w:r>
          </w:p>
        </w:tc>
        <w:tc>
          <w:tcPr>
            <w:tcW w:w="1013"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center"/>
              <w:rPr>
                <w:rFonts w:hAnsi="宋体" w:cs="宋体"/>
                <w:bCs/>
                <w:sz w:val="24"/>
              </w:rPr>
            </w:pPr>
            <w:r w:rsidRPr="00C50781">
              <w:rPr>
                <w:rFonts w:hAnsi="宋体" w:cs="宋体" w:hint="eastAsia"/>
                <w:bCs/>
                <w:sz w:val="24"/>
              </w:rPr>
              <w:t>数量</w:t>
            </w:r>
          </w:p>
        </w:tc>
        <w:tc>
          <w:tcPr>
            <w:tcW w:w="1013"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center"/>
              <w:rPr>
                <w:rFonts w:hAnsi="宋体" w:cs="宋体"/>
                <w:bCs/>
                <w:sz w:val="24"/>
              </w:rPr>
            </w:pPr>
            <w:r w:rsidRPr="00C50781">
              <w:rPr>
                <w:rFonts w:hAnsi="宋体" w:cs="宋体" w:hint="eastAsia"/>
                <w:bCs/>
                <w:sz w:val="24"/>
              </w:rPr>
              <w:t>单价（元）</w:t>
            </w:r>
          </w:p>
        </w:tc>
        <w:tc>
          <w:tcPr>
            <w:tcW w:w="1013"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center"/>
              <w:rPr>
                <w:rFonts w:hAnsi="宋体" w:cs="宋体"/>
                <w:bCs/>
                <w:sz w:val="24"/>
              </w:rPr>
            </w:pPr>
            <w:r w:rsidRPr="00C50781">
              <w:rPr>
                <w:rFonts w:hAnsi="宋体" w:cs="宋体" w:hint="eastAsia"/>
                <w:bCs/>
                <w:sz w:val="24"/>
              </w:rPr>
              <w:t>总价（元）</w:t>
            </w:r>
          </w:p>
        </w:tc>
        <w:tc>
          <w:tcPr>
            <w:tcW w:w="1829"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topLinePunct/>
              <w:snapToGrid w:val="0"/>
              <w:spacing w:before="4" w:line="360" w:lineRule="auto"/>
              <w:ind w:firstLineChars="100" w:firstLine="240"/>
              <w:jc w:val="center"/>
              <w:rPr>
                <w:rFonts w:hAnsi="宋体" w:cs="宋体"/>
                <w:sz w:val="24"/>
                <w:szCs w:val="24"/>
              </w:rPr>
            </w:pPr>
            <w:r>
              <w:rPr>
                <w:rFonts w:hAnsi="宋体" w:cs="宋体" w:hint="eastAsia"/>
                <w:sz w:val="24"/>
                <w:szCs w:val="24"/>
              </w:rPr>
              <w:t>质保期</w:t>
            </w:r>
          </w:p>
        </w:tc>
        <w:tc>
          <w:tcPr>
            <w:tcW w:w="1306" w:type="dxa"/>
            <w:tcBorders>
              <w:top w:val="single" w:sz="8" w:space="0" w:color="auto"/>
              <w:left w:val="nil"/>
              <w:bottom w:val="single" w:sz="4" w:space="0" w:color="auto"/>
              <w:right w:val="single" w:sz="4" w:space="0" w:color="auto"/>
            </w:tcBorders>
            <w:vAlign w:val="center"/>
          </w:tcPr>
          <w:p w:rsidR="00CE409B" w:rsidRPr="00C50781" w:rsidRDefault="00CE409B" w:rsidP="001F59E0">
            <w:pPr>
              <w:widowControl/>
              <w:jc w:val="center"/>
              <w:rPr>
                <w:rFonts w:hAnsi="宋体" w:cs="宋体"/>
                <w:bCs/>
                <w:sz w:val="24"/>
              </w:rPr>
            </w:pPr>
            <w:r w:rsidRPr="00C50781">
              <w:rPr>
                <w:rFonts w:hAnsi="宋体" w:cs="宋体" w:hint="eastAsia"/>
                <w:bCs/>
                <w:sz w:val="24"/>
              </w:rPr>
              <w:t>备注</w:t>
            </w:r>
          </w:p>
        </w:tc>
      </w:tr>
      <w:tr w:rsidR="00CE409B" w:rsidRPr="00C50781" w:rsidTr="001F59E0">
        <w:trPr>
          <w:trHeight w:val="525"/>
        </w:trPr>
        <w:tc>
          <w:tcPr>
            <w:tcW w:w="534" w:type="dxa"/>
            <w:tcBorders>
              <w:top w:val="nil"/>
              <w:left w:val="single" w:sz="8" w:space="0" w:color="auto"/>
              <w:bottom w:val="single" w:sz="4" w:space="0" w:color="auto"/>
              <w:right w:val="single" w:sz="4" w:space="0" w:color="auto"/>
            </w:tcBorders>
            <w:vAlign w:val="center"/>
          </w:tcPr>
          <w:p w:rsidR="00CE409B" w:rsidRPr="00C50781" w:rsidRDefault="00CE409B" w:rsidP="001F59E0">
            <w:pPr>
              <w:widowControl/>
              <w:jc w:val="both"/>
              <w:rPr>
                <w:rFonts w:hAnsi="宋体" w:cs="宋体"/>
                <w:b/>
                <w:bCs/>
                <w:sz w:val="24"/>
              </w:rPr>
            </w:pPr>
            <w:r w:rsidRPr="00C50781">
              <w:rPr>
                <w:rFonts w:hAnsi="宋体" w:cs="宋体" w:hint="eastAsia"/>
                <w:b/>
                <w:bCs/>
                <w:sz w:val="24"/>
              </w:rPr>
              <w:t>1</w:t>
            </w:r>
          </w:p>
        </w:tc>
        <w:tc>
          <w:tcPr>
            <w:tcW w:w="1842" w:type="dxa"/>
            <w:tcBorders>
              <w:top w:val="nil"/>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r w:rsidRPr="00C50781">
              <w:rPr>
                <w:rFonts w:hAnsi="宋体" w:cs="宋体" w:hint="eastAsia"/>
                <w:b/>
                <w:sz w:val="24"/>
              </w:rPr>
              <w:t xml:space="preserve">　</w:t>
            </w:r>
          </w:p>
        </w:tc>
      </w:tr>
      <w:tr w:rsidR="00CE409B" w:rsidRPr="00C50781" w:rsidTr="001F59E0">
        <w:trPr>
          <w:trHeight w:val="525"/>
        </w:trPr>
        <w:tc>
          <w:tcPr>
            <w:tcW w:w="534" w:type="dxa"/>
            <w:tcBorders>
              <w:top w:val="nil"/>
              <w:left w:val="single" w:sz="8" w:space="0" w:color="auto"/>
              <w:bottom w:val="single" w:sz="4" w:space="0" w:color="auto"/>
              <w:right w:val="single" w:sz="4" w:space="0" w:color="auto"/>
            </w:tcBorders>
            <w:vAlign w:val="center"/>
          </w:tcPr>
          <w:p w:rsidR="00CE409B" w:rsidRPr="00C50781" w:rsidRDefault="00CE409B" w:rsidP="001F59E0">
            <w:pPr>
              <w:widowControl/>
              <w:jc w:val="both"/>
              <w:rPr>
                <w:rFonts w:hAnsi="宋体" w:cs="宋体"/>
                <w:b/>
                <w:bCs/>
                <w:sz w:val="24"/>
              </w:rPr>
            </w:pPr>
            <w:r w:rsidRPr="00C50781">
              <w:rPr>
                <w:rFonts w:hAnsi="宋体" w:cs="宋体" w:hint="eastAsia"/>
                <w:b/>
                <w:bCs/>
                <w:sz w:val="24"/>
              </w:rPr>
              <w:t>2</w:t>
            </w:r>
          </w:p>
        </w:tc>
        <w:tc>
          <w:tcPr>
            <w:tcW w:w="1842" w:type="dxa"/>
            <w:tcBorders>
              <w:top w:val="nil"/>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p>
        </w:tc>
        <w:tc>
          <w:tcPr>
            <w:tcW w:w="1013"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p>
        </w:tc>
        <w:tc>
          <w:tcPr>
            <w:tcW w:w="1829" w:type="dxa"/>
            <w:tcBorders>
              <w:top w:val="single" w:sz="4" w:space="0" w:color="auto"/>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p>
        </w:tc>
        <w:tc>
          <w:tcPr>
            <w:tcW w:w="1306" w:type="dxa"/>
            <w:tcBorders>
              <w:top w:val="nil"/>
              <w:left w:val="nil"/>
              <w:bottom w:val="single" w:sz="4" w:space="0" w:color="auto"/>
              <w:right w:val="single" w:sz="4" w:space="0" w:color="auto"/>
            </w:tcBorders>
            <w:vAlign w:val="center"/>
          </w:tcPr>
          <w:p w:rsidR="00CE409B" w:rsidRPr="00C50781" w:rsidRDefault="00CE409B" w:rsidP="001F59E0">
            <w:pPr>
              <w:widowControl/>
              <w:jc w:val="both"/>
              <w:rPr>
                <w:rFonts w:hAnsi="宋体" w:cs="宋体"/>
                <w:b/>
                <w:sz w:val="24"/>
              </w:rPr>
            </w:pPr>
            <w:r w:rsidRPr="00C50781">
              <w:rPr>
                <w:rFonts w:hAnsi="宋体" w:cs="宋体" w:hint="eastAsia"/>
                <w:b/>
                <w:sz w:val="24"/>
              </w:rPr>
              <w:t xml:space="preserve">　</w:t>
            </w:r>
          </w:p>
        </w:tc>
      </w:tr>
      <w:tr w:rsidR="00CE409B" w:rsidRPr="00C50781" w:rsidTr="001F59E0">
        <w:trPr>
          <w:trHeight w:val="525"/>
        </w:trPr>
        <w:tc>
          <w:tcPr>
            <w:tcW w:w="534" w:type="dxa"/>
            <w:tcBorders>
              <w:top w:val="nil"/>
              <w:left w:val="single" w:sz="8" w:space="0" w:color="auto"/>
              <w:bottom w:val="single" w:sz="8" w:space="0" w:color="auto"/>
              <w:right w:val="single" w:sz="4" w:space="0" w:color="auto"/>
            </w:tcBorders>
            <w:vAlign w:val="center"/>
          </w:tcPr>
          <w:p w:rsidR="00CE409B" w:rsidRPr="00C50781" w:rsidRDefault="00CE409B" w:rsidP="001F59E0">
            <w:pPr>
              <w:widowControl/>
              <w:jc w:val="both"/>
              <w:rPr>
                <w:rFonts w:hAnsi="宋体" w:cs="宋体"/>
                <w:b/>
                <w:bCs/>
                <w:sz w:val="24"/>
              </w:rPr>
            </w:pPr>
          </w:p>
        </w:tc>
        <w:tc>
          <w:tcPr>
            <w:tcW w:w="1842" w:type="dxa"/>
            <w:tcBorders>
              <w:top w:val="nil"/>
              <w:left w:val="nil"/>
              <w:bottom w:val="single" w:sz="8" w:space="0" w:color="auto"/>
              <w:right w:val="single" w:sz="4" w:space="0" w:color="auto"/>
            </w:tcBorders>
            <w:vAlign w:val="center"/>
          </w:tcPr>
          <w:p w:rsidR="00CE409B" w:rsidRPr="00C50781" w:rsidRDefault="00CE409B" w:rsidP="001F59E0">
            <w:pPr>
              <w:widowControl/>
              <w:jc w:val="both"/>
              <w:rPr>
                <w:rFonts w:hAnsi="宋体" w:cs="宋体"/>
                <w:bCs/>
                <w:sz w:val="24"/>
              </w:rPr>
            </w:pPr>
            <w:r w:rsidRPr="00C50781">
              <w:rPr>
                <w:rFonts w:hAnsi="宋体" w:cs="宋体" w:hint="eastAsia"/>
                <w:bCs/>
                <w:sz w:val="24"/>
              </w:rPr>
              <w:t>谈判报价总计</w:t>
            </w:r>
          </w:p>
        </w:tc>
        <w:tc>
          <w:tcPr>
            <w:tcW w:w="6174" w:type="dxa"/>
            <w:gridSpan w:val="5"/>
            <w:tcBorders>
              <w:top w:val="nil"/>
              <w:left w:val="nil"/>
              <w:bottom w:val="single" w:sz="8" w:space="0" w:color="auto"/>
              <w:right w:val="single" w:sz="4" w:space="0" w:color="auto"/>
            </w:tcBorders>
            <w:vAlign w:val="center"/>
          </w:tcPr>
          <w:p w:rsidR="00CE409B" w:rsidRPr="00C50781" w:rsidRDefault="00CE409B" w:rsidP="001F59E0">
            <w:pPr>
              <w:topLinePunct/>
              <w:snapToGrid w:val="0"/>
              <w:spacing w:line="360" w:lineRule="auto"/>
              <w:jc w:val="both"/>
              <w:rPr>
                <w:rFonts w:hAnsi="宋体" w:cs="宋体"/>
                <w:bCs/>
                <w:sz w:val="24"/>
                <w:szCs w:val="24"/>
              </w:rPr>
            </w:pPr>
            <w:r w:rsidRPr="00C50781">
              <w:rPr>
                <w:rFonts w:hAnsi="宋体" w:cs="宋体" w:hint="eastAsia"/>
                <w:bCs/>
                <w:sz w:val="24"/>
                <w:szCs w:val="24"/>
              </w:rPr>
              <w:t>人民币（大写）</w:t>
            </w:r>
            <w:r w:rsidR="00B25980" w:rsidRPr="00B25980">
              <w:rPr>
                <w:rFonts w:hAnsi="宋体" w:cs="宋体" w:hint="eastAsia"/>
                <w:bCs/>
                <w:sz w:val="24"/>
                <w:szCs w:val="24"/>
                <w:u w:val="single"/>
              </w:rPr>
              <w:t xml:space="preserve">  </w:t>
            </w:r>
            <w:r w:rsidR="00B25980" w:rsidRPr="00C50781">
              <w:rPr>
                <w:rFonts w:hAnsi="宋体" w:cs="宋体" w:hint="eastAsia"/>
                <w:bCs/>
                <w:sz w:val="24"/>
                <w:szCs w:val="24"/>
              </w:rPr>
              <w:t>拾</w:t>
            </w:r>
            <w:r w:rsidR="00B25980" w:rsidRPr="00B25980">
              <w:rPr>
                <w:rFonts w:hAnsi="宋体" w:cs="宋体" w:hint="eastAsia"/>
                <w:bCs/>
                <w:sz w:val="24"/>
                <w:szCs w:val="24"/>
                <w:u w:val="single"/>
              </w:rPr>
              <w:t xml:space="preserve">  </w:t>
            </w:r>
            <w:r w:rsidR="00B25980" w:rsidRPr="00C50781">
              <w:rPr>
                <w:rFonts w:hAnsi="宋体" w:cs="宋体" w:hint="eastAsia"/>
                <w:bCs/>
                <w:sz w:val="24"/>
                <w:szCs w:val="24"/>
              </w:rPr>
              <w:t>万</w:t>
            </w:r>
            <w:r w:rsidR="00B25980" w:rsidRPr="00B25980">
              <w:rPr>
                <w:rFonts w:hAnsi="宋体" w:cs="宋体" w:hint="eastAsia"/>
                <w:bCs/>
                <w:sz w:val="24"/>
                <w:szCs w:val="24"/>
                <w:u w:val="single"/>
              </w:rPr>
              <w:t xml:space="preserve">  </w:t>
            </w:r>
            <w:r w:rsidR="00B25980" w:rsidRPr="00C50781">
              <w:rPr>
                <w:rFonts w:hAnsi="宋体" w:cs="宋体" w:hint="eastAsia"/>
                <w:bCs/>
                <w:sz w:val="24"/>
                <w:szCs w:val="24"/>
              </w:rPr>
              <w:t>仟</w:t>
            </w:r>
            <w:r w:rsidR="00B25980" w:rsidRPr="00B25980">
              <w:rPr>
                <w:rFonts w:hAnsi="宋体" w:cs="宋体" w:hint="eastAsia"/>
                <w:bCs/>
                <w:sz w:val="24"/>
                <w:szCs w:val="24"/>
                <w:u w:val="single"/>
              </w:rPr>
              <w:t xml:space="preserve">  </w:t>
            </w:r>
            <w:r w:rsidR="00B25980" w:rsidRPr="00C50781">
              <w:rPr>
                <w:rFonts w:hAnsi="宋体" w:cs="宋体" w:hint="eastAsia"/>
                <w:bCs/>
                <w:sz w:val="24"/>
                <w:szCs w:val="24"/>
              </w:rPr>
              <w:t>佰</w:t>
            </w:r>
            <w:r w:rsidR="00B25980" w:rsidRPr="00B25980">
              <w:rPr>
                <w:rFonts w:hAnsi="宋体" w:cs="宋体" w:hint="eastAsia"/>
                <w:bCs/>
                <w:sz w:val="24"/>
                <w:szCs w:val="24"/>
                <w:u w:val="single"/>
              </w:rPr>
              <w:t xml:space="preserve">  </w:t>
            </w:r>
            <w:r w:rsidR="00B25980" w:rsidRPr="00C50781">
              <w:rPr>
                <w:rFonts w:hAnsi="宋体" w:cs="宋体" w:hint="eastAsia"/>
                <w:bCs/>
                <w:sz w:val="24"/>
                <w:szCs w:val="24"/>
              </w:rPr>
              <w:t>拾</w:t>
            </w:r>
            <w:r w:rsidR="00B25980" w:rsidRPr="00B25980">
              <w:rPr>
                <w:rFonts w:hAnsi="宋体" w:cs="宋体" w:hint="eastAsia"/>
                <w:bCs/>
                <w:sz w:val="24"/>
                <w:szCs w:val="24"/>
                <w:u w:val="single"/>
              </w:rPr>
              <w:t xml:space="preserve">  </w:t>
            </w:r>
            <w:r w:rsidR="00B25980" w:rsidRPr="00C50781">
              <w:rPr>
                <w:rFonts w:hAnsi="宋体" w:cs="宋体" w:hint="eastAsia"/>
                <w:bCs/>
                <w:sz w:val="24"/>
                <w:szCs w:val="24"/>
              </w:rPr>
              <w:t>元整</w:t>
            </w:r>
          </w:p>
          <w:p w:rsidR="00CE409B" w:rsidRPr="00C50781" w:rsidRDefault="00CE409B" w:rsidP="001F59E0">
            <w:pPr>
              <w:widowControl/>
              <w:jc w:val="both"/>
              <w:rPr>
                <w:rFonts w:hAnsi="宋体" w:cs="宋体"/>
                <w:bCs/>
                <w:sz w:val="24"/>
              </w:rPr>
            </w:pPr>
            <w:r w:rsidRPr="00C50781">
              <w:rPr>
                <w:rFonts w:hAnsi="宋体" w:cs="宋体" w:hint="eastAsia"/>
                <w:bCs/>
                <w:sz w:val="24"/>
                <w:szCs w:val="24"/>
              </w:rPr>
              <w:t>(¥</w:t>
            </w:r>
            <w:r w:rsidR="00B25980" w:rsidRPr="00B25980">
              <w:rPr>
                <w:rFonts w:hAnsi="宋体" w:cs="宋体" w:hint="eastAsia"/>
                <w:bCs/>
                <w:sz w:val="24"/>
                <w:szCs w:val="24"/>
                <w:u w:val="single"/>
              </w:rPr>
              <w:t xml:space="preserve">                            </w:t>
            </w:r>
            <w:r w:rsidRPr="00C50781">
              <w:rPr>
                <w:rFonts w:hAnsi="宋体" w:cs="宋体" w:hint="eastAsia"/>
                <w:bCs/>
                <w:sz w:val="24"/>
                <w:szCs w:val="24"/>
              </w:rPr>
              <w:t>元）</w:t>
            </w:r>
          </w:p>
          <w:p w:rsidR="00CE409B" w:rsidRPr="00C50781" w:rsidRDefault="00CE409B" w:rsidP="001F59E0">
            <w:pPr>
              <w:widowControl/>
              <w:jc w:val="both"/>
              <w:rPr>
                <w:rFonts w:hAnsi="宋体" w:cs="宋体"/>
                <w:bCs/>
                <w:sz w:val="24"/>
              </w:rPr>
            </w:pPr>
            <w:r w:rsidRPr="00C50781">
              <w:rPr>
                <w:rFonts w:hAnsi="宋体" w:cs="宋体" w:hint="eastAsia"/>
                <w:bCs/>
                <w:sz w:val="24"/>
              </w:rPr>
              <w:t xml:space="preserve">　</w:t>
            </w:r>
          </w:p>
        </w:tc>
      </w:tr>
    </w:tbl>
    <w:p w:rsidR="00CE409B" w:rsidRPr="00C50781" w:rsidRDefault="00CE409B" w:rsidP="00CE409B">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CE409B" w:rsidRPr="00C50781" w:rsidRDefault="00CE409B" w:rsidP="00CE409B">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CE409B" w:rsidRPr="00C50781" w:rsidRDefault="00CE409B" w:rsidP="00CE409B">
      <w:pPr>
        <w:spacing w:line="360" w:lineRule="auto"/>
        <w:rPr>
          <w:rFonts w:hAnsi="宋体"/>
          <w:sz w:val="24"/>
          <w:szCs w:val="24"/>
        </w:rPr>
      </w:pPr>
      <w:r w:rsidRPr="00C50781">
        <w:rPr>
          <w:rFonts w:hAnsi="宋体"/>
          <w:sz w:val="24"/>
          <w:szCs w:val="24"/>
        </w:rPr>
        <w:t>注：(1)此表为表样，行数可自行添加，但表式不变。</w:t>
      </w:r>
    </w:p>
    <w:p w:rsidR="00CE409B" w:rsidRPr="00C50781" w:rsidRDefault="00CE409B" w:rsidP="00CE409B">
      <w:pPr>
        <w:spacing w:line="360" w:lineRule="auto"/>
        <w:ind w:firstLineChars="250" w:firstLine="600"/>
        <w:rPr>
          <w:rFonts w:hAnsi="宋体"/>
          <w:sz w:val="24"/>
          <w:szCs w:val="24"/>
        </w:rPr>
      </w:pPr>
      <w:r w:rsidRPr="00C50781">
        <w:rPr>
          <w:rFonts w:hAnsi="宋体"/>
          <w:sz w:val="24"/>
          <w:szCs w:val="24"/>
        </w:rPr>
        <w:t>(2)相关</w:t>
      </w:r>
      <w:r w:rsidRPr="00C50781">
        <w:rPr>
          <w:rFonts w:hAnsi="宋体" w:hint="eastAsia"/>
          <w:sz w:val="24"/>
          <w:szCs w:val="24"/>
        </w:rPr>
        <w:t>的</w:t>
      </w:r>
      <w:r w:rsidRPr="00C50781">
        <w:rPr>
          <w:rFonts w:hAnsi="宋体"/>
          <w:sz w:val="24"/>
          <w:szCs w:val="24"/>
        </w:rPr>
        <w:t>所有费用由</w:t>
      </w:r>
      <w:r w:rsidRPr="00C50781">
        <w:rPr>
          <w:rFonts w:hAnsi="宋体" w:hint="eastAsia"/>
          <w:sz w:val="24"/>
          <w:szCs w:val="24"/>
        </w:rPr>
        <w:t>谈判供应商</w:t>
      </w:r>
      <w:r w:rsidRPr="00C50781">
        <w:rPr>
          <w:rFonts w:hAnsi="宋体"/>
          <w:sz w:val="24"/>
          <w:szCs w:val="24"/>
        </w:rPr>
        <w:t>自行计算填列。</w:t>
      </w:r>
    </w:p>
    <w:p w:rsidR="00CE409B" w:rsidRPr="00C50781" w:rsidRDefault="00CE409B" w:rsidP="00CE409B">
      <w:pPr>
        <w:spacing w:line="360" w:lineRule="auto"/>
        <w:ind w:firstLineChars="250" w:firstLine="600"/>
        <w:rPr>
          <w:rFonts w:hAnsi="宋体"/>
          <w:sz w:val="24"/>
          <w:szCs w:val="24"/>
        </w:rPr>
      </w:pPr>
      <w:r w:rsidRPr="00C50781">
        <w:rPr>
          <w:rFonts w:hAnsi="宋体"/>
          <w:sz w:val="24"/>
          <w:szCs w:val="24"/>
        </w:rPr>
        <w:t>(3)总价=单价*数量，数量由</w:t>
      </w:r>
      <w:r w:rsidRPr="00C50781">
        <w:rPr>
          <w:rFonts w:hAnsi="宋体" w:hint="eastAsia"/>
          <w:sz w:val="24"/>
          <w:szCs w:val="24"/>
        </w:rPr>
        <w:t>谈判供应商</w:t>
      </w:r>
      <w:r w:rsidRPr="00C50781">
        <w:rPr>
          <w:rFonts w:hAnsi="宋体"/>
          <w:sz w:val="24"/>
          <w:szCs w:val="24"/>
        </w:rPr>
        <w:t>自行计算并填列。</w:t>
      </w:r>
    </w:p>
    <w:p w:rsidR="00CE409B" w:rsidRPr="00C50781" w:rsidRDefault="00CE409B" w:rsidP="00CE409B">
      <w:pPr>
        <w:spacing w:line="360" w:lineRule="auto"/>
        <w:ind w:firstLineChars="250" w:firstLine="600"/>
        <w:rPr>
          <w:rFonts w:hAnsi="宋体"/>
          <w:sz w:val="24"/>
          <w:szCs w:val="24"/>
        </w:rPr>
      </w:pPr>
      <w:r w:rsidRPr="00C50781">
        <w:rPr>
          <w:rFonts w:hAnsi="宋体"/>
          <w:sz w:val="24"/>
          <w:szCs w:val="24"/>
        </w:rPr>
        <w:t>(4)上表中的“</w:t>
      </w:r>
      <w:r w:rsidRPr="00C50781">
        <w:rPr>
          <w:rFonts w:hAnsi="宋体" w:hint="eastAsia"/>
          <w:sz w:val="24"/>
          <w:szCs w:val="24"/>
        </w:rPr>
        <w:t>谈判报价</w:t>
      </w:r>
      <w:r w:rsidRPr="00C50781">
        <w:rPr>
          <w:rFonts w:hAnsi="宋体"/>
          <w:sz w:val="24"/>
          <w:szCs w:val="24"/>
        </w:rPr>
        <w:t>总计”数应当等于“</w:t>
      </w:r>
      <w:r w:rsidRPr="00C50781">
        <w:rPr>
          <w:rFonts w:hAnsi="宋体" w:hint="eastAsia"/>
          <w:sz w:val="24"/>
          <w:szCs w:val="24"/>
        </w:rPr>
        <w:t>报价</w:t>
      </w:r>
      <w:r w:rsidRPr="00C50781">
        <w:rPr>
          <w:rFonts w:hAnsi="宋体"/>
          <w:sz w:val="24"/>
          <w:szCs w:val="24"/>
        </w:rPr>
        <w:t>一览表”中“</w:t>
      </w:r>
      <w:r w:rsidRPr="00C50781">
        <w:rPr>
          <w:rFonts w:hAnsi="宋体" w:hint="eastAsia"/>
          <w:sz w:val="24"/>
          <w:szCs w:val="24"/>
        </w:rPr>
        <w:t>谈判</w:t>
      </w:r>
      <w:r w:rsidRPr="00C50781">
        <w:rPr>
          <w:rFonts w:hAnsi="宋体"/>
          <w:sz w:val="24"/>
          <w:szCs w:val="24"/>
        </w:rPr>
        <w:t>报价总计”数。</w:t>
      </w:r>
    </w:p>
    <w:p w:rsidR="00CE409B" w:rsidRPr="00C50781" w:rsidRDefault="00CE409B" w:rsidP="00CE409B">
      <w:pPr>
        <w:pStyle w:val="3"/>
        <w:spacing w:line="360" w:lineRule="auto"/>
        <w:rPr>
          <w:rFonts w:hAnsi="宋体"/>
          <w:sz w:val="30"/>
        </w:rPr>
      </w:pPr>
      <w:bookmarkStart w:id="97" w:name="_Toc334621296"/>
      <w:bookmarkStart w:id="98" w:name="_Toc448217415"/>
      <w:r w:rsidRPr="00C50781">
        <w:rPr>
          <w:rFonts w:hAnsi="宋体" w:hint="eastAsia"/>
          <w:sz w:val="30"/>
        </w:rPr>
        <w:lastRenderedPageBreak/>
        <w:t>4.技术要求响应表</w:t>
      </w:r>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5452"/>
        <w:gridCol w:w="1531"/>
        <w:gridCol w:w="737"/>
      </w:tblGrid>
      <w:tr w:rsidR="00CE409B" w:rsidRPr="00C50781" w:rsidTr="001F59E0">
        <w:trPr>
          <w:tblHeader/>
        </w:trPr>
        <w:tc>
          <w:tcPr>
            <w:tcW w:w="808" w:type="dxa"/>
            <w:vAlign w:val="center"/>
          </w:tcPr>
          <w:p w:rsidR="00CE409B" w:rsidRPr="00C50781" w:rsidRDefault="00CE409B" w:rsidP="001F59E0">
            <w:pPr>
              <w:spacing w:line="400" w:lineRule="exact"/>
              <w:jc w:val="center"/>
              <w:rPr>
                <w:rFonts w:hAnsi="宋体"/>
                <w:sz w:val="24"/>
              </w:rPr>
            </w:pPr>
            <w:r w:rsidRPr="00C50781">
              <w:rPr>
                <w:rFonts w:hAnsi="宋体" w:hint="eastAsia"/>
                <w:sz w:val="24"/>
              </w:rPr>
              <w:t>编号</w:t>
            </w:r>
          </w:p>
        </w:tc>
        <w:tc>
          <w:tcPr>
            <w:tcW w:w="5452" w:type="dxa"/>
            <w:vAlign w:val="center"/>
          </w:tcPr>
          <w:p w:rsidR="00CE409B" w:rsidRPr="00C50781" w:rsidRDefault="00CE409B" w:rsidP="001F59E0">
            <w:pPr>
              <w:spacing w:line="400" w:lineRule="exact"/>
              <w:jc w:val="center"/>
              <w:rPr>
                <w:rFonts w:hAnsi="宋体"/>
                <w:sz w:val="24"/>
              </w:rPr>
            </w:pPr>
            <w:r w:rsidRPr="00C50781">
              <w:rPr>
                <w:rFonts w:hAnsi="宋体" w:hint="eastAsia"/>
                <w:sz w:val="24"/>
              </w:rPr>
              <w:t>原技术规范主要条款描述</w:t>
            </w:r>
          </w:p>
        </w:tc>
        <w:tc>
          <w:tcPr>
            <w:tcW w:w="1531" w:type="dxa"/>
            <w:vAlign w:val="center"/>
          </w:tcPr>
          <w:p w:rsidR="00CE409B" w:rsidRPr="00C50781" w:rsidRDefault="00CE409B" w:rsidP="001F59E0">
            <w:pPr>
              <w:spacing w:line="400" w:lineRule="exact"/>
              <w:jc w:val="center"/>
              <w:rPr>
                <w:rFonts w:hAnsi="宋体"/>
                <w:sz w:val="24"/>
              </w:rPr>
            </w:pPr>
            <w:r w:rsidRPr="00C50781">
              <w:rPr>
                <w:rFonts w:hAnsi="宋体" w:hint="eastAsia"/>
                <w:sz w:val="24"/>
              </w:rPr>
              <w:t>谈判供应商技术规范描述</w:t>
            </w:r>
          </w:p>
        </w:tc>
        <w:tc>
          <w:tcPr>
            <w:tcW w:w="737" w:type="dxa"/>
            <w:vAlign w:val="center"/>
          </w:tcPr>
          <w:p w:rsidR="00CE409B" w:rsidRPr="00C50781" w:rsidRDefault="00CE409B" w:rsidP="001F59E0">
            <w:pPr>
              <w:spacing w:line="400" w:lineRule="exact"/>
              <w:jc w:val="center"/>
              <w:rPr>
                <w:rFonts w:hAnsi="宋体"/>
                <w:sz w:val="24"/>
              </w:rPr>
            </w:pPr>
            <w:r w:rsidRPr="00C50781">
              <w:rPr>
                <w:rFonts w:hAnsi="宋体" w:hint="eastAsia"/>
                <w:sz w:val="24"/>
              </w:rPr>
              <w:t>偏离情况</w:t>
            </w:r>
          </w:p>
        </w:tc>
      </w:tr>
      <w:tr w:rsidR="00CE409B" w:rsidRPr="00C50781" w:rsidTr="001F59E0">
        <w:trPr>
          <w:tblHeader/>
        </w:trPr>
        <w:tc>
          <w:tcPr>
            <w:tcW w:w="808" w:type="dxa"/>
            <w:vAlign w:val="center"/>
          </w:tcPr>
          <w:p w:rsidR="00CE409B" w:rsidRPr="00C50781" w:rsidRDefault="00CE409B" w:rsidP="001F59E0">
            <w:pPr>
              <w:widowControl/>
              <w:jc w:val="center"/>
              <w:rPr>
                <w:rFonts w:hAnsi="宋体" w:cs="宋体"/>
                <w:szCs w:val="21"/>
              </w:rPr>
            </w:pPr>
            <w:r w:rsidRPr="00C50781">
              <w:rPr>
                <w:rFonts w:ascii="仿宋_GB2312" w:eastAsia="仿宋_GB2312" w:hint="eastAsia"/>
                <w:sz w:val="24"/>
              </w:rPr>
              <w:t>1</w:t>
            </w:r>
          </w:p>
        </w:tc>
        <w:tc>
          <w:tcPr>
            <w:tcW w:w="5452" w:type="dxa"/>
            <w:vAlign w:val="center"/>
          </w:tcPr>
          <w:p w:rsidR="00CE409B" w:rsidRPr="00C50781" w:rsidRDefault="00CE409B" w:rsidP="001F59E0">
            <w:pPr>
              <w:spacing w:line="360" w:lineRule="auto"/>
              <w:rPr>
                <w:rFonts w:ascii="仿宋_GB2312" w:eastAsia="仿宋_GB2312"/>
                <w:sz w:val="24"/>
              </w:rPr>
            </w:pPr>
          </w:p>
        </w:tc>
        <w:tc>
          <w:tcPr>
            <w:tcW w:w="1531" w:type="dxa"/>
            <w:vAlign w:val="center"/>
          </w:tcPr>
          <w:p w:rsidR="00CE409B" w:rsidRPr="00C50781" w:rsidRDefault="00CE409B" w:rsidP="001F59E0">
            <w:pPr>
              <w:spacing w:line="400" w:lineRule="exact"/>
              <w:jc w:val="center"/>
              <w:rPr>
                <w:rFonts w:hAnsi="宋体"/>
                <w:szCs w:val="21"/>
              </w:rPr>
            </w:pPr>
          </w:p>
        </w:tc>
        <w:tc>
          <w:tcPr>
            <w:tcW w:w="737" w:type="dxa"/>
            <w:vAlign w:val="center"/>
          </w:tcPr>
          <w:p w:rsidR="00CE409B" w:rsidRPr="00C50781" w:rsidRDefault="00CE409B" w:rsidP="001F59E0">
            <w:pPr>
              <w:spacing w:line="400" w:lineRule="exact"/>
              <w:jc w:val="center"/>
              <w:rPr>
                <w:rFonts w:hAnsi="宋体"/>
                <w:szCs w:val="21"/>
              </w:rPr>
            </w:pPr>
          </w:p>
        </w:tc>
      </w:tr>
      <w:tr w:rsidR="00CE409B" w:rsidRPr="00C50781" w:rsidTr="001F59E0">
        <w:trPr>
          <w:tblHeader/>
        </w:trPr>
        <w:tc>
          <w:tcPr>
            <w:tcW w:w="808" w:type="dxa"/>
            <w:vAlign w:val="center"/>
          </w:tcPr>
          <w:p w:rsidR="00CE409B" w:rsidRPr="00C50781" w:rsidRDefault="00CE409B" w:rsidP="001F59E0">
            <w:pPr>
              <w:jc w:val="center"/>
              <w:rPr>
                <w:rFonts w:hAnsi="宋体" w:cs="宋体"/>
                <w:szCs w:val="21"/>
              </w:rPr>
            </w:pPr>
            <w:r w:rsidRPr="00C50781">
              <w:rPr>
                <w:rFonts w:ascii="仿宋_GB2312" w:eastAsia="仿宋_GB2312" w:hint="eastAsia"/>
                <w:sz w:val="24"/>
              </w:rPr>
              <w:t>2</w:t>
            </w:r>
          </w:p>
        </w:tc>
        <w:tc>
          <w:tcPr>
            <w:tcW w:w="5452" w:type="dxa"/>
            <w:vAlign w:val="center"/>
          </w:tcPr>
          <w:p w:rsidR="00CE409B" w:rsidRPr="00C50781" w:rsidRDefault="00CE409B" w:rsidP="001F59E0">
            <w:pPr>
              <w:spacing w:line="360" w:lineRule="auto"/>
              <w:rPr>
                <w:rFonts w:ascii="仿宋_GB2312" w:eastAsia="仿宋_GB2312"/>
                <w:sz w:val="24"/>
              </w:rPr>
            </w:pPr>
          </w:p>
        </w:tc>
        <w:tc>
          <w:tcPr>
            <w:tcW w:w="1531" w:type="dxa"/>
            <w:vAlign w:val="center"/>
          </w:tcPr>
          <w:p w:rsidR="00CE409B" w:rsidRPr="00C50781" w:rsidRDefault="00CE409B" w:rsidP="001F59E0">
            <w:pPr>
              <w:spacing w:line="400" w:lineRule="exact"/>
              <w:jc w:val="center"/>
              <w:rPr>
                <w:rFonts w:hAnsi="宋体"/>
                <w:szCs w:val="21"/>
              </w:rPr>
            </w:pPr>
          </w:p>
        </w:tc>
        <w:tc>
          <w:tcPr>
            <w:tcW w:w="737" w:type="dxa"/>
            <w:vAlign w:val="center"/>
          </w:tcPr>
          <w:p w:rsidR="00CE409B" w:rsidRPr="00C50781" w:rsidRDefault="00CE409B" w:rsidP="001F59E0">
            <w:pPr>
              <w:spacing w:line="400" w:lineRule="exact"/>
              <w:jc w:val="center"/>
              <w:rPr>
                <w:rFonts w:hAnsi="宋体"/>
                <w:szCs w:val="21"/>
              </w:rPr>
            </w:pPr>
          </w:p>
        </w:tc>
      </w:tr>
      <w:tr w:rsidR="00CE409B" w:rsidRPr="00C50781" w:rsidTr="001F59E0">
        <w:trPr>
          <w:tblHeader/>
        </w:trPr>
        <w:tc>
          <w:tcPr>
            <w:tcW w:w="808" w:type="dxa"/>
            <w:vAlign w:val="center"/>
          </w:tcPr>
          <w:p w:rsidR="00CE409B" w:rsidRPr="00C50781" w:rsidRDefault="00CE409B" w:rsidP="001F59E0">
            <w:pPr>
              <w:jc w:val="center"/>
              <w:rPr>
                <w:rFonts w:hAnsi="宋体" w:cs="宋体"/>
                <w:szCs w:val="21"/>
              </w:rPr>
            </w:pPr>
            <w:r w:rsidRPr="00C50781">
              <w:rPr>
                <w:rFonts w:ascii="仿宋_GB2312" w:eastAsia="仿宋_GB2312" w:hint="eastAsia"/>
                <w:sz w:val="24"/>
              </w:rPr>
              <w:t>3</w:t>
            </w:r>
          </w:p>
        </w:tc>
        <w:tc>
          <w:tcPr>
            <w:tcW w:w="5452" w:type="dxa"/>
            <w:vAlign w:val="center"/>
          </w:tcPr>
          <w:p w:rsidR="00CE409B" w:rsidRPr="00C50781" w:rsidRDefault="00CE409B" w:rsidP="001F59E0">
            <w:pPr>
              <w:spacing w:line="360" w:lineRule="auto"/>
              <w:rPr>
                <w:rFonts w:ascii="仿宋_GB2312" w:eastAsia="仿宋_GB2312"/>
                <w:sz w:val="24"/>
              </w:rPr>
            </w:pPr>
          </w:p>
        </w:tc>
        <w:tc>
          <w:tcPr>
            <w:tcW w:w="1531" w:type="dxa"/>
            <w:vAlign w:val="center"/>
          </w:tcPr>
          <w:p w:rsidR="00CE409B" w:rsidRPr="00C50781" w:rsidRDefault="00CE409B" w:rsidP="001F59E0">
            <w:pPr>
              <w:spacing w:line="400" w:lineRule="exact"/>
              <w:jc w:val="center"/>
              <w:rPr>
                <w:rFonts w:hAnsi="宋体"/>
                <w:szCs w:val="21"/>
              </w:rPr>
            </w:pPr>
          </w:p>
        </w:tc>
        <w:tc>
          <w:tcPr>
            <w:tcW w:w="737" w:type="dxa"/>
            <w:vAlign w:val="center"/>
          </w:tcPr>
          <w:p w:rsidR="00CE409B" w:rsidRPr="00C50781" w:rsidRDefault="00CE409B" w:rsidP="001F59E0">
            <w:pPr>
              <w:spacing w:line="400" w:lineRule="exact"/>
              <w:jc w:val="center"/>
              <w:rPr>
                <w:rFonts w:hAnsi="宋体"/>
                <w:szCs w:val="21"/>
              </w:rPr>
            </w:pPr>
          </w:p>
        </w:tc>
      </w:tr>
      <w:tr w:rsidR="00CE409B" w:rsidRPr="00C50781" w:rsidTr="001F59E0">
        <w:trPr>
          <w:tblHeader/>
        </w:trPr>
        <w:tc>
          <w:tcPr>
            <w:tcW w:w="808" w:type="dxa"/>
            <w:vAlign w:val="center"/>
          </w:tcPr>
          <w:p w:rsidR="00CE409B" w:rsidRPr="00C50781" w:rsidRDefault="00CE409B" w:rsidP="001F59E0">
            <w:pPr>
              <w:jc w:val="center"/>
              <w:rPr>
                <w:rFonts w:hAnsi="宋体" w:cs="宋体"/>
                <w:szCs w:val="21"/>
              </w:rPr>
            </w:pPr>
            <w:r w:rsidRPr="00C50781">
              <w:rPr>
                <w:rFonts w:ascii="仿宋_GB2312" w:eastAsia="仿宋_GB2312" w:hint="eastAsia"/>
                <w:sz w:val="24"/>
              </w:rPr>
              <w:t>4</w:t>
            </w:r>
          </w:p>
        </w:tc>
        <w:tc>
          <w:tcPr>
            <w:tcW w:w="5452" w:type="dxa"/>
            <w:vAlign w:val="center"/>
          </w:tcPr>
          <w:p w:rsidR="00CE409B" w:rsidRPr="00C50781" w:rsidRDefault="00CE409B" w:rsidP="001F59E0">
            <w:pPr>
              <w:spacing w:line="360" w:lineRule="auto"/>
              <w:rPr>
                <w:rFonts w:ascii="仿宋_GB2312" w:eastAsia="仿宋_GB2312"/>
                <w:sz w:val="24"/>
              </w:rPr>
            </w:pPr>
          </w:p>
        </w:tc>
        <w:tc>
          <w:tcPr>
            <w:tcW w:w="1531" w:type="dxa"/>
            <w:vAlign w:val="center"/>
          </w:tcPr>
          <w:p w:rsidR="00CE409B" w:rsidRPr="00C50781" w:rsidRDefault="00CE409B" w:rsidP="001F59E0">
            <w:pPr>
              <w:spacing w:line="400" w:lineRule="exact"/>
              <w:jc w:val="center"/>
              <w:rPr>
                <w:rFonts w:hAnsi="宋体"/>
                <w:szCs w:val="21"/>
              </w:rPr>
            </w:pPr>
          </w:p>
        </w:tc>
        <w:tc>
          <w:tcPr>
            <w:tcW w:w="737" w:type="dxa"/>
            <w:vAlign w:val="center"/>
          </w:tcPr>
          <w:p w:rsidR="00CE409B" w:rsidRPr="00C50781" w:rsidRDefault="00CE409B" w:rsidP="001F59E0">
            <w:pPr>
              <w:spacing w:line="400" w:lineRule="exact"/>
              <w:jc w:val="center"/>
              <w:rPr>
                <w:rFonts w:hAnsi="宋体"/>
                <w:szCs w:val="21"/>
              </w:rPr>
            </w:pPr>
          </w:p>
        </w:tc>
      </w:tr>
      <w:tr w:rsidR="00CE409B" w:rsidRPr="00C50781" w:rsidTr="001F59E0">
        <w:trPr>
          <w:tblHeader/>
        </w:trPr>
        <w:tc>
          <w:tcPr>
            <w:tcW w:w="808" w:type="dxa"/>
            <w:vAlign w:val="center"/>
          </w:tcPr>
          <w:p w:rsidR="00CE409B" w:rsidRPr="00C50781" w:rsidRDefault="00CE409B" w:rsidP="001F59E0">
            <w:pPr>
              <w:jc w:val="center"/>
              <w:rPr>
                <w:rFonts w:hAnsi="宋体" w:cs="宋体"/>
                <w:szCs w:val="21"/>
              </w:rPr>
            </w:pPr>
            <w:r w:rsidRPr="00C50781">
              <w:rPr>
                <w:rFonts w:ascii="仿宋_GB2312" w:eastAsia="仿宋_GB2312" w:hint="eastAsia"/>
                <w:sz w:val="24"/>
              </w:rPr>
              <w:t>5</w:t>
            </w:r>
          </w:p>
        </w:tc>
        <w:tc>
          <w:tcPr>
            <w:tcW w:w="5452" w:type="dxa"/>
            <w:vAlign w:val="center"/>
          </w:tcPr>
          <w:p w:rsidR="00CE409B" w:rsidRPr="00C50781" w:rsidRDefault="00CE409B" w:rsidP="001F59E0">
            <w:pPr>
              <w:spacing w:line="360" w:lineRule="auto"/>
              <w:rPr>
                <w:rFonts w:ascii="仿宋_GB2312" w:eastAsia="仿宋_GB2312"/>
                <w:sz w:val="24"/>
              </w:rPr>
            </w:pPr>
          </w:p>
        </w:tc>
        <w:tc>
          <w:tcPr>
            <w:tcW w:w="1531" w:type="dxa"/>
            <w:vAlign w:val="center"/>
          </w:tcPr>
          <w:p w:rsidR="00CE409B" w:rsidRPr="00C50781" w:rsidRDefault="00CE409B" w:rsidP="001F59E0">
            <w:pPr>
              <w:spacing w:line="400" w:lineRule="exact"/>
              <w:jc w:val="center"/>
              <w:rPr>
                <w:rFonts w:hAnsi="宋体"/>
                <w:szCs w:val="21"/>
              </w:rPr>
            </w:pPr>
          </w:p>
        </w:tc>
        <w:tc>
          <w:tcPr>
            <w:tcW w:w="737" w:type="dxa"/>
            <w:vAlign w:val="center"/>
          </w:tcPr>
          <w:p w:rsidR="00CE409B" w:rsidRPr="00C50781" w:rsidRDefault="00CE409B" w:rsidP="001F59E0">
            <w:pPr>
              <w:spacing w:line="400" w:lineRule="exact"/>
              <w:jc w:val="center"/>
              <w:rPr>
                <w:rFonts w:hAnsi="宋体"/>
                <w:szCs w:val="21"/>
              </w:rPr>
            </w:pPr>
          </w:p>
        </w:tc>
      </w:tr>
      <w:tr w:rsidR="00CE409B" w:rsidRPr="00C50781" w:rsidTr="001F59E0">
        <w:trPr>
          <w:tblHeader/>
        </w:trPr>
        <w:tc>
          <w:tcPr>
            <w:tcW w:w="808" w:type="dxa"/>
            <w:vAlign w:val="center"/>
          </w:tcPr>
          <w:p w:rsidR="00CE409B" w:rsidRPr="00C50781" w:rsidRDefault="00CE409B" w:rsidP="001F59E0">
            <w:pPr>
              <w:jc w:val="center"/>
              <w:rPr>
                <w:rFonts w:hAnsi="宋体" w:cs="宋体"/>
                <w:szCs w:val="21"/>
              </w:rPr>
            </w:pPr>
            <w:r w:rsidRPr="00C50781">
              <w:rPr>
                <w:rFonts w:ascii="仿宋_GB2312" w:eastAsia="仿宋_GB2312" w:hint="eastAsia"/>
                <w:sz w:val="24"/>
              </w:rPr>
              <w:t>6</w:t>
            </w:r>
          </w:p>
        </w:tc>
        <w:tc>
          <w:tcPr>
            <w:tcW w:w="5452" w:type="dxa"/>
            <w:vAlign w:val="center"/>
          </w:tcPr>
          <w:p w:rsidR="00CE409B" w:rsidRPr="00C50781" w:rsidRDefault="00CE409B" w:rsidP="001F59E0">
            <w:pPr>
              <w:spacing w:line="360" w:lineRule="auto"/>
              <w:rPr>
                <w:rFonts w:ascii="仿宋_GB2312" w:eastAsia="仿宋_GB2312"/>
                <w:sz w:val="24"/>
              </w:rPr>
            </w:pPr>
          </w:p>
        </w:tc>
        <w:tc>
          <w:tcPr>
            <w:tcW w:w="1531" w:type="dxa"/>
            <w:vAlign w:val="center"/>
          </w:tcPr>
          <w:p w:rsidR="00CE409B" w:rsidRPr="00C50781" w:rsidRDefault="00CE409B" w:rsidP="001F59E0">
            <w:pPr>
              <w:spacing w:line="400" w:lineRule="exact"/>
              <w:jc w:val="center"/>
              <w:rPr>
                <w:rFonts w:hAnsi="宋体"/>
                <w:szCs w:val="21"/>
              </w:rPr>
            </w:pPr>
          </w:p>
        </w:tc>
        <w:tc>
          <w:tcPr>
            <w:tcW w:w="737" w:type="dxa"/>
            <w:vAlign w:val="center"/>
          </w:tcPr>
          <w:p w:rsidR="00CE409B" w:rsidRPr="00C50781" w:rsidRDefault="00CE409B" w:rsidP="001F59E0">
            <w:pPr>
              <w:spacing w:line="400" w:lineRule="exact"/>
              <w:jc w:val="center"/>
              <w:rPr>
                <w:rFonts w:hAnsi="宋体"/>
                <w:szCs w:val="21"/>
              </w:rPr>
            </w:pPr>
          </w:p>
        </w:tc>
      </w:tr>
      <w:tr w:rsidR="00CE409B" w:rsidRPr="00C50781" w:rsidTr="001F59E0">
        <w:trPr>
          <w:tblHeader/>
        </w:trPr>
        <w:tc>
          <w:tcPr>
            <w:tcW w:w="808" w:type="dxa"/>
            <w:vAlign w:val="center"/>
          </w:tcPr>
          <w:p w:rsidR="00CE409B" w:rsidRPr="00C50781" w:rsidRDefault="00CE409B" w:rsidP="001F59E0">
            <w:pPr>
              <w:widowControl/>
              <w:jc w:val="center"/>
              <w:rPr>
                <w:rFonts w:hAnsi="宋体" w:cs="宋体"/>
                <w:szCs w:val="21"/>
              </w:rPr>
            </w:pPr>
            <w:r w:rsidRPr="00C50781">
              <w:rPr>
                <w:rFonts w:ascii="仿宋_GB2312" w:eastAsia="仿宋_GB2312" w:hint="eastAsia"/>
                <w:sz w:val="24"/>
              </w:rPr>
              <w:t>7</w:t>
            </w:r>
          </w:p>
        </w:tc>
        <w:tc>
          <w:tcPr>
            <w:tcW w:w="5452" w:type="dxa"/>
            <w:vAlign w:val="center"/>
          </w:tcPr>
          <w:p w:rsidR="00CE409B" w:rsidRPr="00C50781" w:rsidRDefault="00CE409B" w:rsidP="001F59E0">
            <w:pPr>
              <w:widowControl/>
              <w:rPr>
                <w:rFonts w:hAnsi="宋体" w:cs="宋体"/>
                <w:szCs w:val="21"/>
              </w:rPr>
            </w:pPr>
          </w:p>
        </w:tc>
        <w:tc>
          <w:tcPr>
            <w:tcW w:w="1531" w:type="dxa"/>
            <w:vAlign w:val="center"/>
          </w:tcPr>
          <w:p w:rsidR="00CE409B" w:rsidRPr="00C50781" w:rsidRDefault="00CE409B" w:rsidP="001F59E0">
            <w:pPr>
              <w:spacing w:line="400" w:lineRule="exact"/>
              <w:jc w:val="center"/>
              <w:rPr>
                <w:rFonts w:hAnsi="宋体"/>
                <w:szCs w:val="21"/>
              </w:rPr>
            </w:pPr>
          </w:p>
        </w:tc>
        <w:tc>
          <w:tcPr>
            <w:tcW w:w="737" w:type="dxa"/>
            <w:vAlign w:val="center"/>
          </w:tcPr>
          <w:p w:rsidR="00CE409B" w:rsidRPr="00C50781" w:rsidRDefault="00CE409B" w:rsidP="001F59E0">
            <w:pPr>
              <w:spacing w:line="400" w:lineRule="exact"/>
              <w:jc w:val="center"/>
              <w:rPr>
                <w:rFonts w:hAnsi="宋体"/>
                <w:szCs w:val="21"/>
              </w:rPr>
            </w:pPr>
          </w:p>
        </w:tc>
      </w:tr>
      <w:tr w:rsidR="00CE409B" w:rsidRPr="00C50781" w:rsidTr="001F59E0">
        <w:trPr>
          <w:tblHeader/>
        </w:trPr>
        <w:tc>
          <w:tcPr>
            <w:tcW w:w="808" w:type="dxa"/>
            <w:vAlign w:val="center"/>
          </w:tcPr>
          <w:p w:rsidR="00CE409B" w:rsidRPr="00C50781" w:rsidRDefault="00CE409B" w:rsidP="001F59E0">
            <w:pPr>
              <w:widowControl/>
              <w:jc w:val="center"/>
              <w:rPr>
                <w:rFonts w:ascii="仿宋_GB2312" w:eastAsia="仿宋_GB2312"/>
                <w:sz w:val="24"/>
              </w:rPr>
            </w:pPr>
            <w:r w:rsidRPr="00C50781">
              <w:rPr>
                <w:rFonts w:ascii="仿宋_GB2312" w:eastAsia="仿宋_GB2312" w:hint="eastAsia"/>
                <w:sz w:val="24"/>
              </w:rPr>
              <w:t>8</w:t>
            </w:r>
          </w:p>
        </w:tc>
        <w:tc>
          <w:tcPr>
            <w:tcW w:w="5452" w:type="dxa"/>
            <w:vAlign w:val="center"/>
          </w:tcPr>
          <w:p w:rsidR="00CE409B" w:rsidRPr="00C50781" w:rsidRDefault="00CE409B" w:rsidP="001F59E0">
            <w:pPr>
              <w:widowControl/>
              <w:rPr>
                <w:sz w:val="24"/>
                <w:szCs w:val="24"/>
              </w:rPr>
            </w:pPr>
          </w:p>
        </w:tc>
        <w:tc>
          <w:tcPr>
            <w:tcW w:w="1531" w:type="dxa"/>
            <w:vAlign w:val="center"/>
          </w:tcPr>
          <w:p w:rsidR="00CE409B" w:rsidRPr="00C50781" w:rsidRDefault="00CE409B" w:rsidP="001F59E0">
            <w:pPr>
              <w:spacing w:line="400" w:lineRule="exact"/>
              <w:jc w:val="center"/>
              <w:rPr>
                <w:rFonts w:hAnsi="宋体"/>
                <w:szCs w:val="21"/>
              </w:rPr>
            </w:pPr>
          </w:p>
        </w:tc>
        <w:tc>
          <w:tcPr>
            <w:tcW w:w="737" w:type="dxa"/>
            <w:vAlign w:val="center"/>
          </w:tcPr>
          <w:p w:rsidR="00CE409B" w:rsidRPr="00C50781" w:rsidRDefault="00CE409B" w:rsidP="001F59E0">
            <w:pPr>
              <w:spacing w:line="400" w:lineRule="exact"/>
              <w:jc w:val="center"/>
              <w:rPr>
                <w:rFonts w:hAnsi="宋体"/>
                <w:szCs w:val="21"/>
              </w:rPr>
            </w:pPr>
          </w:p>
        </w:tc>
      </w:tr>
      <w:tr w:rsidR="00CE409B" w:rsidRPr="00C50781" w:rsidTr="001F59E0">
        <w:trPr>
          <w:tblHeader/>
        </w:trPr>
        <w:tc>
          <w:tcPr>
            <w:tcW w:w="808" w:type="dxa"/>
            <w:vAlign w:val="center"/>
          </w:tcPr>
          <w:p w:rsidR="00CE409B" w:rsidRPr="00C50781" w:rsidRDefault="00CE409B" w:rsidP="001F59E0">
            <w:pPr>
              <w:widowControl/>
              <w:jc w:val="center"/>
              <w:rPr>
                <w:rFonts w:ascii="仿宋_GB2312" w:eastAsia="仿宋_GB2312"/>
                <w:sz w:val="24"/>
              </w:rPr>
            </w:pPr>
            <w:r w:rsidRPr="00C50781">
              <w:rPr>
                <w:rFonts w:ascii="仿宋_GB2312" w:eastAsia="仿宋_GB2312" w:hint="eastAsia"/>
                <w:sz w:val="24"/>
              </w:rPr>
              <w:t>9</w:t>
            </w:r>
          </w:p>
        </w:tc>
        <w:tc>
          <w:tcPr>
            <w:tcW w:w="5452" w:type="dxa"/>
            <w:vAlign w:val="center"/>
          </w:tcPr>
          <w:p w:rsidR="00CE409B" w:rsidRPr="00C50781" w:rsidRDefault="00CE409B" w:rsidP="001F59E0">
            <w:pPr>
              <w:widowControl/>
              <w:rPr>
                <w:sz w:val="24"/>
                <w:szCs w:val="24"/>
              </w:rPr>
            </w:pPr>
          </w:p>
        </w:tc>
        <w:tc>
          <w:tcPr>
            <w:tcW w:w="1531" w:type="dxa"/>
            <w:vAlign w:val="center"/>
          </w:tcPr>
          <w:p w:rsidR="00CE409B" w:rsidRPr="00C50781" w:rsidRDefault="00CE409B" w:rsidP="001F59E0">
            <w:pPr>
              <w:spacing w:line="400" w:lineRule="exact"/>
              <w:jc w:val="center"/>
              <w:rPr>
                <w:rFonts w:hAnsi="宋体"/>
                <w:szCs w:val="21"/>
              </w:rPr>
            </w:pPr>
          </w:p>
        </w:tc>
        <w:tc>
          <w:tcPr>
            <w:tcW w:w="737" w:type="dxa"/>
            <w:vAlign w:val="center"/>
          </w:tcPr>
          <w:p w:rsidR="00CE409B" w:rsidRPr="00C50781" w:rsidRDefault="00CE409B" w:rsidP="001F59E0">
            <w:pPr>
              <w:spacing w:line="400" w:lineRule="exact"/>
              <w:jc w:val="center"/>
              <w:rPr>
                <w:rFonts w:hAnsi="宋体"/>
                <w:szCs w:val="21"/>
              </w:rPr>
            </w:pPr>
          </w:p>
        </w:tc>
      </w:tr>
      <w:tr w:rsidR="00CE409B" w:rsidRPr="00C50781" w:rsidTr="001F59E0">
        <w:trPr>
          <w:tblHeader/>
        </w:trPr>
        <w:tc>
          <w:tcPr>
            <w:tcW w:w="808" w:type="dxa"/>
            <w:vAlign w:val="center"/>
          </w:tcPr>
          <w:p w:rsidR="00CE409B" w:rsidRPr="00C50781" w:rsidRDefault="00CE409B" w:rsidP="001F59E0">
            <w:pPr>
              <w:widowControl/>
              <w:jc w:val="center"/>
              <w:rPr>
                <w:rFonts w:ascii="仿宋_GB2312" w:eastAsia="仿宋_GB2312"/>
                <w:sz w:val="24"/>
              </w:rPr>
            </w:pPr>
            <w:r w:rsidRPr="00C50781">
              <w:rPr>
                <w:rFonts w:ascii="仿宋_GB2312" w:eastAsia="仿宋_GB2312" w:hint="eastAsia"/>
                <w:sz w:val="24"/>
              </w:rPr>
              <w:t>10</w:t>
            </w:r>
          </w:p>
        </w:tc>
        <w:tc>
          <w:tcPr>
            <w:tcW w:w="5452" w:type="dxa"/>
            <w:vAlign w:val="center"/>
          </w:tcPr>
          <w:p w:rsidR="00CE409B" w:rsidRPr="00C50781" w:rsidRDefault="00CE409B" w:rsidP="001F59E0">
            <w:pPr>
              <w:widowControl/>
              <w:rPr>
                <w:sz w:val="24"/>
                <w:szCs w:val="24"/>
              </w:rPr>
            </w:pPr>
          </w:p>
        </w:tc>
        <w:tc>
          <w:tcPr>
            <w:tcW w:w="1531" w:type="dxa"/>
            <w:vAlign w:val="center"/>
          </w:tcPr>
          <w:p w:rsidR="00CE409B" w:rsidRPr="00C50781" w:rsidRDefault="00CE409B" w:rsidP="001F59E0">
            <w:pPr>
              <w:spacing w:line="400" w:lineRule="exact"/>
              <w:jc w:val="center"/>
              <w:rPr>
                <w:rFonts w:hAnsi="宋体"/>
                <w:szCs w:val="21"/>
              </w:rPr>
            </w:pPr>
          </w:p>
        </w:tc>
        <w:tc>
          <w:tcPr>
            <w:tcW w:w="737" w:type="dxa"/>
            <w:vAlign w:val="center"/>
          </w:tcPr>
          <w:p w:rsidR="00CE409B" w:rsidRPr="00C50781" w:rsidRDefault="00CE409B" w:rsidP="001F59E0">
            <w:pPr>
              <w:spacing w:line="400" w:lineRule="exact"/>
              <w:jc w:val="center"/>
              <w:rPr>
                <w:rFonts w:hAnsi="宋体"/>
                <w:szCs w:val="21"/>
              </w:rPr>
            </w:pPr>
          </w:p>
        </w:tc>
      </w:tr>
    </w:tbl>
    <w:p w:rsidR="00CE409B" w:rsidRPr="00C50781" w:rsidRDefault="00CE409B" w:rsidP="00CE409B">
      <w:pPr>
        <w:widowControl/>
        <w:topLinePunct/>
        <w:spacing w:before="4" w:line="360" w:lineRule="auto"/>
        <w:rPr>
          <w:rFonts w:hAnsi="宋体"/>
          <w:b/>
          <w:bCs/>
          <w:sz w:val="24"/>
          <w:szCs w:val="28"/>
          <w:u w:val="single"/>
        </w:rPr>
      </w:pPr>
      <w:r w:rsidRPr="00C50781">
        <w:rPr>
          <w:rFonts w:hAnsi="宋体" w:hint="eastAsia"/>
          <w:b/>
          <w:bCs/>
          <w:sz w:val="24"/>
          <w:szCs w:val="28"/>
        </w:rPr>
        <w:t>谈判供应商（公章 ）</w:t>
      </w:r>
    </w:p>
    <w:p w:rsidR="00CE409B" w:rsidRPr="00C50781" w:rsidRDefault="00CE409B" w:rsidP="00CE409B">
      <w:pPr>
        <w:widowControl/>
        <w:topLinePunct/>
        <w:spacing w:before="4" w:line="360" w:lineRule="auto"/>
        <w:rPr>
          <w:rFonts w:hAnsi="宋体"/>
          <w:b/>
          <w:bCs/>
          <w:sz w:val="24"/>
          <w:szCs w:val="28"/>
        </w:rPr>
      </w:pPr>
      <w:r w:rsidRPr="00C50781">
        <w:rPr>
          <w:rFonts w:hAnsi="宋体" w:hint="eastAsia"/>
          <w:b/>
          <w:bCs/>
          <w:sz w:val="24"/>
          <w:szCs w:val="28"/>
        </w:rPr>
        <w:t xml:space="preserve">授权代表（签字） </w:t>
      </w:r>
    </w:p>
    <w:p w:rsidR="00CE409B" w:rsidRPr="00C50781" w:rsidRDefault="00CE409B" w:rsidP="00CE409B">
      <w:pPr>
        <w:spacing w:line="360" w:lineRule="auto"/>
        <w:rPr>
          <w:rFonts w:hAnsi="宋体"/>
          <w:sz w:val="24"/>
        </w:rPr>
      </w:pPr>
      <w:r w:rsidRPr="00C50781">
        <w:rPr>
          <w:rFonts w:hAnsi="宋体" w:hint="eastAsia"/>
          <w:sz w:val="24"/>
        </w:rPr>
        <w:t>注：（</w:t>
      </w:r>
      <w:r w:rsidRPr="00C50781">
        <w:rPr>
          <w:rFonts w:hAnsi="宋体"/>
          <w:sz w:val="24"/>
        </w:rPr>
        <w:t>1</w:t>
      </w:r>
      <w:r w:rsidRPr="00C50781">
        <w:rPr>
          <w:rFonts w:hAnsi="宋体" w:hint="eastAsia"/>
          <w:sz w:val="24"/>
        </w:rPr>
        <w:t>）</w:t>
      </w:r>
      <w:r w:rsidRPr="00C50781">
        <w:rPr>
          <w:rFonts w:hAnsi="宋体"/>
          <w:sz w:val="24"/>
        </w:rPr>
        <w:t>此表为表样，行数可自行添加，但表式不变。</w:t>
      </w:r>
    </w:p>
    <w:p w:rsidR="00CE409B" w:rsidRPr="00C50781" w:rsidRDefault="00CE409B" w:rsidP="00CE409B">
      <w:pPr>
        <w:spacing w:line="360" w:lineRule="auto"/>
        <w:ind w:firstLineChars="200" w:firstLine="480"/>
        <w:rPr>
          <w:rFonts w:hAnsi="宋体"/>
          <w:sz w:val="24"/>
        </w:rPr>
      </w:pPr>
      <w:r w:rsidRPr="00C50781">
        <w:rPr>
          <w:rFonts w:hAnsi="宋体" w:hint="eastAsia"/>
          <w:sz w:val="24"/>
        </w:rPr>
        <w:t>（</w:t>
      </w:r>
      <w:r w:rsidRPr="00C50781">
        <w:rPr>
          <w:rFonts w:hAnsi="宋体"/>
          <w:sz w:val="24"/>
        </w:rPr>
        <w:t>2</w:t>
      </w:r>
      <w:r w:rsidRPr="00C50781">
        <w:rPr>
          <w:rFonts w:hAnsi="宋体" w:hint="eastAsia"/>
          <w:sz w:val="24"/>
        </w:rPr>
        <w:t>）谈判供应商</w:t>
      </w:r>
      <w:r w:rsidRPr="00C50781">
        <w:rPr>
          <w:rFonts w:hAnsi="宋体"/>
          <w:sz w:val="24"/>
        </w:rPr>
        <w:t>根据系统方案添加的设备、材料等也请列出</w:t>
      </w:r>
    </w:p>
    <w:p w:rsidR="00CE409B" w:rsidRPr="00C50781" w:rsidRDefault="00CE409B" w:rsidP="00CE409B">
      <w:pPr>
        <w:spacing w:line="360" w:lineRule="auto"/>
        <w:ind w:firstLineChars="200" w:firstLine="480"/>
        <w:rPr>
          <w:rFonts w:hAnsi="宋体"/>
          <w:sz w:val="24"/>
          <w:szCs w:val="24"/>
        </w:rPr>
      </w:pPr>
      <w:r w:rsidRPr="00C50781">
        <w:rPr>
          <w:rFonts w:hAnsi="宋体" w:hint="eastAsia"/>
          <w:sz w:val="24"/>
        </w:rPr>
        <w:t>（</w:t>
      </w:r>
      <w:r w:rsidRPr="00C50781">
        <w:rPr>
          <w:rFonts w:hAnsi="宋体"/>
          <w:sz w:val="24"/>
        </w:rPr>
        <w:t>3</w:t>
      </w:r>
      <w:r w:rsidRPr="00C50781">
        <w:rPr>
          <w:rFonts w:hAnsi="宋体" w:hint="eastAsia"/>
          <w:sz w:val="24"/>
        </w:rPr>
        <w:t>）</w:t>
      </w:r>
      <w:r w:rsidRPr="00C50781">
        <w:rPr>
          <w:rFonts w:hAnsi="宋体"/>
          <w:sz w:val="24"/>
        </w:rPr>
        <w:t>是否偏离用符号“+、=、-”分别表示正偏离、完全响应、负偏离</w:t>
      </w:r>
    </w:p>
    <w:p w:rsidR="00CE409B" w:rsidRPr="00C50781" w:rsidRDefault="00CE409B" w:rsidP="00CE409B">
      <w:pPr>
        <w:pStyle w:val="3"/>
        <w:spacing w:line="360" w:lineRule="auto"/>
        <w:rPr>
          <w:rFonts w:hAnsi="宋体"/>
          <w:sz w:val="30"/>
        </w:rPr>
      </w:pPr>
      <w:bookmarkStart w:id="99" w:name="_Toc196890854"/>
      <w:bookmarkStart w:id="100" w:name="_Toc213839799"/>
      <w:bookmarkStart w:id="101" w:name="_Toc279410011"/>
      <w:bookmarkStart w:id="102" w:name="_Toc448217416"/>
      <w:r w:rsidRPr="00C50781">
        <w:rPr>
          <w:rFonts w:hAnsi="宋体" w:hint="eastAsia"/>
          <w:sz w:val="30"/>
        </w:rPr>
        <w:t>5</w:t>
      </w:r>
      <w:r w:rsidRPr="00C50781">
        <w:rPr>
          <w:rFonts w:hAnsi="宋体"/>
          <w:sz w:val="30"/>
        </w:rPr>
        <w:t>.</w:t>
      </w:r>
      <w:bookmarkEnd w:id="99"/>
      <w:bookmarkEnd w:id="100"/>
      <w:r w:rsidRPr="00C50781">
        <w:rPr>
          <w:rFonts w:hAnsi="宋体" w:hint="eastAsia"/>
          <w:sz w:val="30"/>
        </w:rPr>
        <w:t>服务质量及服务承诺书</w:t>
      </w:r>
      <w:bookmarkEnd w:id="101"/>
      <w:bookmarkEnd w:id="102"/>
    </w:p>
    <w:p w:rsidR="00CE409B" w:rsidRPr="00C50781" w:rsidRDefault="00CE409B" w:rsidP="00CE409B">
      <w:pPr>
        <w:widowControl/>
        <w:spacing w:line="360" w:lineRule="auto"/>
        <w:ind w:firstLineChars="200" w:firstLine="480"/>
        <w:rPr>
          <w:rFonts w:hAnsi="宋体"/>
          <w:b/>
          <w:sz w:val="24"/>
          <w:szCs w:val="24"/>
        </w:rPr>
      </w:pPr>
      <w:r w:rsidRPr="00C50781">
        <w:rPr>
          <w:rFonts w:hAnsi="宋体" w:hint="eastAsia"/>
          <w:sz w:val="24"/>
          <w:szCs w:val="24"/>
        </w:rPr>
        <w:t>此承诺由谈判供应商根据自身实际情况并结合谈判采购文件相关要求据实填写，格式由谈判供应商自定。</w:t>
      </w:r>
    </w:p>
    <w:p w:rsidR="00CE409B" w:rsidRPr="00C50781" w:rsidRDefault="00CE409B" w:rsidP="00CE409B">
      <w:pPr>
        <w:spacing w:line="360" w:lineRule="auto"/>
        <w:rPr>
          <w:rFonts w:hAnsi="宋体"/>
          <w:sz w:val="24"/>
          <w:szCs w:val="24"/>
        </w:rPr>
      </w:pPr>
    </w:p>
    <w:p w:rsidR="00CE409B" w:rsidRPr="00C50781" w:rsidRDefault="00CE409B" w:rsidP="00CE409B">
      <w:pPr>
        <w:spacing w:line="360" w:lineRule="auto"/>
        <w:rPr>
          <w:rFonts w:hAnsi="宋体"/>
          <w:b/>
          <w:i/>
          <w:sz w:val="24"/>
          <w:szCs w:val="24"/>
        </w:rPr>
      </w:pPr>
      <w:r w:rsidRPr="00C50781">
        <w:rPr>
          <w:rFonts w:hAnsi="宋体" w:hint="eastAsia"/>
          <w:b/>
          <w:i/>
          <w:sz w:val="24"/>
          <w:szCs w:val="24"/>
        </w:rPr>
        <w:t>注： 1-5项为必须提供的内容，须授权代表签字并加盖谈判供应商单位公章，未提供或未按要求提供将不能通过符合性审查。</w:t>
      </w:r>
    </w:p>
    <w:p w:rsidR="00CE409B" w:rsidRPr="00C50781" w:rsidRDefault="00CE409B" w:rsidP="00CE409B">
      <w:pPr>
        <w:pStyle w:val="2"/>
        <w:spacing w:line="360" w:lineRule="auto"/>
        <w:rPr>
          <w:rFonts w:ascii="宋体" w:eastAsia="宋体" w:hAnsi="宋体"/>
        </w:rPr>
      </w:pPr>
      <w:bookmarkStart w:id="103" w:name="_Toc239251050"/>
      <w:bookmarkStart w:id="104" w:name="_Toc279410012"/>
      <w:bookmarkStart w:id="105" w:name="_Toc448217417"/>
      <w:r w:rsidRPr="00C50781">
        <w:rPr>
          <w:rFonts w:ascii="宋体" w:eastAsia="宋体" w:hAnsi="宋体" w:hint="eastAsia"/>
        </w:rPr>
        <w:lastRenderedPageBreak/>
        <w:t>二、资格证明文件</w:t>
      </w:r>
      <w:bookmarkEnd w:id="103"/>
      <w:bookmarkEnd w:id="104"/>
      <w:bookmarkEnd w:id="105"/>
    </w:p>
    <w:p w:rsidR="00CE409B" w:rsidRPr="00C50781" w:rsidRDefault="00CE409B" w:rsidP="00CE409B">
      <w:pPr>
        <w:pStyle w:val="3"/>
        <w:spacing w:line="360" w:lineRule="auto"/>
        <w:rPr>
          <w:rFonts w:hAnsi="宋体"/>
          <w:sz w:val="30"/>
        </w:rPr>
      </w:pPr>
      <w:bookmarkStart w:id="106" w:name="_Toc448217418"/>
      <w:bookmarkStart w:id="107" w:name="_Toc239251051"/>
      <w:bookmarkStart w:id="108" w:name="_Toc279410013"/>
      <w:r w:rsidRPr="00C50781">
        <w:rPr>
          <w:rFonts w:hAnsi="宋体" w:hint="eastAsia"/>
          <w:sz w:val="30"/>
        </w:rPr>
        <w:t>1.资质证书</w:t>
      </w:r>
      <w:bookmarkEnd w:id="106"/>
    </w:p>
    <w:p w:rsidR="00CE409B" w:rsidRPr="00C50781" w:rsidRDefault="00CE409B" w:rsidP="00CE409B">
      <w:pPr>
        <w:spacing w:line="360" w:lineRule="auto"/>
        <w:rPr>
          <w:rFonts w:hAnsi="宋体"/>
          <w:sz w:val="24"/>
          <w:szCs w:val="24"/>
        </w:rPr>
      </w:pPr>
      <w:r w:rsidRPr="00C50781">
        <w:rPr>
          <w:rFonts w:hAnsi="宋体" w:hint="eastAsia"/>
          <w:sz w:val="24"/>
          <w:szCs w:val="24"/>
        </w:rPr>
        <w:t>营业执照</w:t>
      </w:r>
      <w:bookmarkEnd w:id="107"/>
      <w:bookmarkEnd w:id="108"/>
      <w:r w:rsidRPr="00C50781">
        <w:rPr>
          <w:rFonts w:hAnsi="宋体" w:hint="eastAsia"/>
          <w:sz w:val="24"/>
          <w:szCs w:val="24"/>
        </w:rPr>
        <w:t>、组织机构代码证、税务登记证</w:t>
      </w:r>
      <w:r w:rsidR="00592591">
        <w:rPr>
          <w:rFonts w:hAnsi="宋体" w:hint="eastAsia"/>
          <w:sz w:val="24"/>
          <w:szCs w:val="24"/>
        </w:rPr>
        <w:t>及其他谈判供应商应具备的资质证明</w:t>
      </w:r>
      <w:r w:rsidRPr="00C50781">
        <w:rPr>
          <w:rFonts w:hAnsi="宋体" w:hint="eastAsia"/>
          <w:sz w:val="24"/>
          <w:szCs w:val="24"/>
        </w:rPr>
        <w:t>等</w:t>
      </w:r>
      <w:r>
        <w:rPr>
          <w:rFonts w:hAnsi="宋体" w:hint="eastAsia"/>
          <w:sz w:val="24"/>
          <w:szCs w:val="24"/>
        </w:rPr>
        <w:t>。</w:t>
      </w:r>
    </w:p>
    <w:p w:rsidR="00CE409B" w:rsidRPr="00C50781" w:rsidRDefault="00CE409B" w:rsidP="00CE409B">
      <w:pPr>
        <w:spacing w:line="360" w:lineRule="auto"/>
        <w:rPr>
          <w:rFonts w:hAnsi="宋体"/>
          <w:sz w:val="24"/>
          <w:szCs w:val="24"/>
        </w:rPr>
      </w:pPr>
      <w:r w:rsidRPr="00C50781">
        <w:rPr>
          <w:rFonts w:hAnsi="宋体" w:hint="eastAsia"/>
          <w:sz w:val="24"/>
          <w:szCs w:val="24"/>
        </w:rPr>
        <w:t>以上资料原件携至现场备查。</w:t>
      </w:r>
    </w:p>
    <w:p w:rsidR="00CE409B" w:rsidRPr="00C50781" w:rsidRDefault="00CE409B" w:rsidP="00CE409B">
      <w:pPr>
        <w:pStyle w:val="3"/>
        <w:spacing w:line="360" w:lineRule="auto"/>
        <w:rPr>
          <w:rFonts w:hAnsi="宋体"/>
        </w:rPr>
      </w:pPr>
      <w:bookmarkStart w:id="109" w:name="_Toc239251052"/>
      <w:bookmarkStart w:id="110" w:name="_Toc279410014"/>
      <w:bookmarkStart w:id="111" w:name="_Toc448217419"/>
      <w:r w:rsidRPr="00C50781">
        <w:rPr>
          <w:rFonts w:hAnsi="宋体" w:hint="eastAsia"/>
        </w:rPr>
        <w:t>2.法人授权委托书</w:t>
      </w:r>
      <w:bookmarkEnd w:id="109"/>
      <w:bookmarkEnd w:id="110"/>
      <w:bookmarkEnd w:id="111"/>
    </w:p>
    <w:p w:rsidR="00CE409B" w:rsidRPr="00C50781" w:rsidRDefault="00CE409B" w:rsidP="00CE409B">
      <w:pPr>
        <w:spacing w:line="360" w:lineRule="auto"/>
        <w:jc w:val="center"/>
        <w:rPr>
          <w:rFonts w:hAnsi="宋体"/>
          <w:b/>
          <w:sz w:val="30"/>
        </w:rPr>
      </w:pPr>
      <w:r w:rsidRPr="00C50781">
        <w:rPr>
          <w:rFonts w:hAnsi="宋体" w:hint="eastAsia"/>
          <w:b/>
          <w:sz w:val="30"/>
        </w:rPr>
        <w:t>法人授权委托书</w:t>
      </w:r>
    </w:p>
    <w:p w:rsidR="00CE409B" w:rsidRPr="00C50781" w:rsidRDefault="00CE409B" w:rsidP="00CE409B">
      <w:pPr>
        <w:spacing w:line="360" w:lineRule="auto"/>
        <w:rPr>
          <w:rFonts w:hAnsi="宋体"/>
          <w:sz w:val="24"/>
          <w:szCs w:val="24"/>
        </w:rPr>
      </w:pPr>
      <w:r w:rsidRPr="00C50781">
        <w:rPr>
          <w:rFonts w:hAnsi="宋体" w:hint="eastAsia"/>
          <w:sz w:val="24"/>
          <w:szCs w:val="24"/>
        </w:rPr>
        <w:t>致</w:t>
      </w:r>
      <w:r>
        <w:rPr>
          <w:rFonts w:hAnsi="宋体" w:hint="eastAsia"/>
          <w:sz w:val="24"/>
          <w:szCs w:val="24"/>
        </w:rPr>
        <w:t>南京审计大学</w:t>
      </w:r>
      <w:r w:rsidRPr="00C50781">
        <w:rPr>
          <w:rFonts w:hAnsi="宋体" w:hint="eastAsia"/>
          <w:sz w:val="24"/>
          <w:szCs w:val="24"/>
        </w:rPr>
        <w:t>：</w:t>
      </w:r>
    </w:p>
    <w:p w:rsidR="00CE409B" w:rsidRPr="00C50781" w:rsidRDefault="00CE409B" w:rsidP="00CE409B">
      <w:pPr>
        <w:spacing w:line="360" w:lineRule="auto"/>
        <w:rPr>
          <w:rFonts w:hAnsi="宋体"/>
          <w:sz w:val="24"/>
          <w:szCs w:val="24"/>
        </w:rPr>
      </w:pPr>
      <w:r w:rsidRPr="00C50781">
        <w:rPr>
          <w:rFonts w:hAnsi="宋体" w:hint="eastAsia"/>
          <w:sz w:val="24"/>
          <w:szCs w:val="24"/>
        </w:rPr>
        <w:t xml:space="preserve">    本授权书宣告：</w:t>
      </w:r>
    </w:p>
    <w:p w:rsidR="00CE409B" w:rsidRPr="00C50781" w:rsidRDefault="00CE409B" w:rsidP="00CE409B">
      <w:pPr>
        <w:snapToGrid w:val="0"/>
        <w:spacing w:line="360" w:lineRule="auto"/>
        <w:rPr>
          <w:rFonts w:hAnsi="宋体"/>
          <w:sz w:val="24"/>
          <w:szCs w:val="24"/>
          <w:u w:val="single"/>
        </w:rPr>
      </w:pPr>
      <w:r w:rsidRPr="00C50781">
        <w:rPr>
          <w:rFonts w:hAnsi="宋体" w:hint="eastAsia"/>
          <w:sz w:val="24"/>
          <w:szCs w:val="24"/>
        </w:rPr>
        <w:t>委托人：</w:t>
      </w:r>
      <w:r w:rsidR="00592591" w:rsidRPr="00B25980">
        <w:rPr>
          <w:rFonts w:hAnsi="宋体" w:cs="宋体" w:hint="eastAsia"/>
          <w:bCs/>
          <w:sz w:val="24"/>
          <w:szCs w:val="24"/>
          <w:u w:val="single"/>
        </w:rPr>
        <w:t xml:space="preserve">          </w:t>
      </w:r>
    </w:p>
    <w:p w:rsidR="00CE409B" w:rsidRPr="00C50781" w:rsidRDefault="00CE409B" w:rsidP="00CE409B">
      <w:pPr>
        <w:snapToGrid w:val="0"/>
        <w:spacing w:line="360" w:lineRule="auto"/>
        <w:rPr>
          <w:rFonts w:hAnsi="宋体"/>
          <w:sz w:val="24"/>
          <w:szCs w:val="24"/>
        </w:rPr>
      </w:pPr>
      <w:r w:rsidRPr="00C50781">
        <w:rPr>
          <w:rFonts w:hAnsi="宋体" w:hint="eastAsia"/>
          <w:sz w:val="24"/>
          <w:szCs w:val="24"/>
        </w:rPr>
        <w:t>地</w:t>
      </w:r>
      <w:r w:rsidR="00592591">
        <w:rPr>
          <w:rFonts w:hAnsi="宋体" w:hint="eastAsia"/>
          <w:sz w:val="24"/>
          <w:szCs w:val="24"/>
        </w:rPr>
        <w:t xml:space="preserve">  </w:t>
      </w:r>
      <w:r w:rsidRPr="00C50781">
        <w:rPr>
          <w:rFonts w:hAnsi="宋体" w:hint="eastAsia"/>
          <w:sz w:val="24"/>
          <w:szCs w:val="24"/>
        </w:rPr>
        <w:t>址：</w:t>
      </w:r>
      <w:r w:rsidR="00592591" w:rsidRPr="00B25980">
        <w:rPr>
          <w:rFonts w:hAnsi="宋体" w:cs="宋体" w:hint="eastAsia"/>
          <w:bCs/>
          <w:sz w:val="24"/>
          <w:szCs w:val="24"/>
          <w:u w:val="single"/>
        </w:rPr>
        <w:t xml:space="preserve">          </w:t>
      </w:r>
      <w:r w:rsidRPr="00C50781">
        <w:rPr>
          <w:rFonts w:hAnsi="宋体" w:hint="eastAsia"/>
          <w:sz w:val="24"/>
          <w:szCs w:val="24"/>
        </w:rPr>
        <w:t xml:space="preserve"> 法定代表人：</w:t>
      </w:r>
      <w:r w:rsidR="00592591" w:rsidRPr="00B25980">
        <w:rPr>
          <w:rFonts w:hAnsi="宋体" w:cs="宋体" w:hint="eastAsia"/>
          <w:bCs/>
          <w:sz w:val="24"/>
          <w:szCs w:val="24"/>
          <w:u w:val="single"/>
        </w:rPr>
        <w:t xml:space="preserve">          </w:t>
      </w:r>
    </w:p>
    <w:p w:rsidR="00CE409B" w:rsidRPr="00C50781" w:rsidRDefault="00CE409B" w:rsidP="00CE409B">
      <w:pPr>
        <w:snapToGrid w:val="0"/>
        <w:spacing w:line="360" w:lineRule="auto"/>
        <w:rPr>
          <w:rFonts w:hAnsi="宋体"/>
          <w:sz w:val="24"/>
          <w:szCs w:val="24"/>
        </w:rPr>
      </w:pPr>
      <w:r w:rsidRPr="00C50781">
        <w:rPr>
          <w:rFonts w:hAnsi="宋体" w:hint="eastAsia"/>
          <w:sz w:val="24"/>
          <w:szCs w:val="24"/>
        </w:rPr>
        <w:t>受托人：</w:t>
      </w:r>
      <w:r w:rsidR="00592591" w:rsidRPr="00B25980">
        <w:rPr>
          <w:rFonts w:hAnsi="宋体" w:cs="宋体" w:hint="eastAsia"/>
          <w:bCs/>
          <w:sz w:val="24"/>
          <w:szCs w:val="24"/>
          <w:u w:val="single"/>
        </w:rPr>
        <w:t xml:space="preserve">          </w:t>
      </w:r>
      <w:r w:rsidR="00592591" w:rsidRPr="00592591">
        <w:rPr>
          <w:rFonts w:hAnsi="宋体" w:cs="宋体" w:hint="eastAsia"/>
          <w:bCs/>
          <w:sz w:val="24"/>
          <w:szCs w:val="24"/>
        </w:rPr>
        <w:t xml:space="preserve"> </w:t>
      </w:r>
      <w:r w:rsidRPr="00C50781">
        <w:rPr>
          <w:rFonts w:hAnsi="宋体" w:hint="eastAsia"/>
          <w:sz w:val="24"/>
          <w:szCs w:val="24"/>
        </w:rPr>
        <w:t>姓名</w:t>
      </w:r>
      <w:r w:rsidR="00592591" w:rsidRPr="00B25980">
        <w:rPr>
          <w:rFonts w:hAnsi="宋体" w:cs="宋体" w:hint="eastAsia"/>
          <w:bCs/>
          <w:sz w:val="24"/>
          <w:szCs w:val="24"/>
          <w:u w:val="single"/>
        </w:rPr>
        <w:t xml:space="preserve">     </w:t>
      </w:r>
      <w:r w:rsidRPr="00C50781">
        <w:rPr>
          <w:rFonts w:hAnsi="宋体" w:hint="eastAsia"/>
          <w:sz w:val="24"/>
          <w:szCs w:val="24"/>
        </w:rPr>
        <w:t>性别</w:t>
      </w:r>
      <w:r w:rsidR="00592591" w:rsidRPr="00B25980">
        <w:rPr>
          <w:rFonts w:hAnsi="宋体" w:cs="宋体" w:hint="eastAsia"/>
          <w:bCs/>
          <w:sz w:val="24"/>
          <w:szCs w:val="24"/>
          <w:u w:val="single"/>
        </w:rPr>
        <w:t xml:space="preserve">     </w:t>
      </w:r>
      <w:r w:rsidRPr="00C50781">
        <w:rPr>
          <w:rFonts w:hAnsi="宋体" w:hint="eastAsia"/>
          <w:sz w:val="24"/>
          <w:szCs w:val="24"/>
        </w:rPr>
        <w:t xml:space="preserve"> 出生日期：</w:t>
      </w:r>
      <w:r w:rsidR="00592591" w:rsidRPr="00B25980">
        <w:rPr>
          <w:rFonts w:hAnsi="宋体" w:cs="宋体" w:hint="eastAsia"/>
          <w:bCs/>
          <w:sz w:val="24"/>
          <w:szCs w:val="24"/>
          <w:u w:val="single"/>
        </w:rPr>
        <w:t xml:space="preserve">     </w:t>
      </w:r>
      <w:r w:rsidRPr="00C50781">
        <w:rPr>
          <w:rFonts w:hAnsi="宋体" w:hint="eastAsia"/>
          <w:sz w:val="24"/>
          <w:szCs w:val="24"/>
        </w:rPr>
        <w:t>年</w:t>
      </w:r>
      <w:r w:rsidR="00592591" w:rsidRPr="00B25980">
        <w:rPr>
          <w:rFonts w:hAnsi="宋体" w:cs="宋体" w:hint="eastAsia"/>
          <w:bCs/>
          <w:sz w:val="24"/>
          <w:szCs w:val="24"/>
          <w:u w:val="single"/>
        </w:rPr>
        <w:t xml:space="preserve">     </w:t>
      </w:r>
      <w:r w:rsidRPr="00C50781">
        <w:rPr>
          <w:rFonts w:hAnsi="宋体" w:hint="eastAsia"/>
          <w:sz w:val="24"/>
          <w:szCs w:val="24"/>
        </w:rPr>
        <w:t>月</w:t>
      </w:r>
      <w:r w:rsidR="00592591" w:rsidRPr="00B25980">
        <w:rPr>
          <w:rFonts w:hAnsi="宋体" w:cs="宋体" w:hint="eastAsia"/>
          <w:bCs/>
          <w:sz w:val="24"/>
          <w:szCs w:val="24"/>
          <w:u w:val="single"/>
        </w:rPr>
        <w:t xml:space="preserve">     </w:t>
      </w:r>
      <w:r w:rsidRPr="00C50781">
        <w:rPr>
          <w:rFonts w:hAnsi="宋体" w:hint="eastAsia"/>
          <w:sz w:val="24"/>
          <w:szCs w:val="24"/>
        </w:rPr>
        <w:t>日</w:t>
      </w:r>
    </w:p>
    <w:p w:rsidR="00CE409B" w:rsidRPr="00C50781" w:rsidRDefault="00CE409B" w:rsidP="00CE409B">
      <w:pPr>
        <w:snapToGrid w:val="0"/>
        <w:spacing w:line="360" w:lineRule="auto"/>
        <w:rPr>
          <w:rFonts w:hAnsi="宋体"/>
          <w:sz w:val="24"/>
          <w:szCs w:val="24"/>
        </w:rPr>
      </w:pPr>
      <w:r w:rsidRPr="00C50781">
        <w:rPr>
          <w:rFonts w:hAnsi="宋体" w:hint="eastAsia"/>
          <w:sz w:val="24"/>
          <w:szCs w:val="24"/>
        </w:rPr>
        <w:t>所在单位：</w:t>
      </w:r>
      <w:r w:rsidR="00592591" w:rsidRPr="00B25980">
        <w:rPr>
          <w:rFonts w:hAnsi="宋体" w:cs="宋体" w:hint="eastAsia"/>
          <w:bCs/>
          <w:sz w:val="24"/>
          <w:szCs w:val="24"/>
          <w:u w:val="single"/>
        </w:rPr>
        <w:t xml:space="preserve">     </w:t>
      </w:r>
      <w:r w:rsidRPr="00C50781">
        <w:rPr>
          <w:rFonts w:hAnsi="宋体" w:hint="eastAsia"/>
          <w:sz w:val="24"/>
          <w:szCs w:val="24"/>
        </w:rPr>
        <w:t>职务：</w:t>
      </w:r>
      <w:r w:rsidR="00592591" w:rsidRPr="00B25980">
        <w:rPr>
          <w:rFonts w:hAnsi="宋体" w:cs="宋体" w:hint="eastAsia"/>
          <w:bCs/>
          <w:sz w:val="24"/>
          <w:szCs w:val="24"/>
          <w:u w:val="single"/>
        </w:rPr>
        <w:t xml:space="preserve">     </w:t>
      </w:r>
    </w:p>
    <w:p w:rsidR="00CE409B" w:rsidRPr="00C50781" w:rsidRDefault="00CE409B" w:rsidP="00CE409B">
      <w:pPr>
        <w:snapToGrid w:val="0"/>
        <w:spacing w:line="360" w:lineRule="auto"/>
        <w:rPr>
          <w:rFonts w:hAnsi="宋体"/>
          <w:sz w:val="24"/>
          <w:szCs w:val="24"/>
        </w:rPr>
      </w:pPr>
      <w:r w:rsidRPr="00C50781">
        <w:rPr>
          <w:rFonts w:hAnsi="宋体" w:hint="eastAsia"/>
          <w:sz w:val="24"/>
          <w:szCs w:val="24"/>
        </w:rPr>
        <w:t>身份证：</w:t>
      </w:r>
      <w:r w:rsidR="00592591" w:rsidRPr="00B25980">
        <w:rPr>
          <w:rFonts w:hAnsi="宋体" w:cs="宋体" w:hint="eastAsia"/>
          <w:bCs/>
          <w:sz w:val="24"/>
          <w:szCs w:val="24"/>
          <w:u w:val="single"/>
        </w:rPr>
        <w:t xml:space="preserve">     </w:t>
      </w:r>
      <w:r w:rsidRPr="00C50781">
        <w:rPr>
          <w:rFonts w:hAnsi="宋体" w:hint="eastAsia"/>
          <w:sz w:val="24"/>
          <w:szCs w:val="24"/>
        </w:rPr>
        <w:t>联系方式:</w:t>
      </w:r>
      <w:r w:rsidR="00592591" w:rsidRPr="00B25980">
        <w:rPr>
          <w:rFonts w:hAnsi="宋体" w:cs="宋体" w:hint="eastAsia"/>
          <w:bCs/>
          <w:sz w:val="24"/>
          <w:szCs w:val="24"/>
          <w:u w:val="single"/>
        </w:rPr>
        <w:t xml:space="preserve">     </w:t>
      </w:r>
    </w:p>
    <w:p w:rsidR="00CE409B" w:rsidRPr="00C50781" w:rsidRDefault="00CE409B" w:rsidP="00592591">
      <w:pPr>
        <w:spacing w:line="360" w:lineRule="auto"/>
        <w:ind w:firstLineChars="200" w:firstLine="480"/>
        <w:rPr>
          <w:rFonts w:hAnsi="宋体"/>
          <w:sz w:val="24"/>
          <w:szCs w:val="24"/>
        </w:rPr>
      </w:pPr>
      <w:r w:rsidRPr="00C50781">
        <w:rPr>
          <w:rFonts w:hAnsi="宋体" w:hint="eastAsia"/>
          <w:sz w:val="24"/>
          <w:szCs w:val="24"/>
        </w:rPr>
        <w:t>兹委托受托人合法地代表我单位参加</w:t>
      </w:r>
      <w:r>
        <w:rPr>
          <w:rFonts w:hAnsi="宋体" w:hint="eastAsia"/>
          <w:sz w:val="24"/>
          <w:szCs w:val="24"/>
        </w:rPr>
        <w:t>南京审计大学</w:t>
      </w:r>
      <w:r w:rsidRPr="00C50781">
        <w:rPr>
          <w:rFonts w:hAnsi="宋体" w:hint="eastAsia"/>
          <w:sz w:val="24"/>
          <w:szCs w:val="24"/>
        </w:rPr>
        <w:t>组织的</w:t>
      </w:r>
      <w:r w:rsidR="00592591" w:rsidRPr="00B25980">
        <w:rPr>
          <w:rFonts w:hAnsi="宋体" w:cs="宋体" w:hint="eastAsia"/>
          <w:bCs/>
          <w:sz w:val="24"/>
          <w:szCs w:val="24"/>
          <w:u w:val="single"/>
        </w:rPr>
        <w:t xml:space="preserve">     </w:t>
      </w:r>
      <w:r w:rsidRPr="00C50781">
        <w:rPr>
          <w:rFonts w:hAnsi="宋体" w:hint="eastAsia"/>
          <w:sz w:val="24"/>
          <w:szCs w:val="24"/>
        </w:rPr>
        <w:t>（采购编号为：</w:t>
      </w:r>
      <w:r w:rsidR="00592591" w:rsidRPr="00B25980">
        <w:rPr>
          <w:rFonts w:hAnsi="宋体" w:cs="宋体" w:hint="eastAsia"/>
          <w:bCs/>
          <w:sz w:val="24"/>
          <w:szCs w:val="24"/>
          <w:u w:val="single"/>
        </w:rPr>
        <w:t xml:space="preserve">     </w:t>
      </w:r>
      <w:r w:rsidRPr="00C50781">
        <w:rPr>
          <w:rFonts w:hAnsi="宋体" w:hint="eastAsia"/>
          <w:sz w:val="24"/>
          <w:szCs w:val="24"/>
        </w:rPr>
        <w:t>）采购项目的竞争性谈判采购活动，受托人有权在该投标活动中，以我单位的名义签署竞争性谈判函和谈判文件，与采购人协商、澄清、解释，质疑，签订合同书并执行一切与此有关的事项。</w:t>
      </w:r>
    </w:p>
    <w:p w:rsidR="00CE409B" w:rsidRPr="00C50781" w:rsidRDefault="00CE409B" w:rsidP="00CE409B">
      <w:pPr>
        <w:snapToGrid w:val="0"/>
        <w:spacing w:line="360" w:lineRule="auto"/>
        <w:rPr>
          <w:rFonts w:hAnsi="宋体" w:cs="宋体"/>
          <w:sz w:val="24"/>
          <w:szCs w:val="24"/>
        </w:rPr>
      </w:pPr>
      <w:r w:rsidRPr="00C50781">
        <w:rPr>
          <w:rFonts w:hAnsi="宋体" w:hint="eastAsia"/>
          <w:sz w:val="24"/>
          <w:szCs w:val="24"/>
        </w:rPr>
        <w:t xml:space="preserve">    受托人在办理上述事宜过程中以其自己的名义所签署的所有文件我均予以承认。受托人无转委托权。</w:t>
      </w:r>
    </w:p>
    <w:p w:rsidR="00CE409B" w:rsidRPr="00C50781" w:rsidRDefault="00CE409B" w:rsidP="00CE409B">
      <w:pPr>
        <w:snapToGrid w:val="0"/>
        <w:spacing w:line="360" w:lineRule="auto"/>
        <w:ind w:firstLineChars="200" w:firstLine="480"/>
        <w:rPr>
          <w:rFonts w:hAnsi="宋体"/>
          <w:sz w:val="24"/>
          <w:szCs w:val="24"/>
        </w:rPr>
      </w:pPr>
      <w:r w:rsidRPr="00C50781">
        <w:rPr>
          <w:rFonts w:hAnsi="宋体" w:hint="eastAsia"/>
          <w:sz w:val="24"/>
          <w:szCs w:val="24"/>
        </w:rPr>
        <w:t>委托期限：至上述事宜处理完毕止。</w:t>
      </w:r>
    </w:p>
    <w:p w:rsidR="00CE409B" w:rsidRPr="00C50781" w:rsidRDefault="00CE409B" w:rsidP="00CE409B">
      <w:pPr>
        <w:snapToGrid w:val="0"/>
        <w:spacing w:line="360" w:lineRule="auto"/>
        <w:rPr>
          <w:rFonts w:hAnsi="宋体"/>
          <w:sz w:val="24"/>
          <w:szCs w:val="24"/>
        </w:rPr>
      </w:pPr>
    </w:p>
    <w:p w:rsidR="00CE409B" w:rsidRPr="00C50781" w:rsidRDefault="00CE409B" w:rsidP="00CE409B">
      <w:pPr>
        <w:snapToGrid w:val="0"/>
        <w:spacing w:line="360" w:lineRule="auto"/>
        <w:rPr>
          <w:rFonts w:hAnsi="宋体"/>
          <w:sz w:val="24"/>
          <w:szCs w:val="24"/>
          <w:u w:val="single"/>
        </w:rPr>
      </w:pPr>
      <w:r w:rsidRPr="00C50781">
        <w:rPr>
          <w:rFonts w:hAnsi="宋体" w:hint="eastAsia"/>
          <w:sz w:val="24"/>
          <w:szCs w:val="24"/>
        </w:rPr>
        <w:t xml:space="preserve">委托单位   </w:t>
      </w:r>
      <w:r w:rsidRPr="00C50781">
        <w:rPr>
          <w:rFonts w:hAnsi="宋体" w:hint="eastAsia"/>
          <w:sz w:val="24"/>
          <w:szCs w:val="24"/>
          <w:u w:val="single"/>
        </w:rPr>
        <w:t xml:space="preserve"> （公章）          </w:t>
      </w:r>
    </w:p>
    <w:p w:rsidR="00CE409B" w:rsidRPr="00C50781" w:rsidRDefault="00CE409B" w:rsidP="00CE409B">
      <w:pPr>
        <w:snapToGrid w:val="0"/>
        <w:spacing w:line="360" w:lineRule="auto"/>
        <w:rPr>
          <w:rFonts w:hAnsi="宋体"/>
          <w:sz w:val="24"/>
          <w:szCs w:val="24"/>
          <w:u w:val="single"/>
        </w:rPr>
      </w:pPr>
      <w:r w:rsidRPr="00C50781">
        <w:rPr>
          <w:rFonts w:hAnsi="宋体" w:hint="eastAsia"/>
          <w:sz w:val="24"/>
          <w:szCs w:val="24"/>
        </w:rPr>
        <w:t xml:space="preserve">法定代表人 </w:t>
      </w:r>
      <w:r w:rsidRPr="00C50781">
        <w:rPr>
          <w:rFonts w:hAnsi="宋体" w:hint="eastAsia"/>
          <w:sz w:val="24"/>
          <w:szCs w:val="24"/>
          <w:u w:val="single"/>
        </w:rPr>
        <w:t xml:space="preserve"> （签名）          </w:t>
      </w:r>
    </w:p>
    <w:p w:rsidR="00CE409B" w:rsidRPr="00C50781" w:rsidRDefault="00CE409B" w:rsidP="00CE409B">
      <w:pPr>
        <w:snapToGrid w:val="0"/>
        <w:spacing w:line="360" w:lineRule="auto"/>
        <w:rPr>
          <w:rFonts w:hAnsi="宋体"/>
          <w:sz w:val="24"/>
          <w:szCs w:val="24"/>
        </w:rPr>
      </w:pPr>
      <w:r w:rsidRPr="00C50781">
        <w:rPr>
          <w:rFonts w:hAnsi="宋体" w:hint="eastAsia"/>
          <w:sz w:val="24"/>
          <w:szCs w:val="24"/>
        </w:rPr>
        <w:t>二〇一</w:t>
      </w:r>
      <w:r w:rsidR="00592591" w:rsidRPr="00B25980">
        <w:rPr>
          <w:rFonts w:hAnsi="宋体" w:cs="宋体" w:hint="eastAsia"/>
          <w:bCs/>
          <w:sz w:val="24"/>
          <w:szCs w:val="24"/>
          <w:u w:val="single"/>
        </w:rPr>
        <w:t xml:space="preserve">  </w:t>
      </w:r>
      <w:r w:rsidRPr="00C50781">
        <w:rPr>
          <w:rFonts w:hAnsi="宋体" w:hint="eastAsia"/>
          <w:sz w:val="24"/>
          <w:szCs w:val="24"/>
        </w:rPr>
        <w:t>年</w:t>
      </w:r>
      <w:r w:rsidR="00592591" w:rsidRPr="00B25980">
        <w:rPr>
          <w:rFonts w:hAnsi="宋体" w:cs="宋体" w:hint="eastAsia"/>
          <w:bCs/>
          <w:sz w:val="24"/>
          <w:szCs w:val="24"/>
          <w:u w:val="single"/>
        </w:rPr>
        <w:t xml:space="preserve">  </w:t>
      </w:r>
      <w:r w:rsidRPr="00C50781">
        <w:rPr>
          <w:rFonts w:hAnsi="宋体" w:hint="eastAsia"/>
          <w:sz w:val="24"/>
          <w:szCs w:val="24"/>
        </w:rPr>
        <w:t>月</w:t>
      </w:r>
      <w:r w:rsidR="00592591" w:rsidRPr="00B25980">
        <w:rPr>
          <w:rFonts w:hAnsi="宋体" w:cs="宋体" w:hint="eastAsia"/>
          <w:bCs/>
          <w:sz w:val="24"/>
          <w:szCs w:val="24"/>
          <w:u w:val="single"/>
        </w:rPr>
        <w:t xml:space="preserve">  </w:t>
      </w:r>
      <w:r w:rsidRPr="00C50781">
        <w:rPr>
          <w:rFonts w:hAnsi="宋体" w:hint="eastAsia"/>
          <w:sz w:val="24"/>
          <w:szCs w:val="24"/>
        </w:rPr>
        <w:t>日</w:t>
      </w:r>
    </w:p>
    <w:p w:rsidR="00CE409B" w:rsidRPr="00C50781" w:rsidRDefault="00CE409B" w:rsidP="00CE409B">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备注：</w:t>
      </w:r>
    </w:p>
    <w:p w:rsidR="00CE409B" w:rsidRPr="00C50781" w:rsidRDefault="00CE409B" w:rsidP="00CE409B">
      <w:pPr>
        <w:snapToGrid w:val="0"/>
        <w:spacing w:line="360" w:lineRule="auto"/>
        <w:ind w:firstLineChars="200" w:firstLine="480"/>
        <w:rPr>
          <w:rFonts w:ascii="华文仿宋" w:eastAsia="华文仿宋" w:hAnsi="华文仿宋"/>
          <w:sz w:val="24"/>
          <w:szCs w:val="24"/>
        </w:rPr>
      </w:pPr>
      <w:r w:rsidRPr="00C50781">
        <w:rPr>
          <w:rFonts w:ascii="华文仿宋" w:eastAsia="华文仿宋" w:hAnsi="华文仿宋" w:hint="eastAsia"/>
          <w:sz w:val="24"/>
          <w:szCs w:val="24"/>
        </w:rPr>
        <w:t>（1）谈判供应商授权代表须在谈判响应文件递交截止时间前持授权书原件</w:t>
      </w:r>
      <w:r w:rsidRPr="00C50781">
        <w:rPr>
          <w:rFonts w:ascii="华文仿宋" w:eastAsia="华文仿宋" w:hAnsi="华文仿宋" w:hint="eastAsia"/>
          <w:sz w:val="24"/>
          <w:szCs w:val="24"/>
        </w:rPr>
        <w:lastRenderedPageBreak/>
        <w:t>及本人身份证件办理交纳保证金、签名报到、递交谈判响应文件等事宜，谈判响应文件中则附授权书复印件。</w:t>
      </w:r>
    </w:p>
    <w:p w:rsidR="00CE409B" w:rsidRPr="00C50781" w:rsidRDefault="00CE409B" w:rsidP="00CE409B">
      <w:pPr>
        <w:wordWrap w:val="0"/>
        <w:spacing w:line="360" w:lineRule="auto"/>
        <w:jc w:val="right"/>
        <w:rPr>
          <w:rFonts w:ascii="华文仿宋" w:eastAsia="华文仿宋" w:hAnsi="华文仿宋"/>
          <w:sz w:val="24"/>
          <w:szCs w:val="24"/>
        </w:rPr>
      </w:pPr>
      <w:r w:rsidRPr="00C50781">
        <w:rPr>
          <w:rFonts w:ascii="华文仿宋" w:eastAsia="华文仿宋" w:hAnsi="华文仿宋" w:hint="eastAsia"/>
          <w:sz w:val="24"/>
          <w:szCs w:val="24"/>
        </w:rPr>
        <w:t>（2）谈判供应商法定代表人直接参加谈判的，无须提供法人授权委托书，但须</w:t>
      </w:r>
    </w:p>
    <w:p w:rsidR="00CE409B" w:rsidRPr="00C50781" w:rsidRDefault="00CE409B" w:rsidP="00CE409B">
      <w:pPr>
        <w:spacing w:line="360" w:lineRule="auto"/>
        <w:ind w:right="480"/>
        <w:rPr>
          <w:rFonts w:ascii="华文仿宋" w:eastAsia="华文仿宋" w:hAnsi="华文仿宋"/>
          <w:sz w:val="24"/>
          <w:szCs w:val="24"/>
        </w:rPr>
      </w:pPr>
      <w:r w:rsidRPr="00C50781">
        <w:rPr>
          <w:rFonts w:ascii="华文仿宋" w:eastAsia="华文仿宋" w:hAnsi="华文仿宋" w:hint="eastAsia"/>
          <w:sz w:val="24"/>
          <w:szCs w:val="24"/>
        </w:rPr>
        <w:t>持本人身份证及营业执照复印件办理相关手续。</w:t>
      </w:r>
    </w:p>
    <w:p w:rsidR="00CE409B" w:rsidRDefault="00CE409B" w:rsidP="00CE409B">
      <w:pPr>
        <w:pStyle w:val="3"/>
        <w:spacing w:line="360" w:lineRule="auto"/>
        <w:rPr>
          <w:rFonts w:hAnsi="宋体"/>
        </w:rPr>
      </w:pPr>
      <w:bookmarkStart w:id="112" w:name="_Toc448217420"/>
      <w:r w:rsidRPr="00C50781">
        <w:rPr>
          <w:rFonts w:hAnsi="宋体" w:hint="eastAsia"/>
        </w:rPr>
        <w:t>3.</w:t>
      </w:r>
      <w:r>
        <w:rPr>
          <w:rFonts w:hAnsi="宋体" w:hint="eastAsia"/>
        </w:rPr>
        <w:t>业绩资料</w:t>
      </w:r>
      <w:bookmarkEnd w:id="112"/>
    </w:p>
    <w:p w:rsidR="00CE409B" w:rsidRPr="00025516" w:rsidRDefault="00CE409B" w:rsidP="00CE409B">
      <w:pPr>
        <w:snapToGrid w:val="0"/>
        <w:spacing w:line="360" w:lineRule="auto"/>
        <w:ind w:firstLineChars="200" w:firstLine="480"/>
        <w:rPr>
          <w:rFonts w:hAnsi="宋体"/>
          <w:color w:val="000000"/>
          <w:sz w:val="24"/>
          <w:szCs w:val="24"/>
        </w:rPr>
      </w:pPr>
      <w:r>
        <w:rPr>
          <w:rFonts w:ascii="ˎ̥" w:hAnsi="ˎ̥"/>
          <w:sz w:val="24"/>
        </w:rPr>
        <w:t>近</w:t>
      </w:r>
      <w:r w:rsidR="00592591">
        <w:rPr>
          <w:rFonts w:ascii="ˎ̥" w:hAnsi="ˎ̥" w:hint="eastAsia"/>
          <w:sz w:val="24"/>
        </w:rPr>
        <w:t>三</w:t>
      </w:r>
      <w:r>
        <w:rPr>
          <w:rFonts w:ascii="ˎ̥" w:hAnsi="ˎ̥"/>
          <w:sz w:val="24"/>
        </w:rPr>
        <w:t>年</w:t>
      </w:r>
      <w:r>
        <w:rPr>
          <w:rFonts w:ascii="ˎ̥" w:hAnsi="ˎ̥" w:hint="eastAsia"/>
          <w:sz w:val="24"/>
        </w:rPr>
        <w:t>来类似项目的</w:t>
      </w:r>
      <w:r>
        <w:rPr>
          <w:rFonts w:ascii="ˎ̥" w:hAnsi="ˎ̥"/>
          <w:sz w:val="24"/>
        </w:rPr>
        <w:t>成功案例</w:t>
      </w:r>
      <w:r>
        <w:rPr>
          <w:rFonts w:hAnsi="宋体" w:hint="eastAsia"/>
          <w:color w:val="000000"/>
          <w:sz w:val="24"/>
          <w:szCs w:val="24"/>
        </w:rPr>
        <w:t>（合同复印件），合同原件带到开标现场备查。</w:t>
      </w:r>
    </w:p>
    <w:p w:rsidR="00CE409B" w:rsidRPr="00C50781" w:rsidRDefault="00CE409B" w:rsidP="00CE409B">
      <w:pPr>
        <w:pStyle w:val="3"/>
        <w:spacing w:line="360" w:lineRule="auto"/>
        <w:rPr>
          <w:rFonts w:hAnsi="宋体"/>
        </w:rPr>
      </w:pPr>
      <w:bookmarkStart w:id="113" w:name="_Toc448217421"/>
      <w:r>
        <w:rPr>
          <w:rFonts w:hAnsi="宋体" w:hint="eastAsia"/>
        </w:rPr>
        <w:t>4.</w:t>
      </w:r>
      <w:r w:rsidRPr="00C50781">
        <w:rPr>
          <w:rFonts w:hAnsi="宋体" w:hint="eastAsia"/>
        </w:rPr>
        <w:t>其他</w:t>
      </w:r>
      <w:bookmarkEnd w:id="113"/>
    </w:p>
    <w:p w:rsidR="00CE409B" w:rsidRPr="00C50781" w:rsidRDefault="00CE409B" w:rsidP="00CE409B">
      <w:pPr>
        <w:snapToGrid w:val="0"/>
        <w:spacing w:line="360" w:lineRule="auto"/>
        <w:ind w:firstLineChars="200" w:firstLine="480"/>
        <w:rPr>
          <w:rFonts w:hAnsi="宋体"/>
          <w:sz w:val="24"/>
          <w:szCs w:val="24"/>
        </w:rPr>
      </w:pPr>
      <w:r w:rsidRPr="00C50781">
        <w:rPr>
          <w:rFonts w:hAnsi="宋体" w:hint="eastAsia"/>
          <w:sz w:val="24"/>
          <w:szCs w:val="24"/>
        </w:rPr>
        <w:t>（</w:t>
      </w:r>
      <w:r>
        <w:rPr>
          <w:rFonts w:hAnsi="宋体" w:hint="eastAsia"/>
          <w:sz w:val="24"/>
          <w:szCs w:val="24"/>
        </w:rPr>
        <w:t>原厂质保承诺函、</w:t>
      </w:r>
      <w:r w:rsidRPr="00C50781">
        <w:rPr>
          <w:rFonts w:hAnsi="宋体" w:hint="eastAsia"/>
          <w:sz w:val="24"/>
          <w:szCs w:val="24"/>
        </w:rPr>
        <w:t>企业资质证书、获奖证书等谈判供应商认为有必要提供的其它内容，格式自定）</w:t>
      </w:r>
    </w:p>
    <w:p w:rsidR="00CE409B" w:rsidRPr="00C50781" w:rsidRDefault="00CE409B" w:rsidP="00CE409B">
      <w:pPr>
        <w:spacing w:line="360" w:lineRule="auto"/>
        <w:rPr>
          <w:rFonts w:hAnsi="宋体"/>
          <w:b/>
          <w:i/>
          <w:sz w:val="24"/>
          <w:szCs w:val="24"/>
        </w:rPr>
      </w:pPr>
    </w:p>
    <w:p w:rsidR="00CE409B" w:rsidRPr="00C50781" w:rsidRDefault="00CE409B" w:rsidP="00CE409B">
      <w:pPr>
        <w:spacing w:line="360" w:lineRule="auto"/>
        <w:rPr>
          <w:rFonts w:hAnsi="宋体"/>
          <w:b/>
          <w:sz w:val="24"/>
          <w:szCs w:val="24"/>
        </w:rPr>
      </w:pPr>
      <w:r w:rsidRPr="00C50781">
        <w:rPr>
          <w:rFonts w:hAnsi="宋体" w:hint="eastAsia"/>
          <w:b/>
          <w:i/>
          <w:sz w:val="24"/>
          <w:szCs w:val="24"/>
        </w:rPr>
        <w:t>注：1、2、3项为必须提供的内容，须授权代表签字并加盖谈判供应商单位公章，未提供或未按要求提供将不能通过资格性审查。</w:t>
      </w:r>
    </w:p>
    <w:p w:rsidR="00577A46" w:rsidRDefault="00577A46"/>
    <w:sectPr w:rsidR="00577A46" w:rsidSect="001F59E0">
      <w:headerReference w:type="default" r:id="rId7"/>
      <w:footerReference w:type="even" r:id="rId8"/>
      <w:footerReference w:type="default" r:id="rId9"/>
      <w:pgSz w:w="11906" w:h="16838"/>
      <w:pgMar w:top="1440" w:right="1797" w:bottom="1440"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CA" w:rsidRDefault="00CF2FCA">
      <w:r>
        <w:separator/>
      </w:r>
    </w:p>
  </w:endnote>
  <w:endnote w:type="continuationSeparator" w:id="1">
    <w:p w:rsidR="00CF2FCA" w:rsidRDefault="00CF2FC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80" w:rsidRDefault="006B52CD">
    <w:pPr>
      <w:pStyle w:val="af3"/>
      <w:framePr w:wrap="around" w:vAnchor="text" w:hAnchor="margin" w:xAlign="center" w:y="1"/>
      <w:rPr>
        <w:rStyle w:val="a5"/>
      </w:rPr>
    </w:pPr>
    <w:r>
      <w:fldChar w:fldCharType="begin"/>
    </w:r>
    <w:r w:rsidR="00B25980">
      <w:rPr>
        <w:rStyle w:val="a5"/>
      </w:rPr>
      <w:instrText xml:space="preserve">PAGE  </w:instrText>
    </w:r>
    <w:r>
      <w:fldChar w:fldCharType="separate"/>
    </w:r>
    <w:r w:rsidR="00B25980">
      <w:rPr>
        <w:rStyle w:val="a5"/>
      </w:rPr>
      <w:t>23</w:t>
    </w:r>
    <w:r>
      <w:fldChar w:fldCharType="end"/>
    </w:r>
  </w:p>
  <w:p w:rsidR="00B25980" w:rsidRDefault="00B25980">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80" w:rsidRDefault="006B52CD">
    <w:pPr>
      <w:pStyle w:val="af3"/>
      <w:framePr w:wrap="around" w:vAnchor="text" w:hAnchor="margin" w:xAlign="center" w:y="1"/>
      <w:rPr>
        <w:rStyle w:val="a5"/>
      </w:rPr>
    </w:pPr>
    <w:r>
      <w:fldChar w:fldCharType="begin"/>
    </w:r>
    <w:r w:rsidR="00B25980">
      <w:rPr>
        <w:rStyle w:val="a5"/>
      </w:rPr>
      <w:instrText xml:space="preserve">PAGE  </w:instrText>
    </w:r>
    <w:r>
      <w:fldChar w:fldCharType="separate"/>
    </w:r>
    <w:r w:rsidR="00D963AE">
      <w:rPr>
        <w:rStyle w:val="a5"/>
        <w:noProof/>
      </w:rPr>
      <w:t>27</w:t>
    </w:r>
    <w:r>
      <w:fldChar w:fldCharType="end"/>
    </w:r>
  </w:p>
  <w:p w:rsidR="00B25980" w:rsidRDefault="00B2598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CA" w:rsidRDefault="00CF2FCA">
      <w:r>
        <w:separator/>
      </w:r>
    </w:p>
  </w:footnote>
  <w:footnote w:type="continuationSeparator" w:id="1">
    <w:p w:rsidR="00CF2FCA" w:rsidRDefault="00CF2F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80" w:rsidRDefault="00B25980" w:rsidP="006A6E4E">
    <w:pPr>
      <w:pStyle w:val="af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7"/>
    <w:multiLevelType w:val="multilevel"/>
    <w:tmpl w:val="0000000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E30FBC"/>
    <w:multiLevelType w:val="hybridMultilevel"/>
    <w:tmpl w:val="6D8CFDA8"/>
    <w:lvl w:ilvl="0" w:tplc="3210F78C">
      <w:start w:val="1"/>
      <w:numFmt w:val="decimal"/>
      <w:lvlText w:val="%1."/>
      <w:lvlJc w:val="left"/>
      <w:pPr>
        <w:tabs>
          <w:tab w:val="num" w:pos="360"/>
        </w:tabs>
        <w:ind w:left="360" w:hanging="360"/>
      </w:pPr>
      <w:rPr>
        <w:rFonts w:ascii="宋体" w:hAnsi="宋体" w:cs="Arial" w:hint="default"/>
        <w:b w:val="0"/>
        <w:sz w:val="24"/>
        <w:szCs w:val="24"/>
      </w:rPr>
    </w:lvl>
    <w:lvl w:ilvl="1" w:tplc="04090011">
      <w:start w:val="1"/>
      <w:numFmt w:val="decimal"/>
      <w:lvlText w:val="%2)"/>
      <w:lvlJc w:val="left"/>
      <w:pPr>
        <w:tabs>
          <w:tab w:val="num" w:pos="840"/>
        </w:tabs>
        <w:ind w:left="840" w:hanging="420"/>
      </w:pPr>
      <w:rPr>
        <w:rFonts w:hint="default"/>
        <w:b w:val="0"/>
        <w:sz w:val="24"/>
        <w:szCs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5094C9C"/>
    <w:multiLevelType w:val="hybridMultilevel"/>
    <w:tmpl w:val="5C4E8B06"/>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8C0562B"/>
    <w:multiLevelType w:val="hybridMultilevel"/>
    <w:tmpl w:val="D5C4776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ED345AA"/>
    <w:multiLevelType w:val="hybridMultilevel"/>
    <w:tmpl w:val="B562FBE0"/>
    <w:lvl w:ilvl="0" w:tplc="FFB2E6C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596D76"/>
    <w:multiLevelType w:val="hybridMultilevel"/>
    <w:tmpl w:val="22209ED8"/>
    <w:lvl w:ilvl="0" w:tplc="13749E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A65FA8"/>
    <w:multiLevelType w:val="multilevel"/>
    <w:tmpl w:val="35A65FA8"/>
    <w:lvl w:ilvl="0">
      <w:start w:val="1"/>
      <w:numFmt w:val="bullet"/>
      <w:lvlText w:val=""/>
      <w:lvlJc w:val="left"/>
      <w:pPr>
        <w:tabs>
          <w:tab w:val="num" w:pos="420"/>
        </w:tabs>
        <w:ind w:left="420" w:hanging="420"/>
      </w:pPr>
      <w:rPr>
        <w:rFonts w:ascii="Wingdings" w:hAnsi="Wingdings" w:hint="default"/>
      </w:rPr>
    </w:lvl>
    <w:lvl w:ilvl="1">
      <w:start w:val="2"/>
      <w:numFmt w:val="bullet"/>
      <w:lvlText w:val="●"/>
      <w:lvlJc w:val="left"/>
      <w:pPr>
        <w:tabs>
          <w:tab w:val="num" w:pos="780"/>
        </w:tabs>
        <w:ind w:left="780" w:hanging="360"/>
      </w:pPr>
      <w:rPr>
        <w:rFonts w:ascii="宋体" w:eastAsia="宋体" w:hAnsi="宋体"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39761293"/>
    <w:multiLevelType w:val="hybridMultilevel"/>
    <w:tmpl w:val="EA508DC2"/>
    <w:lvl w:ilvl="0" w:tplc="38625F7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87561D"/>
    <w:multiLevelType w:val="hybridMultilevel"/>
    <w:tmpl w:val="D59418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B0E1223"/>
    <w:multiLevelType w:val="hybridMultilevel"/>
    <w:tmpl w:val="D45A12E6"/>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3">
    <w:nsid w:val="530D5893"/>
    <w:multiLevelType w:val="hybridMultilevel"/>
    <w:tmpl w:val="762CDDC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3257867"/>
    <w:multiLevelType w:val="hybridMultilevel"/>
    <w:tmpl w:val="B2E0C46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63197FC3"/>
    <w:multiLevelType w:val="hybridMultilevel"/>
    <w:tmpl w:val="9AC29DDE"/>
    <w:lvl w:ilvl="0" w:tplc="B93A8FF6">
      <w:start w:val="1"/>
      <w:numFmt w:val="bullet"/>
      <w:lvlText w:val=""/>
      <w:lvlJc w:val="left"/>
      <w:pPr>
        <w:tabs>
          <w:tab w:val="num" w:pos="987"/>
        </w:tabs>
        <w:ind w:left="987" w:hanging="420"/>
      </w:pPr>
      <w:rPr>
        <w:rFonts w:ascii="Wingdings" w:hAnsi="Wingdings" w:hint="default"/>
      </w:rPr>
    </w:lvl>
    <w:lvl w:ilvl="1" w:tplc="04090019">
      <w:start w:val="1"/>
      <w:numFmt w:val="bullet"/>
      <w:lvlText w:val=""/>
      <w:lvlJc w:val="left"/>
      <w:pPr>
        <w:tabs>
          <w:tab w:val="num" w:pos="1320"/>
        </w:tabs>
        <w:ind w:left="1320" w:hanging="420"/>
      </w:pPr>
      <w:rPr>
        <w:rFonts w:ascii="Wingdings" w:hAnsi="Wingdings" w:hint="default"/>
      </w:rPr>
    </w:lvl>
    <w:lvl w:ilvl="2" w:tplc="0409001B"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16">
    <w:nsid w:val="70506C18"/>
    <w:multiLevelType w:val="hybridMultilevel"/>
    <w:tmpl w:val="9BC2D332"/>
    <w:lvl w:ilvl="0" w:tplc="71C88AA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94646DA"/>
    <w:multiLevelType w:val="multilevel"/>
    <w:tmpl w:val="794646DA"/>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1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3"/>
  </w:num>
  <w:num w:numId="8">
    <w:abstractNumId w:val="5"/>
  </w:num>
  <w:num w:numId="9">
    <w:abstractNumId w:val="14"/>
  </w:num>
  <w:num w:numId="10">
    <w:abstractNumId w:val="13"/>
  </w:num>
  <w:num w:numId="11">
    <w:abstractNumId w:val="6"/>
  </w:num>
  <w:num w:numId="12">
    <w:abstractNumId w:val="11"/>
  </w:num>
  <w:num w:numId="13">
    <w:abstractNumId w:val="4"/>
  </w:num>
  <w:num w:numId="14">
    <w:abstractNumId w:val="7"/>
  </w:num>
  <w:num w:numId="15">
    <w:abstractNumId w:val="10"/>
  </w:num>
  <w:num w:numId="16">
    <w:abstractNumId w:val="16"/>
  </w:num>
  <w:num w:numId="17">
    <w:abstractNumId w:val="8"/>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409B"/>
    <w:rsid w:val="00005B71"/>
    <w:rsid w:val="00043650"/>
    <w:rsid w:val="0009608F"/>
    <w:rsid w:val="001F59E0"/>
    <w:rsid w:val="002B50DC"/>
    <w:rsid w:val="003701F1"/>
    <w:rsid w:val="0039420F"/>
    <w:rsid w:val="004356C5"/>
    <w:rsid w:val="0048510D"/>
    <w:rsid w:val="0052279A"/>
    <w:rsid w:val="00536129"/>
    <w:rsid w:val="00577A46"/>
    <w:rsid w:val="00592591"/>
    <w:rsid w:val="00663B3E"/>
    <w:rsid w:val="006A6E4E"/>
    <w:rsid w:val="006B52CD"/>
    <w:rsid w:val="00906170"/>
    <w:rsid w:val="009163D1"/>
    <w:rsid w:val="00AA3FC7"/>
    <w:rsid w:val="00AC096C"/>
    <w:rsid w:val="00AF21EE"/>
    <w:rsid w:val="00B25980"/>
    <w:rsid w:val="00BF5FC3"/>
    <w:rsid w:val="00C35BB5"/>
    <w:rsid w:val="00CE409B"/>
    <w:rsid w:val="00CF2FCA"/>
    <w:rsid w:val="00D963AE"/>
    <w:rsid w:val="00DD51C8"/>
    <w:rsid w:val="00E01B16"/>
    <w:rsid w:val="00E227DF"/>
    <w:rsid w:val="00F335B6"/>
    <w:rsid w:val="00F841D0"/>
    <w:rsid w:val="00F958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Number"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9B"/>
    <w:pPr>
      <w:widowControl w:val="0"/>
      <w:autoSpaceDE w:val="0"/>
      <w:autoSpaceDN w:val="0"/>
      <w:adjustRightInd w:val="0"/>
    </w:pPr>
    <w:rPr>
      <w:rFonts w:ascii="宋体" w:eastAsia="宋体" w:hAnsi="Times New Roman" w:cs="Times New Roman"/>
      <w:kern w:val="0"/>
      <w:sz w:val="20"/>
      <w:szCs w:val="20"/>
    </w:rPr>
  </w:style>
  <w:style w:type="paragraph" w:styleId="1">
    <w:name w:val="heading 1"/>
    <w:basedOn w:val="a"/>
    <w:next w:val="a"/>
    <w:link w:val="1Char"/>
    <w:qFormat/>
    <w:rsid w:val="00CE409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E409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E409B"/>
    <w:pPr>
      <w:keepNext/>
      <w:keepLines/>
      <w:spacing w:before="260" w:after="260" w:line="416" w:lineRule="auto"/>
      <w:outlineLvl w:val="2"/>
    </w:pPr>
    <w:rPr>
      <w:b/>
      <w:bCs/>
      <w:sz w:val="32"/>
      <w:szCs w:val="32"/>
    </w:rPr>
  </w:style>
  <w:style w:type="paragraph" w:styleId="4">
    <w:name w:val="heading 4"/>
    <w:basedOn w:val="a"/>
    <w:next w:val="a0"/>
    <w:link w:val="4Char"/>
    <w:qFormat/>
    <w:rsid w:val="00CE409B"/>
    <w:pPr>
      <w:keepNext/>
      <w:keepLines/>
      <w:autoSpaceDE/>
      <w:autoSpaceDN/>
      <w:adjustRightInd/>
      <w:spacing w:before="280" w:after="290" w:line="376" w:lineRule="auto"/>
      <w:jc w:val="both"/>
      <w:outlineLvl w:val="3"/>
    </w:pPr>
    <w:rPr>
      <w:rFonts w:ascii="Arial" w:eastAsia="黑体" w:hAnsi="Arial" w:cs="Arial"/>
      <w:b/>
      <w:bCs/>
      <w:kern w:val="2"/>
      <w:sz w:val="28"/>
      <w:szCs w:val="28"/>
    </w:rPr>
  </w:style>
  <w:style w:type="paragraph" w:styleId="5">
    <w:name w:val="heading 5"/>
    <w:basedOn w:val="a"/>
    <w:next w:val="a"/>
    <w:link w:val="5Char"/>
    <w:qFormat/>
    <w:rsid w:val="00CE409B"/>
    <w:pPr>
      <w:keepNext/>
      <w:keepLines/>
      <w:tabs>
        <w:tab w:val="left" w:pos="1008"/>
      </w:tabs>
      <w:autoSpaceDE/>
      <w:autoSpaceDN/>
      <w:adjustRightInd/>
      <w:spacing w:line="360" w:lineRule="auto"/>
      <w:ind w:left="1008" w:hanging="1008"/>
      <w:jc w:val="both"/>
      <w:outlineLvl w:val="4"/>
    </w:pPr>
    <w:rPr>
      <w:rFonts w:ascii="Times New Roman"/>
      <w:b/>
      <w:bCs/>
      <w:kern w:val="2"/>
      <w:sz w:val="24"/>
      <w:szCs w:val="28"/>
    </w:rPr>
  </w:style>
  <w:style w:type="paragraph" w:styleId="6">
    <w:name w:val="heading 6"/>
    <w:basedOn w:val="a"/>
    <w:next w:val="a"/>
    <w:link w:val="6Char"/>
    <w:qFormat/>
    <w:rsid w:val="00CE409B"/>
    <w:pPr>
      <w:keepNext/>
      <w:keepLines/>
      <w:tabs>
        <w:tab w:val="left" w:pos="1152"/>
      </w:tabs>
      <w:autoSpaceDE/>
      <w:autoSpaceDN/>
      <w:adjustRightInd/>
      <w:spacing w:before="240" w:after="64" w:line="320" w:lineRule="auto"/>
      <w:ind w:left="1152" w:hanging="1152"/>
      <w:jc w:val="both"/>
      <w:outlineLvl w:val="5"/>
    </w:pPr>
    <w:rPr>
      <w:rFonts w:ascii="Arial" w:eastAsia="黑体" w:hAnsi="Arial"/>
      <w:b/>
      <w:bCs/>
      <w:kern w:val="2"/>
      <w:sz w:val="24"/>
      <w:szCs w:val="24"/>
    </w:rPr>
  </w:style>
  <w:style w:type="paragraph" w:styleId="7">
    <w:name w:val="heading 7"/>
    <w:basedOn w:val="a"/>
    <w:next w:val="a"/>
    <w:link w:val="7Char"/>
    <w:qFormat/>
    <w:rsid w:val="00CE409B"/>
    <w:pPr>
      <w:keepNext/>
      <w:keepLines/>
      <w:tabs>
        <w:tab w:val="left" w:pos="1296"/>
      </w:tabs>
      <w:autoSpaceDE/>
      <w:autoSpaceDN/>
      <w:adjustRightInd/>
      <w:spacing w:before="240" w:after="64" w:line="320" w:lineRule="auto"/>
      <w:ind w:left="1296" w:hanging="1296"/>
      <w:jc w:val="both"/>
      <w:outlineLvl w:val="6"/>
    </w:pPr>
    <w:rPr>
      <w:rFonts w:ascii="Times New Roman"/>
      <w:b/>
      <w:bCs/>
      <w:kern w:val="2"/>
      <w:sz w:val="24"/>
      <w:szCs w:val="24"/>
    </w:rPr>
  </w:style>
  <w:style w:type="paragraph" w:styleId="8">
    <w:name w:val="heading 8"/>
    <w:basedOn w:val="a"/>
    <w:next w:val="a"/>
    <w:link w:val="8Char"/>
    <w:qFormat/>
    <w:rsid w:val="00CE409B"/>
    <w:pPr>
      <w:keepNext/>
      <w:keepLines/>
      <w:tabs>
        <w:tab w:val="left" w:pos="1440"/>
      </w:tabs>
      <w:autoSpaceDE/>
      <w:autoSpaceDN/>
      <w:adjustRightInd/>
      <w:spacing w:before="240" w:after="64" w:line="320" w:lineRule="auto"/>
      <w:ind w:left="1440" w:hanging="1440"/>
      <w:jc w:val="both"/>
      <w:outlineLvl w:val="7"/>
    </w:pPr>
    <w:rPr>
      <w:rFonts w:ascii="Arial" w:eastAsia="黑体" w:hAnsi="Arial"/>
      <w:kern w:val="2"/>
      <w:sz w:val="24"/>
      <w:szCs w:val="24"/>
    </w:rPr>
  </w:style>
  <w:style w:type="paragraph" w:styleId="9">
    <w:name w:val="heading 9"/>
    <w:basedOn w:val="a"/>
    <w:next w:val="a"/>
    <w:link w:val="9Char"/>
    <w:qFormat/>
    <w:rsid w:val="00CE409B"/>
    <w:pPr>
      <w:keepNext/>
      <w:keepLines/>
      <w:tabs>
        <w:tab w:val="left" w:pos="1584"/>
      </w:tabs>
      <w:autoSpaceDE/>
      <w:autoSpaceDN/>
      <w:adjustRightInd/>
      <w:spacing w:before="240" w:after="64" w:line="320" w:lineRule="auto"/>
      <w:ind w:left="1584" w:hanging="1584"/>
      <w:jc w:val="both"/>
      <w:outlineLvl w:val="8"/>
    </w:pPr>
    <w:rPr>
      <w:rFonts w:ascii="Arial" w:eastAsia="黑体" w:hAnsi="Arial"/>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E409B"/>
    <w:rPr>
      <w:rFonts w:ascii="宋体" w:eastAsia="宋体" w:hAnsi="Times New Roman" w:cs="Times New Roman"/>
      <w:b/>
      <w:bCs/>
      <w:kern w:val="44"/>
      <w:sz w:val="44"/>
      <w:szCs w:val="44"/>
    </w:rPr>
  </w:style>
  <w:style w:type="character" w:customStyle="1" w:styleId="2Char">
    <w:name w:val="标题 2 Char"/>
    <w:basedOn w:val="a1"/>
    <w:link w:val="2"/>
    <w:rsid w:val="00CE409B"/>
    <w:rPr>
      <w:rFonts w:ascii="Arial" w:eastAsia="黑体" w:hAnsi="Arial" w:cs="Times New Roman"/>
      <w:b/>
      <w:bCs/>
      <w:kern w:val="0"/>
      <w:sz w:val="32"/>
      <w:szCs w:val="32"/>
    </w:rPr>
  </w:style>
  <w:style w:type="character" w:customStyle="1" w:styleId="3Char">
    <w:name w:val="标题 3 Char"/>
    <w:basedOn w:val="a1"/>
    <w:link w:val="3"/>
    <w:rsid w:val="00CE409B"/>
    <w:rPr>
      <w:rFonts w:ascii="宋体" w:eastAsia="宋体" w:hAnsi="Times New Roman" w:cs="Times New Roman"/>
      <w:b/>
      <w:bCs/>
      <w:kern w:val="0"/>
      <w:sz w:val="32"/>
      <w:szCs w:val="32"/>
    </w:rPr>
  </w:style>
  <w:style w:type="character" w:customStyle="1" w:styleId="4Char">
    <w:name w:val="标题 4 Char"/>
    <w:basedOn w:val="a1"/>
    <w:link w:val="4"/>
    <w:rsid w:val="00CE409B"/>
    <w:rPr>
      <w:rFonts w:ascii="Arial" w:eastAsia="黑体" w:hAnsi="Arial" w:cs="Arial"/>
      <w:b/>
      <w:bCs/>
      <w:sz w:val="28"/>
      <w:szCs w:val="28"/>
    </w:rPr>
  </w:style>
  <w:style w:type="character" w:customStyle="1" w:styleId="5Char">
    <w:name w:val="标题 5 Char"/>
    <w:basedOn w:val="a1"/>
    <w:link w:val="5"/>
    <w:rsid w:val="00CE409B"/>
    <w:rPr>
      <w:rFonts w:ascii="Times New Roman" w:eastAsia="宋体" w:hAnsi="Times New Roman" w:cs="Times New Roman"/>
      <w:b/>
      <w:bCs/>
      <w:szCs w:val="28"/>
    </w:rPr>
  </w:style>
  <w:style w:type="character" w:customStyle="1" w:styleId="6Char">
    <w:name w:val="标题 6 Char"/>
    <w:basedOn w:val="a1"/>
    <w:link w:val="6"/>
    <w:rsid w:val="00CE409B"/>
    <w:rPr>
      <w:rFonts w:ascii="Arial" w:eastAsia="黑体" w:hAnsi="Arial" w:cs="Times New Roman"/>
      <w:b/>
      <w:bCs/>
    </w:rPr>
  </w:style>
  <w:style w:type="character" w:customStyle="1" w:styleId="7Char">
    <w:name w:val="标题 7 Char"/>
    <w:basedOn w:val="a1"/>
    <w:link w:val="7"/>
    <w:rsid w:val="00CE409B"/>
    <w:rPr>
      <w:rFonts w:ascii="Times New Roman" w:eastAsia="宋体" w:hAnsi="Times New Roman" w:cs="Times New Roman"/>
      <w:b/>
      <w:bCs/>
    </w:rPr>
  </w:style>
  <w:style w:type="character" w:customStyle="1" w:styleId="8Char">
    <w:name w:val="标题 8 Char"/>
    <w:basedOn w:val="a1"/>
    <w:link w:val="8"/>
    <w:rsid w:val="00CE409B"/>
    <w:rPr>
      <w:rFonts w:ascii="Arial" w:eastAsia="黑体" w:hAnsi="Arial" w:cs="Times New Roman"/>
    </w:rPr>
  </w:style>
  <w:style w:type="character" w:customStyle="1" w:styleId="9Char">
    <w:name w:val="标题 9 Char"/>
    <w:basedOn w:val="a1"/>
    <w:link w:val="9"/>
    <w:rsid w:val="00CE409B"/>
    <w:rPr>
      <w:rFonts w:ascii="Arial" w:eastAsia="黑体" w:hAnsi="Arial" w:cs="Times New Roman"/>
      <w:sz w:val="21"/>
      <w:szCs w:val="21"/>
    </w:rPr>
  </w:style>
  <w:style w:type="character" w:styleId="a4">
    <w:name w:val="Hyperlink"/>
    <w:uiPriority w:val="99"/>
    <w:rsid w:val="00CE409B"/>
    <w:rPr>
      <w:color w:val="0000FF"/>
      <w:u w:val="single"/>
    </w:rPr>
  </w:style>
  <w:style w:type="character" w:styleId="a5">
    <w:name w:val="page number"/>
    <w:basedOn w:val="a1"/>
    <w:rsid w:val="00CE409B"/>
  </w:style>
  <w:style w:type="character" w:customStyle="1" w:styleId="a6">
    <w:name w:val="正文文本字符"/>
    <w:rsid w:val="00CE409B"/>
    <w:rPr>
      <w:rFonts w:eastAsia="宋体"/>
      <w:kern w:val="2"/>
      <w:sz w:val="44"/>
      <w:szCs w:val="24"/>
      <w:lang w:val="en-US" w:eastAsia="zh-CN" w:bidi="ar-SA"/>
    </w:rPr>
  </w:style>
  <w:style w:type="character" w:styleId="a7">
    <w:name w:val="annotation reference"/>
    <w:semiHidden/>
    <w:rsid w:val="00CE409B"/>
    <w:rPr>
      <w:sz w:val="21"/>
      <w:szCs w:val="21"/>
    </w:rPr>
  </w:style>
  <w:style w:type="character" w:styleId="a8">
    <w:name w:val="Strong"/>
    <w:qFormat/>
    <w:rsid w:val="00CE409B"/>
    <w:rPr>
      <w:b/>
      <w:bCs/>
    </w:rPr>
  </w:style>
  <w:style w:type="character" w:customStyle="1" w:styleId="Char">
    <w:name w:val="正文缩进 Char"/>
    <w:aliases w:val="0正文（首行缩进两字） Char"/>
    <w:link w:val="a0"/>
    <w:rsid w:val="00CE409B"/>
    <w:rPr>
      <w:rFonts w:ascii="宋体"/>
    </w:rPr>
  </w:style>
  <w:style w:type="character" w:styleId="a9">
    <w:name w:val="FollowedHyperlink"/>
    <w:rsid w:val="00CE409B"/>
    <w:rPr>
      <w:color w:val="800080"/>
      <w:u w:val="single"/>
    </w:rPr>
  </w:style>
  <w:style w:type="character" w:customStyle="1" w:styleId="apple-converted-space">
    <w:name w:val="apple-converted-space"/>
    <w:basedOn w:val="a1"/>
    <w:rsid w:val="00CE409B"/>
  </w:style>
  <w:style w:type="character" w:customStyle="1" w:styleId="kehuabtry1">
    <w:name w:val="kehuabt_ry1"/>
    <w:rsid w:val="00CE409B"/>
    <w:rPr>
      <w:b/>
      <w:bCs/>
      <w:color w:val="1C7DA0"/>
      <w:sz w:val="21"/>
      <w:szCs w:val="21"/>
    </w:rPr>
  </w:style>
  <w:style w:type="character" w:customStyle="1" w:styleId="style51">
    <w:name w:val="style51"/>
    <w:rsid w:val="00CE409B"/>
    <w:rPr>
      <w:sz w:val="17"/>
      <w:szCs w:val="17"/>
    </w:rPr>
  </w:style>
  <w:style w:type="character" w:customStyle="1" w:styleId="CharChar">
    <w:name w:val="小四 段落 宋体 Char Char"/>
    <w:link w:val="Char0"/>
    <w:rsid w:val="00CE409B"/>
    <w:rPr>
      <w:rFonts w:ascii="仿宋_GB2312" w:eastAsia="仿宋_GB2312"/>
      <w:sz w:val="30"/>
      <w:szCs w:val="30"/>
    </w:rPr>
  </w:style>
  <w:style w:type="character" w:customStyle="1" w:styleId="st1">
    <w:name w:val="st1"/>
    <w:basedOn w:val="a1"/>
    <w:rsid w:val="00CE409B"/>
  </w:style>
  <w:style w:type="character" w:customStyle="1" w:styleId="Char1">
    <w:name w:val="副标题 Char"/>
    <w:link w:val="aa"/>
    <w:rsid w:val="00CE409B"/>
    <w:rPr>
      <w:rFonts w:ascii="Cambria" w:hAnsi="Cambria"/>
      <w:b/>
      <w:bCs/>
      <w:kern w:val="28"/>
      <w:sz w:val="32"/>
      <w:szCs w:val="32"/>
    </w:rPr>
  </w:style>
  <w:style w:type="character" w:customStyle="1" w:styleId="GB2312">
    <w:name w:val="样式 仿宋_GB2312 小四 加粗 黑色"/>
    <w:rsid w:val="00CE409B"/>
    <w:rPr>
      <w:rFonts w:ascii="仿宋_GB2312" w:eastAsia="仿宋_GB2312"/>
      <w:b/>
      <w:bCs/>
      <w:color w:val="000000"/>
      <w:kern w:val="0"/>
      <w:sz w:val="24"/>
      <w:szCs w:val="24"/>
      <w:lang w:val="en-US" w:eastAsia="zh-CN" w:bidi="ar-SA"/>
    </w:rPr>
  </w:style>
  <w:style w:type="paragraph" w:styleId="ab">
    <w:name w:val="Plain Text"/>
    <w:basedOn w:val="a"/>
    <w:link w:val="Char2"/>
    <w:rsid w:val="00CE409B"/>
    <w:pPr>
      <w:autoSpaceDE/>
      <w:autoSpaceDN/>
      <w:adjustRightInd/>
      <w:jc w:val="both"/>
    </w:pPr>
    <w:rPr>
      <w:rFonts w:hAnsi="Courier New" w:hint="eastAsia"/>
      <w:kern w:val="2"/>
      <w:sz w:val="21"/>
      <w:szCs w:val="21"/>
    </w:rPr>
  </w:style>
  <w:style w:type="character" w:customStyle="1" w:styleId="Char2">
    <w:name w:val="纯文本 Char"/>
    <w:basedOn w:val="a1"/>
    <w:link w:val="ab"/>
    <w:rsid w:val="00CE409B"/>
    <w:rPr>
      <w:rFonts w:ascii="宋体" w:eastAsia="宋体" w:hAnsi="Courier New" w:cs="Times New Roman"/>
      <w:sz w:val="21"/>
      <w:szCs w:val="21"/>
    </w:rPr>
  </w:style>
  <w:style w:type="paragraph" w:customStyle="1" w:styleId="p0">
    <w:name w:val="p0"/>
    <w:basedOn w:val="a"/>
    <w:rsid w:val="00CE409B"/>
    <w:pPr>
      <w:widowControl/>
      <w:autoSpaceDE/>
      <w:autoSpaceDN/>
      <w:adjustRightInd/>
      <w:jc w:val="both"/>
    </w:pPr>
    <w:rPr>
      <w:rFonts w:ascii="Calibri" w:hAnsi="Calibri" w:cs="宋体"/>
      <w:sz w:val="21"/>
      <w:szCs w:val="21"/>
    </w:rPr>
  </w:style>
  <w:style w:type="paragraph" w:styleId="a0">
    <w:name w:val="Normal Indent"/>
    <w:aliases w:val="0正文（首行缩进两字）"/>
    <w:basedOn w:val="a"/>
    <w:link w:val="Char"/>
    <w:rsid w:val="00CE409B"/>
    <w:pPr>
      <w:ind w:firstLineChars="200" w:firstLine="420"/>
    </w:pPr>
    <w:rPr>
      <w:rFonts w:eastAsiaTheme="minorEastAsia" w:hAnsiTheme="minorHAnsi" w:cstheme="minorBidi"/>
      <w:kern w:val="2"/>
      <w:sz w:val="24"/>
      <w:szCs w:val="24"/>
    </w:rPr>
  </w:style>
  <w:style w:type="paragraph" w:customStyle="1" w:styleId="20">
    <w:name w:val="2"/>
    <w:basedOn w:val="a"/>
    <w:rsid w:val="00CE409B"/>
    <w:pPr>
      <w:autoSpaceDE/>
      <w:autoSpaceDN/>
      <w:adjustRightInd/>
      <w:jc w:val="both"/>
    </w:pPr>
    <w:rPr>
      <w:rFonts w:ascii="Tahoma" w:hAnsi="Tahoma"/>
      <w:kern w:val="2"/>
      <w:sz w:val="24"/>
    </w:rPr>
  </w:style>
  <w:style w:type="paragraph" w:customStyle="1" w:styleId="ac">
    <w:name w:val="表格文字"/>
    <w:next w:val="a"/>
    <w:rsid w:val="00CE409B"/>
    <w:rPr>
      <w:rFonts w:ascii="Times New Roman" w:eastAsia="宋体" w:hAnsi="Times New Roman" w:cs="Times New Roman"/>
      <w:kern w:val="0"/>
      <w:sz w:val="21"/>
      <w:szCs w:val="20"/>
    </w:rPr>
  </w:style>
  <w:style w:type="paragraph" w:styleId="ad">
    <w:name w:val="List Number"/>
    <w:basedOn w:val="a"/>
    <w:rsid w:val="00CE409B"/>
    <w:pPr>
      <w:tabs>
        <w:tab w:val="left" w:pos="420"/>
      </w:tabs>
      <w:autoSpaceDE/>
      <w:autoSpaceDN/>
      <w:adjustRightInd/>
      <w:ind w:left="420" w:hanging="420"/>
      <w:jc w:val="both"/>
    </w:pPr>
    <w:rPr>
      <w:rFonts w:ascii="Times New Roman"/>
      <w:kern w:val="2"/>
      <w:sz w:val="21"/>
      <w:szCs w:val="24"/>
    </w:rPr>
  </w:style>
  <w:style w:type="paragraph" w:styleId="30">
    <w:name w:val="Body Text Indent 3"/>
    <w:basedOn w:val="a"/>
    <w:link w:val="3Char0"/>
    <w:rsid w:val="00CE409B"/>
    <w:pPr>
      <w:autoSpaceDE/>
      <w:autoSpaceDN/>
      <w:adjustRightInd/>
      <w:spacing w:after="120"/>
      <w:ind w:leftChars="200" w:left="420"/>
      <w:jc w:val="both"/>
    </w:pPr>
    <w:rPr>
      <w:rFonts w:ascii="Times New Roman"/>
      <w:kern w:val="2"/>
      <w:sz w:val="16"/>
      <w:szCs w:val="16"/>
    </w:rPr>
  </w:style>
  <w:style w:type="character" w:customStyle="1" w:styleId="3Char0">
    <w:name w:val="正文文本缩进 3 Char"/>
    <w:basedOn w:val="a1"/>
    <w:link w:val="30"/>
    <w:rsid w:val="00CE409B"/>
    <w:rPr>
      <w:rFonts w:ascii="Times New Roman" w:eastAsia="宋体" w:hAnsi="Times New Roman" w:cs="Times New Roman"/>
      <w:sz w:val="16"/>
      <w:szCs w:val="16"/>
    </w:rPr>
  </w:style>
  <w:style w:type="paragraph" w:customStyle="1" w:styleId="Char3">
    <w:name w:val="Char"/>
    <w:basedOn w:val="a"/>
    <w:rsid w:val="00CE409B"/>
    <w:pPr>
      <w:tabs>
        <w:tab w:val="left" w:pos="360"/>
      </w:tabs>
      <w:autoSpaceDE/>
      <w:autoSpaceDN/>
      <w:adjustRightInd/>
      <w:jc w:val="both"/>
    </w:pPr>
    <w:rPr>
      <w:rFonts w:ascii="Times New Roman"/>
      <w:kern w:val="2"/>
      <w:sz w:val="24"/>
      <w:szCs w:val="24"/>
    </w:rPr>
  </w:style>
  <w:style w:type="paragraph" w:customStyle="1" w:styleId="ae">
    <w:name w:val="符号与编号"/>
    <w:basedOn w:val="a"/>
    <w:rsid w:val="00CE409B"/>
    <w:pPr>
      <w:tabs>
        <w:tab w:val="left" w:pos="900"/>
      </w:tabs>
      <w:autoSpaceDE/>
      <w:autoSpaceDN/>
      <w:adjustRightInd/>
      <w:spacing w:afterLines="50" w:line="360" w:lineRule="auto"/>
      <w:ind w:left="902" w:hanging="420"/>
    </w:pPr>
    <w:rPr>
      <w:rFonts w:hAnsi="宋体"/>
      <w:snapToGrid w:val="0"/>
      <w:kern w:val="2"/>
      <w:sz w:val="24"/>
      <w:szCs w:val="24"/>
    </w:rPr>
  </w:style>
  <w:style w:type="paragraph" w:customStyle="1" w:styleId="flType">
    <w:name w:val="flType"/>
    <w:basedOn w:val="a"/>
    <w:rsid w:val="00CE409B"/>
    <w:pPr>
      <w:tabs>
        <w:tab w:val="left" w:pos="425"/>
      </w:tabs>
      <w:autoSpaceDE/>
      <w:autoSpaceDN/>
      <w:spacing w:after="284" w:line="113" w:lineRule="atLeast"/>
      <w:jc w:val="center"/>
      <w:textAlignment w:val="baseline"/>
    </w:pPr>
    <w:rPr>
      <w:rFonts w:ascii="Times New Roman"/>
      <w:sz w:val="24"/>
    </w:rPr>
  </w:style>
  <w:style w:type="paragraph" w:styleId="af">
    <w:name w:val="Body Text Indent"/>
    <w:basedOn w:val="a"/>
    <w:link w:val="Char4"/>
    <w:rsid w:val="00CE409B"/>
    <w:pPr>
      <w:autoSpaceDE/>
      <w:autoSpaceDN/>
      <w:adjustRightInd/>
      <w:spacing w:after="120"/>
      <w:ind w:leftChars="200" w:left="420"/>
      <w:jc w:val="both"/>
    </w:pPr>
    <w:rPr>
      <w:rFonts w:ascii="Times New Roman"/>
      <w:kern w:val="2"/>
      <w:sz w:val="21"/>
      <w:szCs w:val="24"/>
    </w:rPr>
  </w:style>
  <w:style w:type="character" w:customStyle="1" w:styleId="Char4">
    <w:name w:val="正文文本缩进 Char"/>
    <w:basedOn w:val="a1"/>
    <w:link w:val="af"/>
    <w:rsid w:val="00CE409B"/>
    <w:rPr>
      <w:rFonts w:ascii="Times New Roman" w:eastAsia="宋体" w:hAnsi="Times New Roman" w:cs="Times New Roman"/>
      <w:sz w:val="21"/>
    </w:rPr>
  </w:style>
  <w:style w:type="paragraph" w:customStyle="1" w:styleId="Char0">
    <w:name w:val="小四 段落 宋体 Char"/>
    <w:basedOn w:val="ad"/>
    <w:link w:val="CharChar"/>
    <w:rsid w:val="00CE409B"/>
    <w:pPr>
      <w:ind w:left="0" w:right="-33" w:firstLineChars="200" w:firstLine="600"/>
      <w:jc w:val="left"/>
    </w:pPr>
    <w:rPr>
      <w:rFonts w:ascii="仿宋_GB2312" w:eastAsia="仿宋_GB2312" w:hAnsiTheme="minorHAnsi" w:cstheme="minorBidi"/>
      <w:sz w:val="30"/>
      <w:szCs w:val="30"/>
    </w:rPr>
  </w:style>
  <w:style w:type="paragraph" w:styleId="31">
    <w:name w:val="List 3"/>
    <w:basedOn w:val="a"/>
    <w:rsid w:val="00CE409B"/>
    <w:pPr>
      <w:widowControl/>
      <w:autoSpaceDE/>
      <w:autoSpaceDN/>
      <w:adjustRightInd/>
      <w:spacing w:before="100" w:beforeAutospacing="1" w:after="100" w:afterAutospacing="1"/>
    </w:pPr>
    <w:rPr>
      <w:rFonts w:hAnsi="宋体" w:cs="宋体"/>
      <w:sz w:val="24"/>
      <w:szCs w:val="24"/>
    </w:rPr>
  </w:style>
  <w:style w:type="paragraph" w:styleId="af0">
    <w:name w:val="Normal (Web)"/>
    <w:aliases w:val="普通 (Web),普通(Web)"/>
    <w:basedOn w:val="a"/>
    <w:rsid w:val="00CE409B"/>
    <w:pPr>
      <w:widowControl/>
      <w:autoSpaceDE/>
      <w:autoSpaceDN/>
      <w:adjustRightInd/>
      <w:spacing w:before="100" w:beforeAutospacing="1" w:after="100" w:afterAutospacing="1"/>
    </w:pPr>
    <w:rPr>
      <w:rFonts w:hAnsi="宋体" w:cs="宋体"/>
      <w:sz w:val="24"/>
      <w:szCs w:val="24"/>
    </w:rPr>
  </w:style>
  <w:style w:type="paragraph" w:styleId="af1">
    <w:name w:val="annotation text"/>
    <w:basedOn w:val="a"/>
    <w:link w:val="Char5"/>
    <w:semiHidden/>
    <w:unhideWhenUsed/>
    <w:rsid w:val="00CE409B"/>
  </w:style>
  <w:style w:type="character" w:customStyle="1" w:styleId="Char5">
    <w:name w:val="批注文字 Char"/>
    <w:basedOn w:val="a1"/>
    <w:link w:val="af1"/>
    <w:semiHidden/>
    <w:rsid w:val="00CE409B"/>
    <w:rPr>
      <w:rFonts w:ascii="宋体" w:eastAsia="宋体" w:hAnsi="Times New Roman" w:cs="Times New Roman"/>
      <w:kern w:val="0"/>
      <w:sz w:val="20"/>
      <w:szCs w:val="20"/>
    </w:rPr>
  </w:style>
  <w:style w:type="paragraph" w:styleId="af2">
    <w:name w:val="annotation subject"/>
    <w:basedOn w:val="af1"/>
    <w:next w:val="af1"/>
    <w:link w:val="Char6"/>
    <w:semiHidden/>
    <w:rsid w:val="00CE409B"/>
    <w:pPr>
      <w:autoSpaceDE/>
      <w:autoSpaceDN/>
      <w:adjustRightInd/>
    </w:pPr>
    <w:rPr>
      <w:rFonts w:ascii="Times New Roman"/>
      <w:b/>
      <w:bCs/>
      <w:kern w:val="2"/>
      <w:sz w:val="21"/>
      <w:szCs w:val="24"/>
    </w:rPr>
  </w:style>
  <w:style w:type="character" w:customStyle="1" w:styleId="Char6">
    <w:name w:val="批注主题 Char"/>
    <w:basedOn w:val="Char5"/>
    <w:link w:val="af2"/>
    <w:semiHidden/>
    <w:rsid w:val="00CE409B"/>
    <w:rPr>
      <w:rFonts w:ascii="Times New Roman" w:eastAsia="宋体" w:hAnsi="Times New Roman" w:cs="Times New Roman"/>
      <w:b/>
      <w:bCs/>
      <w:kern w:val="0"/>
      <w:sz w:val="21"/>
      <w:szCs w:val="20"/>
    </w:rPr>
  </w:style>
  <w:style w:type="paragraph" w:styleId="21">
    <w:name w:val="toc 2"/>
    <w:basedOn w:val="a"/>
    <w:next w:val="a"/>
    <w:uiPriority w:val="39"/>
    <w:rsid w:val="00CE409B"/>
    <w:pPr>
      <w:tabs>
        <w:tab w:val="right" w:leader="dot" w:pos="8540"/>
      </w:tabs>
      <w:spacing w:line="360" w:lineRule="auto"/>
    </w:pPr>
  </w:style>
  <w:style w:type="paragraph" w:styleId="70">
    <w:name w:val="toc 7"/>
    <w:basedOn w:val="a"/>
    <w:next w:val="a"/>
    <w:semiHidden/>
    <w:rsid w:val="00CE409B"/>
    <w:pPr>
      <w:autoSpaceDE/>
      <w:autoSpaceDN/>
      <w:adjustRightInd/>
      <w:ind w:left="1260"/>
    </w:pPr>
    <w:rPr>
      <w:rFonts w:ascii="Times New Roman"/>
      <w:kern w:val="2"/>
      <w:sz w:val="18"/>
      <w:szCs w:val="18"/>
    </w:rPr>
  </w:style>
  <w:style w:type="paragraph" w:styleId="af3">
    <w:name w:val="footer"/>
    <w:basedOn w:val="a"/>
    <w:link w:val="Char7"/>
    <w:rsid w:val="00CE409B"/>
    <w:pPr>
      <w:tabs>
        <w:tab w:val="center" w:pos="4153"/>
        <w:tab w:val="right" w:pos="8306"/>
      </w:tabs>
      <w:snapToGrid w:val="0"/>
    </w:pPr>
    <w:rPr>
      <w:sz w:val="18"/>
      <w:szCs w:val="18"/>
    </w:rPr>
  </w:style>
  <w:style w:type="character" w:customStyle="1" w:styleId="Char7">
    <w:name w:val="页脚 Char"/>
    <w:basedOn w:val="a1"/>
    <w:link w:val="af3"/>
    <w:rsid w:val="00CE409B"/>
    <w:rPr>
      <w:rFonts w:ascii="宋体" w:eastAsia="宋体" w:hAnsi="Times New Roman" w:cs="Times New Roman"/>
      <w:kern w:val="0"/>
      <w:sz w:val="18"/>
      <w:szCs w:val="18"/>
    </w:rPr>
  </w:style>
  <w:style w:type="paragraph" w:styleId="af4">
    <w:name w:val="Body Text"/>
    <w:basedOn w:val="a"/>
    <w:link w:val="Char8"/>
    <w:unhideWhenUsed/>
    <w:rsid w:val="00CE409B"/>
    <w:pPr>
      <w:spacing w:after="120"/>
    </w:pPr>
  </w:style>
  <w:style w:type="character" w:customStyle="1" w:styleId="Char8">
    <w:name w:val="正文文本 Char"/>
    <w:basedOn w:val="a1"/>
    <w:link w:val="af4"/>
    <w:rsid w:val="00CE409B"/>
    <w:rPr>
      <w:rFonts w:ascii="宋体" w:eastAsia="宋体" w:hAnsi="Times New Roman" w:cs="Times New Roman"/>
      <w:kern w:val="0"/>
      <w:sz w:val="20"/>
      <w:szCs w:val="20"/>
    </w:rPr>
  </w:style>
  <w:style w:type="paragraph" w:styleId="af5">
    <w:name w:val="Body Text First Indent"/>
    <w:basedOn w:val="af4"/>
    <w:link w:val="Char9"/>
    <w:rsid w:val="00CE409B"/>
    <w:pPr>
      <w:autoSpaceDE/>
      <w:autoSpaceDN/>
      <w:adjustRightInd/>
      <w:ind w:firstLineChars="100" w:firstLine="420"/>
      <w:jc w:val="both"/>
    </w:pPr>
    <w:rPr>
      <w:rFonts w:ascii="Times New Roman"/>
      <w:kern w:val="2"/>
      <w:sz w:val="21"/>
      <w:szCs w:val="24"/>
    </w:rPr>
  </w:style>
  <w:style w:type="character" w:customStyle="1" w:styleId="Char9">
    <w:name w:val="正文首行缩进 Char"/>
    <w:basedOn w:val="Char8"/>
    <w:link w:val="af5"/>
    <w:rsid w:val="00CE409B"/>
    <w:rPr>
      <w:rFonts w:ascii="Times New Roman" w:eastAsia="宋体" w:hAnsi="Times New Roman" w:cs="Times New Roman"/>
      <w:kern w:val="0"/>
      <w:sz w:val="21"/>
      <w:szCs w:val="20"/>
    </w:rPr>
  </w:style>
  <w:style w:type="paragraph" w:styleId="af6">
    <w:name w:val="Document Map"/>
    <w:basedOn w:val="a"/>
    <w:link w:val="Chara"/>
    <w:semiHidden/>
    <w:rsid w:val="00CE409B"/>
    <w:pPr>
      <w:shd w:val="clear" w:color="auto" w:fill="000080"/>
      <w:autoSpaceDE/>
      <w:autoSpaceDN/>
      <w:adjustRightInd/>
      <w:jc w:val="both"/>
    </w:pPr>
    <w:rPr>
      <w:rFonts w:ascii="Times New Roman"/>
      <w:kern w:val="2"/>
      <w:sz w:val="21"/>
      <w:szCs w:val="24"/>
    </w:rPr>
  </w:style>
  <w:style w:type="character" w:customStyle="1" w:styleId="Chara">
    <w:name w:val="文档结构图 Char"/>
    <w:basedOn w:val="a1"/>
    <w:link w:val="af6"/>
    <w:semiHidden/>
    <w:rsid w:val="00CE409B"/>
    <w:rPr>
      <w:rFonts w:ascii="Times New Roman" w:eastAsia="宋体" w:hAnsi="Times New Roman" w:cs="Times New Roman"/>
      <w:sz w:val="21"/>
      <w:shd w:val="clear" w:color="auto" w:fill="000080"/>
    </w:rPr>
  </w:style>
  <w:style w:type="paragraph" w:styleId="32">
    <w:name w:val="Body Text 3"/>
    <w:basedOn w:val="a"/>
    <w:link w:val="3Char1"/>
    <w:rsid w:val="00CE409B"/>
    <w:pPr>
      <w:widowControl/>
      <w:autoSpaceDE/>
      <w:autoSpaceDN/>
      <w:adjustRightInd/>
      <w:jc w:val="center"/>
    </w:pPr>
    <w:rPr>
      <w:rFonts w:ascii="Times New Roman"/>
      <w:sz w:val="21"/>
    </w:rPr>
  </w:style>
  <w:style w:type="character" w:customStyle="1" w:styleId="3Char1">
    <w:name w:val="正文文本 3 Char"/>
    <w:basedOn w:val="a1"/>
    <w:link w:val="32"/>
    <w:rsid w:val="00CE409B"/>
    <w:rPr>
      <w:rFonts w:ascii="Times New Roman" w:eastAsia="宋体" w:hAnsi="Times New Roman" w:cs="Times New Roman"/>
      <w:kern w:val="0"/>
      <w:sz w:val="21"/>
      <w:szCs w:val="20"/>
    </w:rPr>
  </w:style>
  <w:style w:type="paragraph" w:styleId="50">
    <w:name w:val="toc 5"/>
    <w:basedOn w:val="a"/>
    <w:next w:val="a"/>
    <w:semiHidden/>
    <w:rsid w:val="00CE409B"/>
    <w:pPr>
      <w:autoSpaceDE/>
      <w:autoSpaceDN/>
      <w:adjustRightInd/>
      <w:spacing w:before="120" w:after="120"/>
      <w:ind w:left="840"/>
    </w:pPr>
    <w:rPr>
      <w:rFonts w:ascii="Times New Roman"/>
      <w:kern w:val="2"/>
      <w:sz w:val="21"/>
      <w:szCs w:val="18"/>
    </w:rPr>
  </w:style>
  <w:style w:type="paragraph" w:styleId="33">
    <w:name w:val="toc 3"/>
    <w:basedOn w:val="a"/>
    <w:next w:val="a"/>
    <w:uiPriority w:val="39"/>
    <w:rsid w:val="00CE409B"/>
    <w:pPr>
      <w:tabs>
        <w:tab w:val="right" w:leader="dot" w:pos="8540"/>
      </w:tabs>
      <w:spacing w:line="360" w:lineRule="auto"/>
    </w:pPr>
  </w:style>
  <w:style w:type="paragraph" w:styleId="80">
    <w:name w:val="toc 8"/>
    <w:basedOn w:val="a"/>
    <w:next w:val="a"/>
    <w:semiHidden/>
    <w:rsid w:val="00CE409B"/>
    <w:pPr>
      <w:autoSpaceDE/>
      <w:autoSpaceDN/>
      <w:adjustRightInd/>
      <w:ind w:left="1470"/>
    </w:pPr>
    <w:rPr>
      <w:rFonts w:ascii="Times New Roman"/>
      <w:kern w:val="2"/>
      <w:sz w:val="18"/>
      <w:szCs w:val="18"/>
    </w:rPr>
  </w:style>
  <w:style w:type="paragraph" w:customStyle="1" w:styleId="CharChar1CharCharCharCharCharCharCharChar">
    <w:name w:val="Char Char1 Char Char Char Char Char Char Char Char"/>
    <w:basedOn w:val="a"/>
    <w:rsid w:val="00CE409B"/>
    <w:pPr>
      <w:widowControl/>
      <w:autoSpaceDE/>
      <w:autoSpaceDN/>
      <w:adjustRightInd/>
      <w:spacing w:after="160" w:line="240" w:lineRule="exact"/>
    </w:pPr>
    <w:rPr>
      <w:rFonts w:ascii="Verdana" w:hAnsi="Verdana"/>
      <w:lang w:eastAsia="en-US"/>
    </w:rPr>
  </w:style>
  <w:style w:type="paragraph" w:customStyle="1" w:styleId="Style16">
    <w:name w:val="_Style 16"/>
    <w:basedOn w:val="a"/>
    <w:rsid w:val="00CE409B"/>
    <w:pPr>
      <w:autoSpaceDE/>
      <w:autoSpaceDN/>
      <w:adjustRightInd/>
      <w:jc w:val="both"/>
    </w:pPr>
    <w:rPr>
      <w:rFonts w:ascii="Tahoma" w:hAnsi="Tahoma"/>
      <w:kern w:val="2"/>
      <w:sz w:val="24"/>
    </w:rPr>
  </w:style>
  <w:style w:type="paragraph" w:styleId="af7">
    <w:name w:val="Date"/>
    <w:basedOn w:val="a"/>
    <w:next w:val="a"/>
    <w:link w:val="Charb"/>
    <w:rsid w:val="00CE409B"/>
    <w:pPr>
      <w:autoSpaceDE/>
      <w:autoSpaceDN/>
      <w:adjustRightInd/>
      <w:ind w:leftChars="2500" w:left="100"/>
      <w:jc w:val="both"/>
    </w:pPr>
    <w:rPr>
      <w:rFonts w:ascii="Times New Roman"/>
      <w:kern w:val="2"/>
      <w:sz w:val="21"/>
      <w:szCs w:val="24"/>
    </w:rPr>
  </w:style>
  <w:style w:type="character" w:customStyle="1" w:styleId="Charb">
    <w:name w:val="日期 Char"/>
    <w:basedOn w:val="a1"/>
    <w:link w:val="af7"/>
    <w:rsid w:val="00CE409B"/>
    <w:rPr>
      <w:rFonts w:ascii="Times New Roman" w:eastAsia="宋体" w:hAnsi="Times New Roman" w:cs="Times New Roman"/>
      <w:sz w:val="21"/>
    </w:rPr>
  </w:style>
  <w:style w:type="paragraph" w:styleId="af8">
    <w:name w:val="Balloon Text"/>
    <w:basedOn w:val="a"/>
    <w:link w:val="Charc"/>
    <w:semiHidden/>
    <w:rsid w:val="00CE409B"/>
    <w:pPr>
      <w:autoSpaceDE/>
      <w:autoSpaceDN/>
      <w:adjustRightInd/>
      <w:jc w:val="both"/>
    </w:pPr>
    <w:rPr>
      <w:rFonts w:ascii="Times New Roman"/>
      <w:kern w:val="2"/>
      <w:sz w:val="18"/>
      <w:szCs w:val="18"/>
    </w:rPr>
  </w:style>
  <w:style w:type="character" w:customStyle="1" w:styleId="Charc">
    <w:name w:val="批注框文本 Char"/>
    <w:basedOn w:val="a1"/>
    <w:link w:val="af8"/>
    <w:semiHidden/>
    <w:rsid w:val="00CE409B"/>
    <w:rPr>
      <w:rFonts w:ascii="Times New Roman" w:eastAsia="宋体" w:hAnsi="Times New Roman" w:cs="Times New Roman"/>
      <w:sz w:val="18"/>
      <w:szCs w:val="18"/>
    </w:rPr>
  </w:style>
  <w:style w:type="paragraph" w:styleId="aa">
    <w:name w:val="Subtitle"/>
    <w:basedOn w:val="a"/>
    <w:next w:val="a"/>
    <w:link w:val="Char1"/>
    <w:qFormat/>
    <w:rsid w:val="00CE409B"/>
    <w:pPr>
      <w:autoSpaceDE/>
      <w:autoSpaceDN/>
      <w:adjustRightInd/>
      <w:spacing w:before="240" w:after="60" w:line="312" w:lineRule="auto"/>
      <w:jc w:val="center"/>
      <w:outlineLvl w:val="1"/>
    </w:pPr>
    <w:rPr>
      <w:rFonts w:ascii="Cambria" w:eastAsiaTheme="minorEastAsia" w:hAnsi="Cambria" w:cstheme="minorBidi"/>
      <w:b/>
      <w:bCs/>
      <w:kern w:val="28"/>
      <w:sz w:val="32"/>
      <w:szCs w:val="32"/>
    </w:rPr>
  </w:style>
  <w:style w:type="character" w:customStyle="1" w:styleId="10">
    <w:name w:val="副标题字符1"/>
    <w:basedOn w:val="a1"/>
    <w:uiPriority w:val="11"/>
    <w:rsid w:val="00CE409B"/>
    <w:rPr>
      <w:rFonts w:asciiTheme="majorHAnsi" w:eastAsia="宋体" w:hAnsiTheme="majorHAnsi" w:cstheme="majorBidi"/>
      <w:b/>
      <w:bCs/>
      <w:kern w:val="28"/>
      <w:sz w:val="32"/>
      <w:szCs w:val="32"/>
    </w:rPr>
  </w:style>
  <w:style w:type="paragraph" w:styleId="af9">
    <w:name w:val="header"/>
    <w:basedOn w:val="a"/>
    <w:link w:val="Chard"/>
    <w:rsid w:val="00CE409B"/>
    <w:pPr>
      <w:pBdr>
        <w:bottom w:val="thickThinLargeGap" w:sz="6" w:space="1" w:color="auto"/>
      </w:pBdr>
      <w:autoSpaceDE/>
      <w:autoSpaceDN/>
      <w:snapToGrid w:val="0"/>
      <w:spacing w:line="400" w:lineRule="atLeast"/>
      <w:jc w:val="center"/>
    </w:pPr>
    <w:rPr>
      <w:rFonts w:ascii="仿宋_GB2312" w:eastAsia="仿宋_GB2312" w:hAnsi="华文宋体"/>
      <w:b/>
      <w:bCs/>
      <w:kern w:val="2"/>
      <w:sz w:val="28"/>
      <w:szCs w:val="24"/>
    </w:rPr>
  </w:style>
  <w:style w:type="character" w:customStyle="1" w:styleId="Chard">
    <w:name w:val="页眉 Char"/>
    <w:basedOn w:val="a1"/>
    <w:link w:val="af9"/>
    <w:rsid w:val="00CE409B"/>
    <w:rPr>
      <w:rFonts w:ascii="仿宋_GB2312" w:eastAsia="仿宋_GB2312" w:hAnsi="华文宋体" w:cs="Times New Roman"/>
      <w:b/>
      <w:bCs/>
      <w:sz w:val="28"/>
    </w:rPr>
  </w:style>
  <w:style w:type="paragraph" w:styleId="11">
    <w:name w:val="toc 1"/>
    <w:basedOn w:val="a"/>
    <w:next w:val="a"/>
    <w:uiPriority w:val="39"/>
    <w:rsid w:val="00CE409B"/>
  </w:style>
  <w:style w:type="paragraph" w:styleId="40">
    <w:name w:val="toc 4"/>
    <w:basedOn w:val="a"/>
    <w:next w:val="a"/>
    <w:semiHidden/>
    <w:rsid w:val="00CE409B"/>
    <w:pPr>
      <w:autoSpaceDE/>
      <w:autoSpaceDN/>
      <w:adjustRightInd/>
      <w:spacing w:before="120" w:after="120"/>
      <w:ind w:left="630"/>
    </w:pPr>
    <w:rPr>
      <w:rFonts w:ascii="Times New Roman"/>
      <w:kern w:val="2"/>
      <w:sz w:val="21"/>
      <w:szCs w:val="18"/>
    </w:rPr>
  </w:style>
  <w:style w:type="paragraph" w:styleId="afa">
    <w:name w:val="List"/>
    <w:basedOn w:val="a"/>
    <w:rsid w:val="00CE409B"/>
    <w:pPr>
      <w:autoSpaceDE/>
      <w:autoSpaceDN/>
      <w:adjustRightInd/>
      <w:ind w:left="200" w:hangingChars="200" w:hanging="200"/>
      <w:jc w:val="both"/>
    </w:pPr>
    <w:rPr>
      <w:rFonts w:ascii="Times New Roman"/>
      <w:kern w:val="2"/>
      <w:sz w:val="21"/>
      <w:szCs w:val="24"/>
    </w:rPr>
  </w:style>
  <w:style w:type="paragraph" w:styleId="60">
    <w:name w:val="toc 6"/>
    <w:basedOn w:val="a"/>
    <w:next w:val="a"/>
    <w:semiHidden/>
    <w:rsid w:val="00CE409B"/>
    <w:pPr>
      <w:autoSpaceDE/>
      <w:autoSpaceDN/>
      <w:adjustRightInd/>
      <w:ind w:left="1050"/>
    </w:pPr>
    <w:rPr>
      <w:rFonts w:ascii="Times New Roman"/>
      <w:kern w:val="2"/>
      <w:sz w:val="18"/>
      <w:szCs w:val="18"/>
    </w:rPr>
  </w:style>
  <w:style w:type="paragraph" w:customStyle="1" w:styleId="Default">
    <w:name w:val="Default"/>
    <w:rsid w:val="00CE409B"/>
    <w:pPr>
      <w:widowControl w:val="0"/>
    </w:pPr>
    <w:rPr>
      <w:rFonts w:ascii="Times New Roman" w:eastAsia="Times New Roman" w:hAnsi="Times New Roman" w:cs="Times New Roman"/>
      <w:color w:val="000000"/>
      <w:kern w:val="0"/>
      <w:szCs w:val="20"/>
      <w:lang w:eastAsia="en-US"/>
    </w:rPr>
  </w:style>
  <w:style w:type="paragraph" w:styleId="90">
    <w:name w:val="toc 9"/>
    <w:basedOn w:val="a"/>
    <w:next w:val="a"/>
    <w:semiHidden/>
    <w:rsid w:val="00CE409B"/>
    <w:pPr>
      <w:autoSpaceDE/>
      <w:autoSpaceDN/>
      <w:adjustRightInd/>
      <w:ind w:left="1680"/>
    </w:pPr>
    <w:rPr>
      <w:rFonts w:ascii="Times New Roman"/>
      <w:kern w:val="2"/>
      <w:sz w:val="18"/>
      <w:szCs w:val="18"/>
    </w:rPr>
  </w:style>
  <w:style w:type="paragraph" w:customStyle="1" w:styleId="Char10">
    <w:name w:val="Char1"/>
    <w:basedOn w:val="a"/>
    <w:rsid w:val="00CE409B"/>
    <w:pPr>
      <w:tabs>
        <w:tab w:val="left" w:pos="420"/>
      </w:tabs>
      <w:autoSpaceDE/>
      <w:autoSpaceDN/>
      <w:adjustRightInd/>
      <w:ind w:left="420" w:hanging="420"/>
      <w:jc w:val="both"/>
    </w:pPr>
    <w:rPr>
      <w:rFonts w:ascii="Times New Roman"/>
      <w:kern w:val="2"/>
      <w:sz w:val="24"/>
      <w:szCs w:val="24"/>
    </w:rPr>
  </w:style>
  <w:style w:type="paragraph" w:customStyle="1" w:styleId="FigureDescription">
    <w:name w:val="Figure Description"/>
    <w:next w:val="a"/>
    <w:rsid w:val="00CE409B"/>
    <w:pPr>
      <w:snapToGrid w:val="0"/>
      <w:spacing w:before="80" w:after="320"/>
      <w:ind w:firstLine="425"/>
      <w:jc w:val="center"/>
    </w:pPr>
    <w:rPr>
      <w:rFonts w:ascii="Arial" w:eastAsia="黑体" w:hAnsi="Arial" w:cs="Times New Roman"/>
      <w:kern w:val="0"/>
      <w:szCs w:val="20"/>
    </w:rPr>
  </w:style>
  <w:style w:type="paragraph" w:customStyle="1" w:styleId="CharChar3CharCharCharCharCharCharChar">
    <w:name w:val="Char Char3 Char Char Char Char Char Char Char"/>
    <w:basedOn w:val="af6"/>
    <w:semiHidden/>
    <w:rsid w:val="00CE409B"/>
    <w:rPr>
      <w:rFonts w:ascii="Tahoma" w:hAnsi="Tahoma"/>
      <w:sz w:val="24"/>
    </w:rPr>
  </w:style>
  <w:style w:type="paragraph" w:customStyle="1" w:styleId="afb">
    <w:name w:val="南通方案正文"/>
    <w:basedOn w:val="a"/>
    <w:rsid w:val="00CE409B"/>
    <w:pPr>
      <w:autoSpaceDE/>
      <w:autoSpaceDN/>
      <w:adjustRightInd/>
      <w:spacing w:line="360" w:lineRule="auto"/>
      <w:ind w:firstLineChars="200" w:firstLine="480"/>
      <w:jc w:val="both"/>
    </w:pPr>
    <w:rPr>
      <w:rFonts w:ascii="Times New Roman"/>
      <w:kern w:val="2"/>
      <w:sz w:val="24"/>
    </w:rPr>
  </w:style>
  <w:style w:type="paragraph" w:customStyle="1" w:styleId="xl26">
    <w:name w:val="xl26"/>
    <w:basedOn w:val="a"/>
    <w:rsid w:val="00CE409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sz w:val="24"/>
      <w:szCs w:val="24"/>
    </w:rPr>
  </w:style>
  <w:style w:type="table" w:styleId="afc">
    <w:name w:val="Table Grid"/>
    <w:basedOn w:val="a2"/>
    <w:rsid w:val="00CE40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CE409B"/>
    <w:pPr>
      <w:autoSpaceDE/>
      <w:autoSpaceDN/>
      <w:adjustRightInd/>
      <w:ind w:firstLineChars="200" w:firstLine="420"/>
      <w:jc w:val="both"/>
    </w:pPr>
    <w:rPr>
      <w:rFonts w:ascii="Calibri" w:hAnsi="Calibri"/>
      <w:kern w:val="2"/>
      <w:sz w:val="21"/>
      <w:szCs w:val="22"/>
    </w:rPr>
  </w:style>
  <w:style w:type="paragraph" w:customStyle="1" w:styleId="222">
    <w:name w:val="样式 样式 左 首行缩进:2 字符 + 首行缩进:  2 字符 + 首行缩进:  2 字符"/>
    <w:basedOn w:val="a"/>
    <w:autoRedefine/>
    <w:rsid w:val="00CE409B"/>
    <w:pPr>
      <w:widowControl/>
      <w:autoSpaceDE/>
      <w:autoSpaceDN/>
      <w:ind w:leftChars="200" w:left="420" w:firstLineChars="200" w:firstLine="420"/>
      <w:textAlignment w:val="baseline"/>
    </w:pPr>
    <w:rPr>
      <w:rFonts w:hAnsi="宋体"/>
      <w:sz w:val="21"/>
      <w:szCs w:val="21"/>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2725</Words>
  <Characters>15536</Characters>
  <Application>Microsoft Office Word</Application>
  <DocSecurity>0</DocSecurity>
  <Lines>129</Lines>
  <Paragraphs>36</Paragraphs>
  <ScaleCrop>false</ScaleCrop>
  <Company>user</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宋昌健</cp:lastModifiedBy>
  <cp:revision>2</cp:revision>
  <cp:lastPrinted>2016-04-01T01:28:00Z</cp:lastPrinted>
  <dcterms:created xsi:type="dcterms:W3CDTF">2016-04-13T02:59:00Z</dcterms:created>
  <dcterms:modified xsi:type="dcterms:W3CDTF">2016-04-13T02:59:00Z</dcterms:modified>
</cp:coreProperties>
</file>